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E0224" w14:textId="7BDBD95F" w:rsidR="002D0607" w:rsidRPr="00043890" w:rsidRDefault="002D0607" w:rsidP="002D0607">
      <w:pPr>
        <w:jc w:val="both"/>
        <w:rPr>
          <w:rFonts w:ascii="Tahoma" w:hAnsi="Tahoma" w:cs="Tahoma"/>
          <w:b/>
          <w:smallCaps/>
          <w:spacing w:val="20"/>
          <w:sz w:val="22"/>
          <w:szCs w:val="22"/>
        </w:rPr>
      </w:pPr>
      <w:r w:rsidRPr="00043890">
        <w:rPr>
          <w:rFonts w:ascii="Tahoma" w:hAnsi="Tahoma" w:cs="Tahoma"/>
          <w:b/>
          <w:smallCaps/>
          <w:spacing w:val="20"/>
          <w:sz w:val="22"/>
          <w:szCs w:val="22"/>
        </w:rPr>
        <w:t>FOR IMMEDIATE RELEASE</w:t>
      </w:r>
    </w:p>
    <w:p w14:paraId="2134EF54" w14:textId="77777777" w:rsidR="002D0607" w:rsidRPr="00043890" w:rsidRDefault="002D0607" w:rsidP="002D0607">
      <w:pPr>
        <w:pStyle w:val="Header"/>
        <w:tabs>
          <w:tab w:val="clear" w:pos="4320"/>
          <w:tab w:val="clear" w:pos="8640"/>
        </w:tabs>
        <w:rPr>
          <w:rFonts w:ascii="Tahoma" w:hAnsi="Tahoma" w:cs="Tahoma"/>
          <w:sz w:val="22"/>
          <w:szCs w:val="22"/>
        </w:rPr>
      </w:pPr>
    </w:p>
    <w:p w14:paraId="3B5D3CE3" w14:textId="20D06D45" w:rsidR="00043890" w:rsidRPr="00043890" w:rsidRDefault="00043890" w:rsidP="00043890">
      <w:pPr>
        <w:tabs>
          <w:tab w:val="left" w:pos="2340"/>
          <w:tab w:val="right" w:pos="9360"/>
          <w:tab w:val="right" w:pos="11088"/>
        </w:tabs>
        <w:jc w:val="center"/>
        <w:rPr>
          <w:rFonts w:ascii="Tahoma" w:hAnsi="Tahoma" w:cs="Tahoma"/>
          <w:i/>
          <w:sz w:val="22"/>
          <w:szCs w:val="22"/>
        </w:rPr>
      </w:pPr>
      <w:r w:rsidRPr="00043890">
        <w:rPr>
          <w:rFonts w:ascii="Tahoma" w:hAnsi="Tahoma" w:cs="Tahoma"/>
          <w:i/>
          <w:sz w:val="22"/>
          <w:szCs w:val="22"/>
        </w:rPr>
        <w:t>Contra Costa County Public Works to Perform Delineator Replacement Work on San Pablo Dam Road</w:t>
      </w:r>
    </w:p>
    <w:p w14:paraId="02F5B566" w14:textId="77777777" w:rsidR="00043890" w:rsidRPr="00043890" w:rsidRDefault="00043890" w:rsidP="00043890">
      <w:pPr>
        <w:tabs>
          <w:tab w:val="left" w:pos="2340"/>
          <w:tab w:val="right" w:pos="9360"/>
          <w:tab w:val="right" w:pos="11088"/>
        </w:tabs>
        <w:jc w:val="both"/>
        <w:rPr>
          <w:rFonts w:ascii="Tahoma" w:hAnsi="Tahoma" w:cs="Tahoma"/>
          <w:b/>
          <w:i/>
          <w:sz w:val="22"/>
          <w:szCs w:val="22"/>
        </w:rPr>
      </w:pPr>
    </w:p>
    <w:p w14:paraId="0DEDCB52" w14:textId="77777777" w:rsidR="00A3586D" w:rsidRDefault="00043890" w:rsidP="00043890">
      <w:pPr>
        <w:jc w:val="both"/>
        <w:rPr>
          <w:rFonts w:ascii="Tahoma" w:hAnsi="Tahoma" w:cs="Tahoma"/>
          <w:snapToGrid w:val="0"/>
          <w:sz w:val="22"/>
          <w:szCs w:val="22"/>
        </w:rPr>
      </w:pPr>
      <w:r w:rsidRPr="00043890">
        <w:rPr>
          <w:rFonts w:ascii="Tahoma" w:hAnsi="Tahoma" w:cs="Tahoma"/>
          <w:snapToGrid w:val="0"/>
          <w:sz w:val="22"/>
          <w:szCs w:val="22"/>
        </w:rPr>
        <w:t>March 1</w:t>
      </w:r>
      <w:r w:rsidR="00DA7535">
        <w:rPr>
          <w:rFonts w:ascii="Tahoma" w:hAnsi="Tahoma" w:cs="Tahoma"/>
          <w:snapToGrid w:val="0"/>
          <w:sz w:val="22"/>
          <w:szCs w:val="22"/>
        </w:rPr>
        <w:t>2</w:t>
      </w:r>
      <w:r w:rsidRPr="00043890">
        <w:rPr>
          <w:rFonts w:ascii="Tahoma" w:hAnsi="Tahoma" w:cs="Tahoma"/>
          <w:snapToGrid w:val="0"/>
          <w:sz w:val="22"/>
          <w:szCs w:val="22"/>
        </w:rPr>
        <w:t>, 2026, unincorporated Orinda, CA – The Contra Costa County Public Works Department will replace delineators</w:t>
      </w:r>
      <w:r w:rsidRPr="00043890">
        <w:rPr>
          <w:rFonts w:ascii="Tahoma" w:hAnsi="Tahoma" w:cs="Tahoma"/>
          <w:color w:val="000000"/>
          <w:sz w:val="22"/>
          <w:szCs w:val="22"/>
        </w:rPr>
        <w:t xml:space="preserve"> to enhance safety on San Pablo Dam Road, </w:t>
      </w:r>
      <w:r w:rsidRPr="00043890">
        <w:rPr>
          <w:rFonts w:ascii="Tahoma" w:hAnsi="Tahoma" w:cs="Tahoma"/>
          <w:snapToGrid w:val="0"/>
          <w:sz w:val="22"/>
          <w:szCs w:val="22"/>
        </w:rPr>
        <w:t xml:space="preserve">between Tri Lane and Wildcat Canyon Road, starting </w:t>
      </w:r>
      <w:r w:rsidRPr="00043890">
        <w:rPr>
          <w:rFonts w:ascii="Tahoma" w:hAnsi="Tahoma" w:cs="Tahoma"/>
          <w:b/>
          <w:snapToGrid w:val="0"/>
          <w:sz w:val="22"/>
          <w:szCs w:val="22"/>
        </w:rPr>
        <w:t xml:space="preserve">Monday, March 23, 2026, through Thursday, March 26, 2026, </w:t>
      </w:r>
      <w:r w:rsidRPr="00043890">
        <w:rPr>
          <w:rFonts w:ascii="Tahoma" w:hAnsi="Tahoma" w:cs="Tahoma"/>
          <w:snapToGrid w:val="0"/>
          <w:sz w:val="22"/>
          <w:szCs w:val="22"/>
        </w:rPr>
        <w:t>barring unforeseen circumstances.</w:t>
      </w:r>
      <w:r w:rsidRPr="00043890">
        <w:rPr>
          <w:rFonts w:ascii="Tahoma" w:hAnsi="Tahoma" w:cs="Tahoma"/>
          <w:b/>
          <w:snapToGrid w:val="0"/>
          <w:sz w:val="22"/>
          <w:szCs w:val="22"/>
        </w:rPr>
        <w:t xml:space="preserve"> </w:t>
      </w:r>
      <w:r w:rsidRPr="00043890">
        <w:rPr>
          <w:rFonts w:ascii="Tahoma" w:hAnsi="Tahoma" w:cs="Tahoma"/>
          <w:snapToGrid w:val="0"/>
          <w:sz w:val="22"/>
          <w:szCs w:val="22"/>
        </w:rPr>
        <w:t xml:space="preserve">The work will occur from 8:00 a.m. through 3:30 p.m., weather permitting. </w:t>
      </w:r>
    </w:p>
    <w:p w14:paraId="1A5B04C0" w14:textId="77777777" w:rsidR="00A3586D" w:rsidRDefault="00A3586D" w:rsidP="00043890">
      <w:pPr>
        <w:jc w:val="both"/>
        <w:rPr>
          <w:rFonts w:ascii="Tahoma" w:hAnsi="Tahoma" w:cs="Tahoma"/>
          <w:snapToGrid w:val="0"/>
          <w:sz w:val="22"/>
          <w:szCs w:val="22"/>
        </w:rPr>
      </w:pPr>
    </w:p>
    <w:p w14:paraId="151C1803" w14:textId="77777777" w:rsidR="00A3586D" w:rsidRDefault="00043890" w:rsidP="00043890">
      <w:pPr>
        <w:jc w:val="both"/>
        <w:rPr>
          <w:rFonts w:ascii="Tahoma" w:hAnsi="Tahoma" w:cs="Tahoma"/>
          <w:snapToGrid w:val="0"/>
          <w:sz w:val="22"/>
          <w:szCs w:val="22"/>
        </w:rPr>
      </w:pPr>
      <w:r w:rsidRPr="00043890">
        <w:rPr>
          <w:rFonts w:ascii="Tahoma" w:hAnsi="Tahoma" w:cs="Tahoma"/>
          <w:snapToGrid w:val="0"/>
          <w:sz w:val="22"/>
          <w:szCs w:val="22"/>
        </w:rPr>
        <w:t>The work will be scheduled to minimize impacts to commute traffic. Message boards will be posted to advise drivers of the scheduled work. A pilot car will be used to direct traffic through the work area. Drivers can expect delays of 10-15 minutes and are encouraged to use alternative routes.</w:t>
      </w:r>
    </w:p>
    <w:p w14:paraId="0861526C" w14:textId="6A9C9C11" w:rsidR="00043890" w:rsidRPr="00043890" w:rsidRDefault="00043890" w:rsidP="00043890">
      <w:pPr>
        <w:jc w:val="both"/>
        <w:rPr>
          <w:rFonts w:ascii="Tahoma" w:hAnsi="Tahoma" w:cs="Tahoma"/>
          <w:snapToGrid w:val="0"/>
          <w:sz w:val="22"/>
          <w:szCs w:val="22"/>
        </w:rPr>
      </w:pPr>
      <w:r w:rsidRPr="00043890">
        <w:rPr>
          <w:rFonts w:ascii="Tahoma" w:hAnsi="Tahoma" w:cs="Tahoma"/>
          <w:snapToGrid w:val="0"/>
          <w:sz w:val="22"/>
          <w:szCs w:val="22"/>
        </w:rPr>
        <w:t xml:space="preserve"> </w:t>
      </w:r>
    </w:p>
    <w:p w14:paraId="5C0E3DCD" w14:textId="1A3EA054" w:rsidR="00043890" w:rsidRPr="00043890" w:rsidRDefault="00043890" w:rsidP="00043890">
      <w:pPr>
        <w:jc w:val="center"/>
        <w:rPr>
          <w:rFonts w:ascii="Tahoma" w:hAnsi="Tahoma" w:cs="Tahoma"/>
          <w:snapToGrid w:val="0"/>
          <w:sz w:val="22"/>
          <w:szCs w:val="22"/>
        </w:rPr>
      </w:pPr>
      <w:r w:rsidRPr="00043890">
        <w:rPr>
          <w:rFonts w:ascii="Tahoma" w:hAnsi="Tahoma" w:cs="Tahoma"/>
          <w:snapToGrid w:val="0"/>
          <w:sz w:val="22"/>
          <w:szCs w:val="22"/>
        </w:rPr>
        <w:t>Work Area Map</w:t>
      </w:r>
    </w:p>
    <w:p w14:paraId="6E8F03E5" w14:textId="21208475" w:rsidR="00043890" w:rsidRPr="00043890" w:rsidRDefault="00043890" w:rsidP="00043890">
      <w:pPr>
        <w:jc w:val="center"/>
        <w:rPr>
          <w:rFonts w:ascii="Tahoma" w:hAnsi="Tahoma" w:cs="Tahoma"/>
          <w:snapToGrid w:val="0"/>
          <w:sz w:val="22"/>
          <w:szCs w:val="22"/>
        </w:rPr>
      </w:pPr>
      <w:r w:rsidRPr="00043890">
        <w:rPr>
          <w:rFonts w:ascii="Tahoma" w:hAnsi="Tahoma" w:cs="Tahoma"/>
          <w:noProof/>
          <w:sz w:val="22"/>
          <w:szCs w:val="22"/>
        </w:rPr>
        <w:drawing>
          <wp:inline distT="0" distB="0" distL="0" distR="0" wp14:anchorId="77864FE5" wp14:editId="6F85A443">
            <wp:extent cx="4531730" cy="2642540"/>
            <wp:effectExtent l="0" t="0" r="2540" b="5715"/>
            <wp:docPr id="962321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2139" name="Picture 96232139"/>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6325" cy="2668544"/>
                    </a:xfrm>
                    <a:prstGeom prst="rect">
                      <a:avLst/>
                    </a:prstGeom>
                  </pic:spPr>
                </pic:pic>
              </a:graphicData>
            </a:graphic>
          </wp:inline>
        </w:drawing>
      </w:r>
    </w:p>
    <w:p w14:paraId="572E6452" w14:textId="77777777" w:rsidR="002D0607" w:rsidRPr="00043890" w:rsidRDefault="002D0607" w:rsidP="002D0607">
      <w:pPr>
        <w:pStyle w:val="paragraph"/>
        <w:spacing w:before="0" w:beforeAutospacing="0" w:after="0" w:afterAutospacing="0"/>
        <w:jc w:val="center"/>
        <w:textAlignment w:val="baseline"/>
        <w:rPr>
          <w:rStyle w:val="eop"/>
          <w:rFonts w:ascii="Tahoma" w:hAnsi="Tahoma" w:cs="Tahoma"/>
          <w:i/>
          <w:iCs/>
          <w:color w:val="000000"/>
          <w:sz w:val="22"/>
          <w:szCs w:val="22"/>
        </w:rPr>
      </w:pPr>
    </w:p>
    <w:p w14:paraId="67CDA651" w14:textId="77777777" w:rsidR="00AB117A" w:rsidRPr="00043890" w:rsidRDefault="00AB117A" w:rsidP="00AB117A">
      <w:pPr>
        <w:pStyle w:val="paragraph"/>
        <w:spacing w:before="0" w:beforeAutospacing="0" w:after="0" w:afterAutospacing="0"/>
        <w:textAlignment w:val="baseline"/>
        <w:rPr>
          <w:rFonts w:ascii="Tahoma" w:hAnsi="Tahoma" w:cs="Tahoma"/>
          <w:i/>
          <w:iCs/>
          <w:color w:val="000000"/>
          <w:sz w:val="22"/>
          <w:szCs w:val="22"/>
        </w:rPr>
      </w:pPr>
      <w:bookmarkStart w:id="0" w:name="_Hlk119938258"/>
      <w:r w:rsidRPr="00043890">
        <w:rPr>
          <w:rFonts w:ascii="Tahoma" w:hAnsi="Tahoma" w:cs="Tahoma"/>
          <w:b/>
          <w:sz w:val="22"/>
          <w:szCs w:val="22"/>
        </w:rPr>
        <w:t>About Contra Costa County Public Works Department:</w:t>
      </w:r>
    </w:p>
    <w:p w14:paraId="57726F4E" w14:textId="3E9711E3" w:rsidR="00AB117A" w:rsidRPr="00043890" w:rsidRDefault="00AB117A" w:rsidP="00AB117A">
      <w:pPr>
        <w:jc w:val="both"/>
        <w:rPr>
          <w:rFonts w:ascii="Tahoma" w:hAnsi="Tahoma" w:cs="Tahoma"/>
          <w:sz w:val="22"/>
          <w:szCs w:val="22"/>
        </w:rPr>
      </w:pPr>
      <w:r w:rsidRPr="00043890">
        <w:rPr>
          <w:rFonts w:ascii="Tahoma" w:hAnsi="Tahoma" w:cs="Tahoma"/>
          <w:sz w:val="22"/>
          <w:szCs w:val="22"/>
        </w:rPr>
        <w:t xml:space="preserve">The Contra County Public Works Department (CCCPWD) is responsible for the maintenance and operation of over 650 miles of roads, 79 miles of streams and channels, and over 150 County buildings. CCCPWD services include parks and recreation, sandbag distribution, flood control, road and facilities maintenance, and storm water management. CCCPWD operates two airports, Buchanan Field Airport in Concord and Byron Airport in Byron. For more information about CCCPWD, please visit us at: </w:t>
      </w:r>
      <w:hyperlink r:id="rId7" w:history="1">
        <w:r w:rsidRPr="00043890">
          <w:rPr>
            <w:rStyle w:val="Hyperlink"/>
            <w:rFonts w:ascii="Tahoma" w:hAnsi="Tahoma" w:cs="Tahoma"/>
            <w:sz w:val="22"/>
            <w:szCs w:val="22"/>
          </w:rPr>
          <w:t>www.cccpublicworks.org</w:t>
        </w:r>
      </w:hyperlink>
      <w:r w:rsidRPr="00043890">
        <w:rPr>
          <w:rFonts w:ascii="Tahoma" w:hAnsi="Tahoma" w:cs="Tahoma"/>
          <w:sz w:val="22"/>
          <w:szCs w:val="22"/>
        </w:rPr>
        <w:t xml:space="preserve"> </w:t>
      </w:r>
    </w:p>
    <w:p w14:paraId="422B5AEB" w14:textId="0F31541D" w:rsidR="002D0607" w:rsidRPr="00043890" w:rsidRDefault="002D0607" w:rsidP="002D0607">
      <w:pPr>
        <w:jc w:val="both"/>
        <w:rPr>
          <w:rFonts w:ascii="Tahoma" w:hAnsi="Tahoma" w:cs="Tahoma"/>
          <w:sz w:val="22"/>
          <w:szCs w:val="22"/>
        </w:rPr>
      </w:pPr>
      <w:r w:rsidRPr="00043890">
        <w:rPr>
          <w:rFonts w:ascii="Tahoma" w:hAnsi="Tahoma" w:cs="Tahoma"/>
          <w:sz w:val="22"/>
          <w:szCs w:val="22"/>
        </w:rPr>
        <w:t xml:space="preserve"> </w:t>
      </w:r>
      <w:bookmarkEnd w:id="0"/>
    </w:p>
    <w:p w14:paraId="144BD126" w14:textId="6CFB4573" w:rsidR="002D0607" w:rsidRPr="00043890" w:rsidRDefault="002D0607" w:rsidP="002D0607">
      <w:pPr>
        <w:jc w:val="both"/>
        <w:rPr>
          <w:rFonts w:ascii="Tahoma" w:hAnsi="Tahoma" w:cs="Tahoma"/>
          <w:b/>
          <w:bCs/>
          <w:sz w:val="22"/>
          <w:szCs w:val="22"/>
        </w:rPr>
      </w:pPr>
      <w:r w:rsidRPr="00043890">
        <w:rPr>
          <w:rFonts w:ascii="Tahoma" w:hAnsi="Tahoma" w:cs="Tahoma"/>
          <w:b/>
          <w:bCs/>
          <w:sz w:val="22"/>
          <w:szCs w:val="22"/>
        </w:rPr>
        <w:t>CONTACT:</w:t>
      </w:r>
      <w:r w:rsidRPr="00043890">
        <w:rPr>
          <w:rFonts w:ascii="Tahoma" w:hAnsi="Tahoma" w:cs="Tahoma"/>
          <w:sz w:val="22"/>
          <w:szCs w:val="22"/>
        </w:rPr>
        <w:t xml:space="preserve"> </w:t>
      </w:r>
      <w:r w:rsidR="00043890" w:rsidRPr="00043890">
        <w:rPr>
          <w:rFonts w:ascii="Tahoma" w:hAnsi="Tahoma" w:cs="Tahoma"/>
          <w:sz w:val="22"/>
          <w:szCs w:val="22"/>
        </w:rPr>
        <w:t>Chris Griffin 925.313.7046</w:t>
      </w:r>
      <w:r w:rsidRPr="00043890">
        <w:rPr>
          <w:rFonts w:ascii="Tahoma" w:hAnsi="Tahoma" w:cs="Tahoma"/>
          <w:b/>
          <w:bCs/>
          <w:sz w:val="22"/>
          <w:szCs w:val="22"/>
        </w:rPr>
        <w:t xml:space="preserve">; </w:t>
      </w:r>
      <w:r w:rsidRPr="00043890">
        <w:rPr>
          <w:rFonts w:ascii="Tahoma" w:hAnsi="Tahoma" w:cs="Tahoma"/>
          <w:sz w:val="22"/>
          <w:szCs w:val="22"/>
        </w:rPr>
        <w:t>Media Inquiries: Kelly Kalfsbeek 925.313.2115</w:t>
      </w:r>
    </w:p>
    <w:p w14:paraId="7E629FF7" w14:textId="59AFA867" w:rsidR="001F5A3E" w:rsidRPr="00043890" w:rsidRDefault="002D0607" w:rsidP="00043890">
      <w:pPr>
        <w:jc w:val="center"/>
        <w:rPr>
          <w:rFonts w:ascii="Tahoma" w:hAnsi="Tahoma" w:cs="Tahoma"/>
          <w:sz w:val="22"/>
          <w:szCs w:val="22"/>
        </w:rPr>
      </w:pPr>
      <w:r w:rsidRPr="00043890">
        <w:rPr>
          <w:rFonts w:ascii="Tahoma" w:hAnsi="Tahoma" w:cs="Tahoma"/>
          <w:sz w:val="22"/>
          <w:szCs w:val="22"/>
        </w:rPr>
        <w:t>####</w:t>
      </w:r>
    </w:p>
    <w:sectPr w:rsidR="001F5A3E" w:rsidRPr="00043890" w:rsidSect="00B018F8">
      <w:headerReference w:type="default" r:id="rId8"/>
      <w:footerReference w:type="default" r:id="rId9"/>
      <w:pgSz w:w="12240" w:h="15840" w:code="1"/>
      <w:pgMar w:top="2160" w:right="1440" w:bottom="1260" w:left="144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E6B52" w14:textId="77777777" w:rsidR="00685AC6" w:rsidRDefault="00685AC6">
      <w:r>
        <w:separator/>
      </w:r>
    </w:p>
  </w:endnote>
  <w:endnote w:type="continuationSeparator" w:id="0">
    <w:p w14:paraId="0CE7A3F1" w14:textId="77777777" w:rsidR="00685AC6" w:rsidRDefault="00685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96BB" w14:textId="77777777" w:rsidR="00705E1D" w:rsidRDefault="001F1E06" w:rsidP="00705E1D">
    <w:pPr>
      <w:pStyle w:val="Footer"/>
    </w:pPr>
    <w:r>
      <w:rPr>
        <w:noProof/>
      </w:rPr>
      <mc:AlternateContent>
        <mc:Choice Requires="wps">
          <w:drawing>
            <wp:anchor distT="0" distB="0" distL="114300" distR="114300" simplePos="0" relativeHeight="251656704" behindDoc="0" locked="0" layoutInCell="1" allowOverlap="1" wp14:anchorId="5C040F60" wp14:editId="22CEBD34">
              <wp:simplePos x="0" y="0"/>
              <wp:positionH relativeFrom="column">
                <wp:posOffset>3175</wp:posOffset>
              </wp:positionH>
              <wp:positionV relativeFrom="paragraph">
                <wp:posOffset>-161925</wp:posOffset>
              </wp:positionV>
              <wp:extent cx="5905500" cy="64770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40F60" id="_x0000_t202" coordsize="21600,21600" o:spt="202" path="m,l,21600r21600,l21600,xe">
              <v:stroke joinstyle="miter"/>
              <v:path gradientshapeok="t" o:connecttype="rect"/>
            </v:shapetype>
            <v:shape id="Text Box 4" o:spid="_x0000_s1027" type="#_x0000_t202" style="position:absolute;margin-left:.25pt;margin-top:-12.75pt;width:46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" filled="f" stroked="f">
              <v:textbox>
                <w:txbxContent>
                  <w:p w14:paraId="748291BD"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501DF3F3"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8248786"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C6FD5C8"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60017" w14:textId="77777777" w:rsidR="00685AC6" w:rsidRDefault="00685AC6">
      <w:r>
        <w:separator/>
      </w:r>
    </w:p>
  </w:footnote>
  <w:footnote w:type="continuationSeparator" w:id="0">
    <w:p w14:paraId="6CD6BD1B" w14:textId="77777777" w:rsidR="00685AC6" w:rsidRDefault="00685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5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58"/>
    </w:tblGrid>
    <w:tr w:rsidR="009D6797" w14:paraId="36589B19" w14:textId="77777777" w:rsidTr="002961E6">
      <w:trPr>
        <w:trHeight w:val="1638"/>
      </w:trPr>
      <w:tc>
        <w:tcPr>
          <w:tcW w:w="9558" w:type="dxa"/>
          <w:tcBorders>
            <w:bottom w:val="single" w:sz="8" w:space="0" w:color="0000FF"/>
          </w:tcBorders>
        </w:tcPr>
        <w:p w14:paraId="73FC8038" w14:textId="77777777" w:rsidR="009D6797" w:rsidRDefault="00562FB3" w:rsidP="002961E6">
          <w:pPr>
            <w:rPr>
              <w:rFonts w:ascii="Tahoma" w:hAnsi="Tahoma" w:cs="Tahoma"/>
            </w:rPr>
          </w:pPr>
          <w:r w:rsidRPr="00562FB3">
            <w:rPr>
              <w:rFonts w:ascii="Tahoma" w:hAnsi="Tahoma" w:cs="Tahoma"/>
              <w:noProof/>
              <w:snapToGrid w:val="0"/>
              <w:szCs w:val="20"/>
            </w:rPr>
            <mc:AlternateContent>
              <mc:Choice Requires="wps">
                <w:drawing>
                  <wp:anchor distT="0" distB="0" distL="114300" distR="114300" simplePos="0" relativeHeight="251659264" behindDoc="0" locked="0" layoutInCell="1" allowOverlap="1" wp14:anchorId="6F4CFD18" wp14:editId="7EC7570D">
                    <wp:simplePos x="0" y="0"/>
                    <wp:positionH relativeFrom="column">
                      <wp:posOffset>2573655</wp:posOffset>
                    </wp:positionH>
                    <wp:positionV relativeFrom="paragraph">
                      <wp:posOffset>15240</wp:posOffset>
                    </wp:positionV>
                    <wp:extent cx="3486150" cy="1005840"/>
                    <wp:effectExtent l="0" t="0" r="0" b="381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CFD18" id="_x0000_t202" coordsize="21600,21600" o:spt="202" path="m,l,21600r21600,l21600,xe">
                    <v:stroke joinstyle="miter"/>
                    <v:path gradientshapeok="t" o:connecttype="rect"/>
                  </v:shapetype>
                  <v:shape id="Text Box 8" o:spid="_x0000_s1026" type="#_x0000_t202" style="position:absolute;margin-left:202.65pt;margin-top:1.2pt;width:274.5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" filled="f" stroked="f">
                    <v:textbox>
                      <w:txbxContent>
                        <w:p w14:paraId="703D39DF" w14:textId="358AEEFE"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77E212E0"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6FB06C0"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1B515A59" w14:textId="678A1B3A"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05C2D10D" w14:textId="48EEE0C2"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1B03B704"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7890CE25"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v:textbox>
                  </v:shape>
                </w:pict>
              </mc:Fallback>
            </mc:AlternateContent>
          </w:r>
          <w:r w:rsidR="009D6797" w:rsidRPr="00073585">
            <w:rPr>
              <w:rFonts w:ascii="Tahoma" w:hAnsi="Tahoma" w:cs="Tahoma"/>
              <w:noProof/>
            </w:rPr>
            <w:drawing>
              <wp:anchor distT="0" distB="0" distL="114300" distR="114300" simplePos="0" relativeHeight="251657216" behindDoc="0" locked="0" layoutInCell="1" allowOverlap="1" wp14:anchorId="6408CC38" wp14:editId="408F7EE6">
                <wp:simplePos x="0" y="0"/>
                <wp:positionH relativeFrom="column">
                  <wp:posOffset>-47625</wp:posOffset>
                </wp:positionH>
                <wp:positionV relativeFrom="paragraph">
                  <wp:posOffset>62865</wp:posOffset>
                </wp:positionV>
                <wp:extent cx="3200400" cy="956310"/>
                <wp:effectExtent l="0" t="0" r="0" b="0"/>
                <wp:wrapNone/>
                <wp:docPr id="6" name="Picture 1" descr="cid:image001.jpg@01D16011.67B8CD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16011.67B8CD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00400" cy="956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FCAB2" w14:textId="77777777" w:rsidR="009D6797" w:rsidRPr="00073585" w:rsidRDefault="009D6797" w:rsidP="002961E6">
          <w:pPr>
            <w:rPr>
              <w:rFonts w:ascii="Tahoma" w:hAnsi="Tahoma" w:cs="Tahoma"/>
            </w:rPr>
          </w:pPr>
        </w:p>
        <w:p w14:paraId="169FED4D" w14:textId="77777777" w:rsidR="009D6797" w:rsidRPr="00073585" w:rsidRDefault="009D6797" w:rsidP="002961E6">
          <w:pPr>
            <w:rPr>
              <w:rFonts w:ascii="Tahoma" w:hAnsi="Tahoma" w:cs="Tahoma"/>
            </w:rPr>
          </w:pPr>
        </w:p>
        <w:p w14:paraId="105F6643" w14:textId="77777777" w:rsidR="009D6797" w:rsidRDefault="009D6797" w:rsidP="002961E6">
          <w:pPr>
            <w:rPr>
              <w:rFonts w:ascii="Tahoma" w:hAnsi="Tahoma" w:cs="Tahoma"/>
            </w:rPr>
          </w:pPr>
        </w:p>
        <w:p w14:paraId="36E2D02A" w14:textId="77777777" w:rsidR="009D6797" w:rsidRPr="00073585" w:rsidRDefault="009D6797" w:rsidP="002961E6">
          <w:pPr>
            <w:ind w:firstLine="720"/>
            <w:rPr>
              <w:rFonts w:ascii="Tahoma" w:hAnsi="Tahoma" w:cs="Tahoma"/>
            </w:rPr>
          </w:pPr>
        </w:p>
      </w:tc>
    </w:tr>
  </w:tbl>
  <w:p w14:paraId="0042DEA2" w14:textId="77777777" w:rsidR="00704270" w:rsidRPr="00220B05" w:rsidRDefault="00704270" w:rsidP="00704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xMjE2NQciU0NLIyUdpeDU4uLM/DyQAqNaANgr1EQsAAAA"/>
  </w:docVars>
  <w:rsids>
    <w:rsidRoot w:val="00BA5609"/>
    <w:rsid w:val="00004C1B"/>
    <w:rsid w:val="00016A52"/>
    <w:rsid w:val="000203DD"/>
    <w:rsid w:val="0002674A"/>
    <w:rsid w:val="00043890"/>
    <w:rsid w:val="00044801"/>
    <w:rsid w:val="00050F11"/>
    <w:rsid w:val="000529EC"/>
    <w:rsid w:val="00062F65"/>
    <w:rsid w:val="000646FD"/>
    <w:rsid w:val="00073716"/>
    <w:rsid w:val="000935A2"/>
    <w:rsid w:val="000A3DEB"/>
    <w:rsid w:val="000A7EDE"/>
    <w:rsid w:val="000E27DC"/>
    <w:rsid w:val="000F17FA"/>
    <w:rsid w:val="00135381"/>
    <w:rsid w:val="00141952"/>
    <w:rsid w:val="00152F26"/>
    <w:rsid w:val="001615A1"/>
    <w:rsid w:val="00175FEA"/>
    <w:rsid w:val="0018033E"/>
    <w:rsid w:val="0018220E"/>
    <w:rsid w:val="00183CF3"/>
    <w:rsid w:val="001A2D49"/>
    <w:rsid w:val="001B323F"/>
    <w:rsid w:val="001B435A"/>
    <w:rsid w:val="001C38E7"/>
    <w:rsid w:val="001E2070"/>
    <w:rsid w:val="001E4095"/>
    <w:rsid w:val="001F1E06"/>
    <w:rsid w:val="001F5A3E"/>
    <w:rsid w:val="001F5F72"/>
    <w:rsid w:val="001F6123"/>
    <w:rsid w:val="00203E92"/>
    <w:rsid w:val="00221F3E"/>
    <w:rsid w:val="00226B08"/>
    <w:rsid w:val="00231F3A"/>
    <w:rsid w:val="002321E4"/>
    <w:rsid w:val="00236135"/>
    <w:rsid w:val="002511EE"/>
    <w:rsid w:val="00252FA0"/>
    <w:rsid w:val="0026332D"/>
    <w:rsid w:val="00265073"/>
    <w:rsid w:val="002760E9"/>
    <w:rsid w:val="00287864"/>
    <w:rsid w:val="002920F6"/>
    <w:rsid w:val="0029233E"/>
    <w:rsid w:val="00292BEB"/>
    <w:rsid w:val="00294927"/>
    <w:rsid w:val="002961E6"/>
    <w:rsid w:val="002A1373"/>
    <w:rsid w:val="002A1DAE"/>
    <w:rsid w:val="002B18D2"/>
    <w:rsid w:val="002C09E0"/>
    <w:rsid w:val="002C0B10"/>
    <w:rsid w:val="002C5A5F"/>
    <w:rsid w:val="002D0607"/>
    <w:rsid w:val="002D3BA6"/>
    <w:rsid w:val="002F2F8C"/>
    <w:rsid w:val="002F371B"/>
    <w:rsid w:val="002F6178"/>
    <w:rsid w:val="00312681"/>
    <w:rsid w:val="00321475"/>
    <w:rsid w:val="003252D4"/>
    <w:rsid w:val="003304A1"/>
    <w:rsid w:val="00341F5D"/>
    <w:rsid w:val="00352DE1"/>
    <w:rsid w:val="00355BB5"/>
    <w:rsid w:val="0036209D"/>
    <w:rsid w:val="00374327"/>
    <w:rsid w:val="00384638"/>
    <w:rsid w:val="003851C3"/>
    <w:rsid w:val="00387DC7"/>
    <w:rsid w:val="00387F46"/>
    <w:rsid w:val="00393FD9"/>
    <w:rsid w:val="00396CC7"/>
    <w:rsid w:val="003B029D"/>
    <w:rsid w:val="003B046D"/>
    <w:rsid w:val="003C066B"/>
    <w:rsid w:val="003C0B26"/>
    <w:rsid w:val="003C4B7F"/>
    <w:rsid w:val="003D2AA9"/>
    <w:rsid w:val="003F7786"/>
    <w:rsid w:val="00407BFC"/>
    <w:rsid w:val="00413539"/>
    <w:rsid w:val="00416886"/>
    <w:rsid w:val="00422E58"/>
    <w:rsid w:val="00434863"/>
    <w:rsid w:val="00445CB6"/>
    <w:rsid w:val="004563A8"/>
    <w:rsid w:val="0047634F"/>
    <w:rsid w:val="00482B5D"/>
    <w:rsid w:val="00483396"/>
    <w:rsid w:val="00486930"/>
    <w:rsid w:val="0049192A"/>
    <w:rsid w:val="004A741F"/>
    <w:rsid w:val="004D282F"/>
    <w:rsid w:val="004D35BD"/>
    <w:rsid w:val="004D6933"/>
    <w:rsid w:val="004E7E4B"/>
    <w:rsid w:val="00505E24"/>
    <w:rsid w:val="00513888"/>
    <w:rsid w:val="00522310"/>
    <w:rsid w:val="0053715D"/>
    <w:rsid w:val="00540FF8"/>
    <w:rsid w:val="00553833"/>
    <w:rsid w:val="00562FB3"/>
    <w:rsid w:val="00574A90"/>
    <w:rsid w:val="005836F9"/>
    <w:rsid w:val="00583E7C"/>
    <w:rsid w:val="00595668"/>
    <w:rsid w:val="005A1FC0"/>
    <w:rsid w:val="005B420E"/>
    <w:rsid w:val="005C7F79"/>
    <w:rsid w:val="005D077D"/>
    <w:rsid w:val="005D5E90"/>
    <w:rsid w:val="0060272C"/>
    <w:rsid w:val="006035F3"/>
    <w:rsid w:val="00614440"/>
    <w:rsid w:val="00620B4A"/>
    <w:rsid w:val="00657F10"/>
    <w:rsid w:val="006634BC"/>
    <w:rsid w:val="0067067E"/>
    <w:rsid w:val="006857EE"/>
    <w:rsid w:val="00685AC6"/>
    <w:rsid w:val="0068755E"/>
    <w:rsid w:val="00696AC8"/>
    <w:rsid w:val="006B1E0A"/>
    <w:rsid w:val="006B4880"/>
    <w:rsid w:val="006D1C71"/>
    <w:rsid w:val="006E250D"/>
    <w:rsid w:val="00704270"/>
    <w:rsid w:val="00705E1D"/>
    <w:rsid w:val="00707530"/>
    <w:rsid w:val="00712552"/>
    <w:rsid w:val="007149D1"/>
    <w:rsid w:val="007310FD"/>
    <w:rsid w:val="0075747F"/>
    <w:rsid w:val="0075787F"/>
    <w:rsid w:val="00764C62"/>
    <w:rsid w:val="00781356"/>
    <w:rsid w:val="007908B6"/>
    <w:rsid w:val="0079109F"/>
    <w:rsid w:val="00792237"/>
    <w:rsid w:val="007B5B7A"/>
    <w:rsid w:val="007B7456"/>
    <w:rsid w:val="007C3142"/>
    <w:rsid w:val="007D05E6"/>
    <w:rsid w:val="007D50B9"/>
    <w:rsid w:val="007D5443"/>
    <w:rsid w:val="007D7797"/>
    <w:rsid w:val="007E7232"/>
    <w:rsid w:val="00810AFD"/>
    <w:rsid w:val="00816DB2"/>
    <w:rsid w:val="0081796E"/>
    <w:rsid w:val="00820E3C"/>
    <w:rsid w:val="00830CEC"/>
    <w:rsid w:val="00836DBE"/>
    <w:rsid w:val="00837B7B"/>
    <w:rsid w:val="00837BC5"/>
    <w:rsid w:val="00854F28"/>
    <w:rsid w:val="00860EA3"/>
    <w:rsid w:val="00863277"/>
    <w:rsid w:val="00866EA3"/>
    <w:rsid w:val="008731DC"/>
    <w:rsid w:val="00874D41"/>
    <w:rsid w:val="008865EA"/>
    <w:rsid w:val="00886BF1"/>
    <w:rsid w:val="00887227"/>
    <w:rsid w:val="008975BB"/>
    <w:rsid w:val="008A3394"/>
    <w:rsid w:val="008B2EB4"/>
    <w:rsid w:val="008B4D49"/>
    <w:rsid w:val="008C0D43"/>
    <w:rsid w:val="008C4867"/>
    <w:rsid w:val="008E5E57"/>
    <w:rsid w:val="008E7D3B"/>
    <w:rsid w:val="008F6064"/>
    <w:rsid w:val="0090771F"/>
    <w:rsid w:val="009156DA"/>
    <w:rsid w:val="009157AC"/>
    <w:rsid w:val="00924AEF"/>
    <w:rsid w:val="00945A00"/>
    <w:rsid w:val="009576DA"/>
    <w:rsid w:val="00961FE5"/>
    <w:rsid w:val="0096206B"/>
    <w:rsid w:val="0097296A"/>
    <w:rsid w:val="009820DC"/>
    <w:rsid w:val="00994327"/>
    <w:rsid w:val="009A391D"/>
    <w:rsid w:val="009B0C6F"/>
    <w:rsid w:val="009B7A0B"/>
    <w:rsid w:val="009C5FAC"/>
    <w:rsid w:val="009D6797"/>
    <w:rsid w:val="009F005A"/>
    <w:rsid w:val="009F0E17"/>
    <w:rsid w:val="009F509B"/>
    <w:rsid w:val="009F62B5"/>
    <w:rsid w:val="00A07768"/>
    <w:rsid w:val="00A126BB"/>
    <w:rsid w:val="00A22040"/>
    <w:rsid w:val="00A355C2"/>
    <w:rsid w:val="00A3586D"/>
    <w:rsid w:val="00A365D1"/>
    <w:rsid w:val="00A4740A"/>
    <w:rsid w:val="00A65D4B"/>
    <w:rsid w:val="00A665DF"/>
    <w:rsid w:val="00A74E9C"/>
    <w:rsid w:val="00A82D9C"/>
    <w:rsid w:val="00A94BED"/>
    <w:rsid w:val="00A9794C"/>
    <w:rsid w:val="00AB117A"/>
    <w:rsid w:val="00AB5448"/>
    <w:rsid w:val="00AC0394"/>
    <w:rsid w:val="00AE2C04"/>
    <w:rsid w:val="00AF57B4"/>
    <w:rsid w:val="00B018F8"/>
    <w:rsid w:val="00B10603"/>
    <w:rsid w:val="00B15078"/>
    <w:rsid w:val="00B1643B"/>
    <w:rsid w:val="00B20A94"/>
    <w:rsid w:val="00B24EFB"/>
    <w:rsid w:val="00B53DC9"/>
    <w:rsid w:val="00B55E55"/>
    <w:rsid w:val="00B66EE2"/>
    <w:rsid w:val="00B766FD"/>
    <w:rsid w:val="00B957CF"/>
    <w:rsid w:val="00BA5609"/>
    <w:rsid w:val="00BB604E"/>
    <w:rsid w:val="00BC760D"/>
    <w:rsid w:val="00BD659B"/>
    <w:rsid w:val="00BD7A49"/>
    <w:rsid w:val="00BE696B"/>
    <w:rsid w:val="00BF15B0"/>
    <w:rsid w:val="00BF7684"/>
    <w:rsid w:val="00BF7DC8"/>
    <w:rsid w:val="00C01DC2"/>
    <w:rsid w:val="00C06BC1"/>
    <w:rsid w:val="00C1793C"/>
    <w:rsid w:val="00C330A7"/>
    <w:rsid w:val="00C33592"/>
    <w:rsid w:val="00C37354"/>
    <w:rsid w:val="00C40EEA"/>
    <w:rsid w:val="00C419E4"/>
    <w:rsid w:val="00C4538B"/>
    <w:rsid w:val="00C46120"/>
    <w:rsid w:val="00C54162"/>
    <w:rsid w:val="00C87742"/>
    <w:rsid w:val="00C922F2"/>
    <w:rsid w:val="00C951A4"/>
    <w:rsid w:val="00CA4227"/>
    <w:rsid w:val="00CA736A"/>
    <w:rsid w:val="00CB05A3"/>
    <w:rsid w:val="00CC0EF1"/>
    <w:rsid w:val="00CC36FB"/>
    <w:rsid w:val="00CF2458"/>
    <w:rsid w:val="00CF4D1E"/>
    <w:rsid w:val="00D001D9"/>
    <w:rsid w:val="00D05137"/>
    <w:rsid w:val="00D07005"/>
    <w:rsid w:val="00D256B9"/>
    <w:rsid w:val="00D27118"/>
    <w:rsid w:val="00D42BFD"/>
    <w:rsid w:val="00D43321"/>
    <w:rsid w:val="00D44CDD"/>
    <w:rsid w:val="00D45C1B"/>
    <w:rsid w:val="00D45EAB"/>
    <w:rsid w:val="00D46FC4"/>
    <w:rsid w:val="00D62AB6"/>
    <w:rsid w:val="00D63C65"/>
    <w:rsid w:val="00D84814"/>
    <w:rsid w:val="00D85AD6"/>
    <w:rsid w:val="00D91D32"/>
    <w:rsid w:val="00DA7535"/>
    <w:rsid w:val="00DB184D"/>
    <w:rsid w:val="00DC4D3D"/>
    <w:rsid w:val="00DC6FA5"/>
    <w:rsid w:val="00DE4BAC"/>
    <w:rsid w:val="00DF206D"/>
    <w:rsid w:val="00E03C79"/>
    <w:rsid w:val="00E14711"/>
    <w:rsid w:val="00E26D3D"/>
    <w:rsid w:val="00E3141F"/>
    <w:rsid w:val="00E32AC8"/>
    <w:rsid w:val="00E33CA1"/>
    <w:rsid w:val="00E401A8"/>
    <w:rsid w:val="00E424E9"/>
    <w:rsid w:val="00E62FB7"/>
    <w:rsid w:val="00E66647"/>
    <w:rsid w:val="00E8062C"/>
    <w:rsid w:val="00E84D02"/>
    <w:rsid w:val="00E853CF"/>
    <w:rsid w:val="00E90D30"/>
    <w:rsid w:val="00E97629"/>
    <w:rsid w:val="00EA4554"/>
    <w:rsid w:val="00EA717B"/>
    <w:rsid w:val="00EA76AB"/>
    <w:rsid w:val="00EC18A0"/>
    <w:rsid w:val="00EC55F1"/>
    <w:rsid w:val="00ED486E"/>
    <w:rsid w:val="00EE0D0A"/>
    <w:rsid w:val="00EE2804"/>
    <w:rsid w:val="00EF51AE"/>
    <w:rsid w:val="00EF7CC8"/>
    <w:rsid w:val="00F006E3"/>
    <w:rsid w:val="00F2394C"/>
    <w:rsid w:val="00F258B3"/>
    <w:rsid w:val="00F317D4"/>
    <w:rsid w:val="00F319A9"/>
    <w:rsid w:val="00F32F05"/>
    <w:rsid w:val="00F45155"/>
    <w:rsid w:val="00F705BA"/>
    <w:rsid w:val="00F81F00"/>
    <w:rsid w:val="00F91955"/>
    <w:rsid w:val="00FA27AE"/>
    <w:rsid w:val="00FB259C"/>
    <w:rsid w:val="00FC0D72"/>
    <w:rsid w:val="00FD25CF"/>
    <w:rsid w:val="00FD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23C44"/>
  <w15:docId w15:val="{A5525D59-3293-448B-8FD6-144FA7D2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7227"/>
    <w:pPr>
      <w:tabs>
        <w:tab w:val="center" w:pos="4320"/>
        <w:tab w:val="right" w:pos="8640"/>
      </w:tabs>
    </w:pPr>
  </w:style>
  <w:style w:type="paragraph" w:styleId="Footer">
    <w:name w:val="footer"/>
    <w:basedOn w:val="Normal"/>
    <w:rsid w:val="00887227"/>
    <w:pPr>
      <w:tabs>
        <w:tab w:val="center" w:pos="4320"/>
        <w:tab w:val="right" w:pos="8640"/>
      </w:tabs>
    </w:pPr>
  </w:style>
  <w:style w:type="paragraph" w:styleId="BalloonText">
    <w:name w:val="Balloon Text"/>
    <w:basedOn w:val="Normal"/>
    <w:semiHidden/>
    <w:rsid w:val="009B0C6F"/>
    <w:rPr>
      <w:rFonts w:ascii="Tahoma" w:hAnsi="Tahoma" w:cs="Tahoma"/>
      <w:sz w:val="16"/>
      <w:szCs w:val="16"/>
    </w:rPr>
  </w:style>
  <w:style w:type="paragraph" w:styleId="BodyText">
    <w:name w:val="Body Text"/>
    <w:basedOn w:val="Normal"/>
    <w:rsid w:val="006857EE"/>
    <w:pPr>
      <w:spacing w:line="480" w:lineRule="auto"/>
    </w:pPr>
    <w:rPr>
      <w:b/>
      <w:bCs/>
    </w:rPr>
  </w:style>
  <w:style w:type="character" w:styleId="Emphasis">
    <w:name w:val="Emphasis"/>
    <w:rsid w:val="008865EA"/>
    <w:rPr>
      <w:i/>
      <w:iCs/>
    </w:rPr>
  </w:style>
  <w:style w:type="table" w:styleId="TableGrid">
    <w:name w:val="Table Grid"/>
    <w:basedOn w:val="TableNormal"/>
    <w:rsid w:val="007D7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1796E"/>
    <w:rPr>
      <w:color w:val="0000FF" w:themeColor="hyperlink"/>
      <w:u w:val="single"/>
    </w:rPr>
  </w:style>
  <w:style w:type="character" w:styleId="FollowedHyperlink">
    <w:name w:val="FollowedHyperlink"/>
    <w:basedOn w:val="DefaultParagraphFont"/>
    <w:rsid w:val="00292BEB"/>
    <w:rPr>
      <w:color w:val="800080" w:themeColor="followedHyperlink"/>
      <w:u w:val="single"/>
    </w:rPr>
  </w:style>
  <w:style w:type="paragraph" w:customStyle="1" w:styleId="paragraph">
    <w:name w:val="paragraph"/>
    <w:basedOn w:val="Normal"/>
    <w:rsid w:val="007B5B7A"/>
    <w:pPr>
      <w:spacing w:before="100" w:beforeAutospacing="1" w:after="100" w:afterAutospacing="1"/>
    </w:pPr>
  </w:style>
  <w:style w:type="character" w:customStyle="1" w:styleId="normaltextrun">
    <w:name w:val="normaltextrun"/>
    <w:basedOn w:val="DefaultParagraphFont"/>
    <w:rsid w:val="007B5B7A"/>
  </w:style>
  <w:style w:type="character" w:customStyle="1" w:styleId="eop">
    <w:name w:val="eop"/>
    <w:basedOn w:val="DefaultParagraphFont"/>
    <w:rsid w:val="007B5B7A"/>
  </w:style>
  <w:style w:type="character" w:styleId="UnresolvedMention">
    <w:name w:val="Unresolved Mention"/>
    <w:basedOn w:val="DefaultParagraphFont"/>
    <w:uiPriority w:val="99"/>
    <w:semiHidden/>
    <w:unhideWhenUsed/>
    <w:rsid w:val="00DF206D"/>
    <w:rPr>
      <w:color w:val="605E5C"/>
      <w:shd w:val="clear" w:color="auto" w:fill="E1DFDD"/>
    </w:rPr>
  </w:style>
  <w:style w:type="character" w:customStyle="1" w:styleId="HeaderChar">
    <w:name w:val="Header Char"/>
    <w:basedOn w:val="DefaultParagraphFont"/>
    <w:link w:val="Header"/>
    <w:rsid w:val="002D06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47920">
      <w:bodyDiv w:val="1"/>
      <w:marLeft w:val="0"/>
      <w:marRight w:val="0"/>
      <w:marTop w:val="0"/>
      <w:marBottom w:val="0"/>
      <w:divBdr>
        <w:top w:val="none" w:sz="0" w:space="0" w:color="auto"/>
        <w:left w:val="none" w:sz="0" w:space="0" w:color="auto"/>
        <w:bottom w:val="none" w:sz="0" w:space="0" w:color="auto"/>
        <w:right w:val="none" w:sz="0" w:space="0" w:color="auto"/>
      </w:divBdr>
      <w:divsChild>
        <w:div w:id="679820458">
          <w:marLeft w:val="0"/>
          <w:marRight w:val="0"/>
          <w:marTop w:val="0"/>
          <w:marBottom w:val="0"/>
          <w:divBdr>
            <w:top w:val="none" w:sz="0" w:space="0" w:color="auto"/>
            <w:left w:val="none" w:sz="0" w:space="0" w:color="auto"/>
            <w:bottom w:val="none" w:sz="0" w:space="0" w:color="auto"/>
            <w:right w:val="none" w:sz="0" w:space="0" w:color="auto"/>
          </w:divBdr>
        </w:div>
        <w:div w:id="1893734693">
          <w:marLeft w:val="0"/>
          <w:marRight w:val="0"/>
          <w:marTop w:val="0"/>
          <w:marBottom w:val="0"/>
          <w:divBdr>
            <w:top w:val="none" w:sz="0" w:space="0" w:color="auto"/>
            <w:left w:val="none" w:sz="0" w:space="0" w:color="auto"/>
            <w:bottom w:val="none" w:sz="0" w:space="0" w:color="auto"/>
            <w:right w:val="none" w:sz="0" w:space="0" w:color="auto"/>
          </w:divBdr>
        </w:div>
        <w:div w:id="748620020">
          <w:marLeft w:val="0"/>
          <w:marRight w:val="0"/>
          <w:marTop w:val="0"/>
          <w:marBottom w:val="0"/>
          <w:divBdr>
            <w:top w:val="none" w:sz="0" w:space="0" w:color="auto"/>
            <w:left w:val="none" w:sz="0" w:space="0" w:color="auto"/>
            <w:bottom w:val="none" w:sz="0" w:space="0" w:color="auto"/>
            <w:right w:val="none" w:sz="0" w:space="0" w:color="auto"/>
          </w:divBdr>
        </w:div>
        <w:div w:id="86465459">
          <w:marLeft w:val="0"/>
          <w:marRight w:val="0"/>
          <w:marTop w:val="0"/>
          <w:marBottom w:val="0"/>
          <w:divBdr>
            <w:top w:val="none" w:sz="0" w:space="0" w:color="auto"/>
            <w:left w:val="none" w:sz="0" w:space="0" w:color="auto"/>
            <w:bottom w:val="none" w:sz="0" w:space="0" w:color="auto"/>
            <w:right w:val="none" w:sz="0" w:space="0" w:color="auto"/>
          </w:divBdr>
        </w:div>
        <w:div w:id="2073310488">
          <w:marLeft w:val="0"/>
          <w:marRight w:val="0"/>
          <w:marTop w:val="0"/>
          <w:marBottom w:val="0"/>
          <w:divBdr>
            <w:top w:val="none" w:sz="0" w:space="0" w:color="auto"/>
            <w:left w:val="none" w:sz="0" w:space="0" w:color="auto"/>
            <w:bottom w:val="none" w:sz="0" w:space="0" w:color="auto"/>
            <w:right w:val="none" w:sz="0" w:space="0" w:color="auto"/>
          </w:divBdr>
        </w:div>
        <w:div w:id="1726175889">
          <w:marLeft w:val="0"/>
          <w:marRight w:val="0"/>
          <w:marTop w:val="0"/>
          <w:marBottom w:val="0"/>
          <w:divBdr>
            <w:top w:val="none" w:sz="0" w:space="0" w:color="auto"/>
            <w:left w:val="none" w:sz="0" w:space="0" w:color="auto"/>
            <w:bottom w:val="none" w:sz="0" w:space="0" w:color="auto"/>
            <w:right w:val="none" w:sz="0" w:space="0" w:color="auto"/>
          </w:divBdr>
        </w:div>
      </w:divsChild>
    </w:div>
    <w:div w:id="991713595">
      <w:bodyDiv w:val="1"/>
      <w:marLeft w:val="0"/>
      <w:marRight w:val="0"/>
      <w:marTop w:val="0"/>
      <w:marBottom w:val="0"/>
      <w:divBdr>
        <w:top w:val="none" w:sz="0" w:space="0" w:color="auto"/>
        <w:left w:val="none" w:sz="0" w:space="0" w:color="auto"/>
        <w:bottom w:val="none" w:sz="0" w:space="0" w:color="auto"/>
        <w:right w:val="none" w:sz="0" w:space="0" w:color="auto"/>
      </w:divBdr>
      <w:divsChild>
        <w:div w:id="1055810313">
          <w:marLeft w:val="0"/>
          <w:marRight w:val="0"/>
          <w:marTop w:val="0"/>
          <w:marBottom w:val="0"/>
          <w:divBdr>
            <w:top w:val="none" w:sz="0" w:space="0" w:color="auto"/>
            <w:left w:val="none" w:sz="0" w:space="0" w:color="auto"/>
            <w:bottom w:val="none" w:sz="0" w:space="0" w:color="auto"/>
            <w:right w:val="none" w:sz="0" w:space="0" w:color="auto"/>
          </w:divBdr>
        </w:div>
        <w:div w:id="1727800760">
          <w:marLeft w:val="0"/>
          <w:marRight w:val="0"/>
          <w:marTop w:val="0"/>
          <w:marBottom w:val="0"/>
          <w:divBdr>
            <w:top w:val="none" w:sz="0" w:space="0" w:color="auto"/>
            <w:left w:val="none" w:sz="0" w:space="0" w:color="auto"/>
            <w:bottom w:val="none" w:sz="0" w:space="0" w:color="auto"/>
            <w:right w:val="none" w:sz="0" w:space="0" w:color="auto"/>
          </w:divBdr>
        </w:div>
        <w:div w:id="291636660">
          <w:marLeft w:val="0"/>
          <w:marRight w:val="0"/>
          <w:marTop w:val="0"/>
          <w:marBottom w:val="0"/>
          <w:divBdr>
            <w:top w:val="none" w:sz="0" w:space="0" w:color="auto"/>
            <w:left w:val="none" w:sz="0" w:space="0" w:color="auto"/>
            <w:bottom w:val="none" w:sz="0" w:space="0" w:color="auto"/>
            <w:right w:val="none" w:sz="0" w:space="0" w:color="auto"/>
          </w:divBdr>
        </w:div>
        <w:div w:id="1507861030">
          <w:marLeft w:val="0"/>
          <w:marRight w:val="0"/>
          <w:marTop w:val="0"/>
          <w:marBottom w:val="0"/>
          <w:divBdr>
            <w:top w:val="none" w:sz="0" w:space="0" w:color="auto"/>
            <w:left w:val="none" w:sz="0" w:space="0" w:color="auto"/>
            <w:bottom w:val="none" w:sz="0" w:space="0" w:color="auto"/>
            <w:right w:val="none" w:sz="0" w:space="0" w:color="auto"/>
          </w:divBdr>
        </w:div>
        <w:div w:id="692266467">
          <w:marLeft w:val="0"/>
          <w:marRight w:val="0"/>
          <w:marTop w:val="0"/>
          <w:marBottom w:val="0"/>
          <w:divBdr>
            <w:top w:val="none" w:sz="0" w:space="0" w:color="auto"/>
            <w:left w:val="none" w:sz="0" w:space="0" w:color="auto"/>
            <w:bottom w:val="none" w:sz="0" w:space="0" w:color="auto"/>
            <w:right w:val="none" w:sz="0" w:space="0" w:color="auto"/>
          </w:divBdr>
        </w:div>
        <w:div w:id="381755162">
          <w:marLeft w:val="0"/>
          <w:marRight w:val="0"/>
          <w:marTop w:val="0"/>
          <w:marBottom w:val="0"/>
          <w:divBdr>
            <w:top w:val="none" w:sz="0" w:space="0" w:color="auto"/>
            <w:left w:val="none" w:sz="0" w:space="0" w:color="auto"/>
            <w:bottom w:val="none" w:sz="0" w:space="0" w:color="auto"/>
            <w:right w:val="none" w:sz="0" w:space="0" w:color="auto"/>
          </w:divBdr>
        </w:div>
      </w:divsChild>
    </w:div>
    <w:div w:id="1227842685">
      <w:bodyDiv w:val="1"/>
      <w:marLeft w:val="0"/>
      <w:marRight w:val="0"/>
      <w:marTop w:val="0"/>
      <w:marBottom w:val="0"/>
      <w:divBdr>
        <w:top w:val="none" w:sz="0" w:space="0" w:color="auto"/>
        <w:left w:val="none" w:sz="0" w:space="0" w:color="auto"/>
        <w:bottom w:val="none" w:sz="0" w:space="0" w:color="auto"/>
        <w:right w:val="none" w:sz="0" w:space="0" w:color="auto"/>
      </w:divBdr>
    </w:div>
    <w:div w:id="1641418177">
      <w:bodyDiv w:val="1"/>
      <w:marLeft w:val="0"/>
      <w:marRight w:val="0"/>
      <w:marTop w:val="0"/>
      <w:marBottom w:val="0"/>
      <w:divBdr>
        <w:top w:val="none" w:sz="0" w:space="0" w:color="auto"/>
        <w:left w:val="none" w:sz="0" w:space="0" w:color="auto"/>
        <w:bottom w:val="none" w:sz="0" w:space="0" w:color="auto"/>
        <w:right w:val="none" w:sz="0" w:space="0" w:color="auto"/>
      </w:divBdr>
    </w:div>
    <w:div w:id="17609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ccpublicwork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16011.67B8CD5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Contra Costa County</vt:lpstr>
    </vt:vector>
  </TitlesOfParts>
  <Company>CCCPWD</Company>
  <LinksUpToDate>false</LinksUpToDate>
  <CharactersWithSpaces>1499</CharactersWithSpaces>
  <SharedDoc>false</SharedDoc>
  <HLinks>
    <vt:vector size="6" baseType="variant">
      <vt:variant>
        <vt:i4>7536711</vt:i4>
      </vt:variant>
      <vt:variant>
        <vt:i4>-1</vt:i4>
      </vt:variant>
      <vt:variant>
        <vt:i4>2059</vt:i4>
      </vt:variant>
      <vt:variant>
        <vt:i4>1</vt:i4>
      </vt:variant>
      <vt:variant>
        <vt:lpwstr>cid:image001.jpg@01D16011.67B8CD50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 Costa County</dc:title>
  <dc:subject/>
  <dc:creator>Adelina Huerta</dc:creator>
  <cp:keywords/>
  <dc:description/>
  <cp:lastModifiedBy>Jen Quallick</cp:lastModifiedBy>
  <cp:revision>2</cp:revision>
  <cp:lastPrinted>2018-02-02T21:42:00Z</cp:lastPrinted>
  <dcterms:created xsi:type="dcterms:W3CDTF">2026-03-12T21:02:00Z</dcterms:created>
  <dcterms:modified xsi:type="dcterms:W3CDTF">2026-03-12T21:02:00Z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c8e223ba994a540b366e9c79c830ff0cadd1cb96ad8cdd9b106478c3388c86b8</vt:lpwstr>
  </property>
</Properties>
</file>