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8EF304" w14:textId="6059399E" w:rsidR="004F4759" w:rsidRPr="00B95326" w:rsidRDefault="004F4759" w:rsidP="00E31E52">
      <w:pPr>
        <w:spacing w:after="0" w:line="240" w:lineRule="auto"/>
        <w:rPr>
          <w:rFonts w:eastAsia="Times New Roman" w:cstheme="minorHAnsi"/>
          <w:b/>
          <w:bCs/>
          <w:color w:val="000000"/>
          <w:sz w:val="28"/>
          <w:szCs w:val="28"/>
        </w:rPr>
      </w:pPr>
      <w:r>
        <w:rPr>
          <w:noProof/>
        </w:rPr>
        <w:drawing>
          <wp:anchor distT="0" distB="0" distL="114300" distR="114300" simplePos="0" relativeHeight="251659264" behindDoc="0" locked="0" layoutInCell="1" allowOverlap="1" wp14:anchorId="70F90819" wp14:editId="339E0D43">
            <wp:simplePos x="0" y="0"/>
            <wp:positionH relativeFrom="column">
              <wp:posOffset>1559335</wp:posOffset>
            </wp:positionH>
            <wp:positionV relativeFrom="paragraph">
              <wp:posOffset>411</wp:posOffset>
            </wp:positionV>
            <wp:extent cx="2549525" cy="1061720"/>
            <wp:effectExtent l="0" t="0" r="3175" b="5080"/>
            <wp:wrapSquare wrapText="bothSides"/>
            <wp:docPr id="2" name="Picture 2" descr="A close up of a build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izweb-logo.png"/>
                    <pic:cNvPicPr/>
                  </pic:nvPicPr>
                  <pic:blipFill>
                    <a:blip r:embed="rId8"/>
                    <a:stretch>
                      <a:fillRect/>
                    </a:stretch>
                  </pic:blipFill>
                  <pic:spPr>
                    <a:xfrm>
                      <a:off x="0" y="0"/>
                      <a:ext cx="2549525" cy="1061720"/>
                    </a:xfrm>
                    <a:prstGeom prst="rect">
                      <a:avLst/>
                    </a:prstGeom>
                  </pic:spPr>
                </pic:pic>
              </a:graphicData>
            </a:graphic>
            <wp14:sizeRelH relativeFrom="page">
              <wp14:pctWidth>0</wp14:pctWidth>
            </wp14:sizeRelH>
            <wp14:sizeRelV relativeFrom="page">
              <wp14:pctHeight>0</wp14:pctHeight>
            </wp14:sizeRelV>
          </wp:anchor>
        </w:drawing>
      </w:r>
      <w:r w:rsidR="004312D5">
        <w:rPr>
          <w:rFonts w:eastAsia="Times New Roman" w:cstheme="minorHAnsi"/>
          <w:b/>
          <w:bCs/>
          <w:color w:val="000000"/>
          <w:sz w:val="28"/>
          <w:szCs w:val="28"/>
        </w:rPr>
        <w:t xml:space="preserve"> </w:t>
      </w:r>
    </w:p>
    <w:p w14:paraId="04824BF9" w14:textId="77777777" w:rsidR="004F4759" w:rsidRPr="00B95326" w:rsidRDefault="004F4759" w:rsidP="00E31E52">
      <w:pPr>
        <w:spacing w:after="0" w:line="240" w:lineRule="auto"/>
        <w:rPr>
          <w:rFonts w:eastAsia="Times New Roman" w:cstheme="minorHAnsi"/>
          <w:b/>
          <w:bCs/>
          <w:color w:val="000000"/>
          <w:sz w:val="28"/>
          <w:szCs w:val="28"/>
        </w:rPr>
      </w:pPr>
    </w:p>
    <w:p w14:paraId="171837EA" w14:textId="77777777" w:rsidR="004F4759" w:rsidRPr="00B95326" w:rsidRDefault="004F4759" w:rsidP="00E31E52">
      <w:pPr>
        <w:spacing w:after="0" w:line="240" w:lineRule="auto"/>
        <w:rPr>
          <w:rFonts w:eastAsia="Times New Roman" w:cstheme="minorHAnsi"/>
          <w:b/>
          <w:bCs/>
          <w:color w:val="000000"/>
          <w:sz w:val="28"/>
          <w:szCs w:val="28"/>
        </w:rPr>
      </w:pPr>
    </w:p>
    <w:p w14:paraId="2290D749" w14:textId="77777777" w:rsidR="004F4759" w:rsidRPr="00B95326" w:rsidRDefault="004F4759" w:rsidP="00E31E52">
      <w:pPr>
        <w:spacing w:after="0" w:line="240" w:lineRule="auto"/>
        <w:rPr>
          <w:rFonts w:eastAsia="Times New Roman" w:cstheme="minorHAnsi"/>
          <w:b/>
          <w:bCs/>
          <w:color w:val="000000"/>
          <w:sz w:val="28"/>
          <w:szCs w:val="28"/>
        </w:rPr>
      </w:pPr>
    </w:p>
    <w:p w14:paraId="3E55E8C4" w14:textId="77777777" w:rsidR="004F4759" w:rsidRPr="00B95326" w:rsidRDefault="004F4759" w:rsidP="00E31E52">
      <w:pPr>
        <w:spacing w:after="0" w:line="240" w:lineRule="auto"/>
        <w:rPr>
          <w:rFonts w:eastAsia="Times New Roman" w:cstheme="minorHAnsi"/>
          <w:b/>
          <w:bCs/>
          <w:color w:val="000000"/>
          <w:sz w:val="28"/>
          <w:szCs w:val="28"/>
        </w:rPr>
      </w:pPr>
    </w:p>
    <w:p w14:paraId="1B1D3F74" w14:textId="77777777" w:rsidR="0040382F" w:rsidRPr="00B95326" w:rsidRDefault="0040382F" w:rsidP="0040382F">
      <w:pPr>
        <w:rPr>
          <w:rFonts w:cstheme="minorHAnsi"/>
          <w:b/>
          <w:bCs/>
          <w:sz w:val="28"/>
          <w:szCs w:val="28"/>
        </w:rPr>
      </w:pPr>
    </w:p>
    <w:p w14:paraId="29A331A3" w14:textId="77777777" w:rsidR="00D902A2" w:rsidRPr="00A0247A" w:rsidRDefault="00D902A2" w:rsidP="00D902A2">
      <w:pPr>
        <w:rPr>
          <w:rFonts w:ascii="Calibri" w:hAnsi="Calibri" w:cs="Calibri"/>
          <w:b/>
          <w:bCs/>
          <w:sz w:val="28"/>
          <w:szCs w:val="28"/>
        </w:rPr>
      </w:pPr>
      <w:r w:rsidRPr="00A0247A">
        <w:rPr>
          <w:rFonts w:ascii="Calibri" w:hAnsi="Calibri" w:cs="Calibri"/>
          <w:b/>
          <w:bCs/>
          <w:sz w:val="28"/>
          <w:szCs w:val="28"/>
        </w:rPr>
        <w:t>104</w:t>
      </w:r>
      <w:r w:rsidRPr="00A0247A">
        <w:rPr>
          <w:rFonts w:ascii="Calibri" w:hAnsi="Calibri" w:cs="Calibri"/>
          <w:b/>
          <w:bCs/>
          <w:sz w:val="28"/>
          <w:szCs w:val="28"/>
          <w:vertAlign w:val="superscript"/>
        </w:rPr>
        <w:t>th</w:t>
      </w:r>
      <w:r w:rsidRPr="00A0247A">
        <w:rPr>
          <w:rFonts w:ascii="Calibri" w:hAnsi="Calibri" w:cs="Calibri"/>
          <w:b/>
          <w:bCs/>
          <w:sz w:val="28"/>
          <w:szCs w:val="28"/>
        </w:rPr>
        <w:t xml:space="preserve"> ILLINOIS GENERAL ASSEMBLY:</w:t>
      </w:r>
    </w:p>
    <w:p w14:paraId="2C9337B6" w14:textId="77777777" w:rsidR="00876E22" w:rsidRDefault="00876E22" w:rsidP="00876E22">
      <w:r>
        <w:t>The Illinois General Assembly remains on summer break.  Both chambers will return in October for a 2-week Veto Session.</w:t>
      </w:r>
    </w:p>
    <w:p w14:paraId="3E479CED" w14:textId="7DA17A14" w:rsidR="008C3779" w:rsidRPr="00A0247A" w:rsidRDefault="00D902A2" w:rsidP="00EB4005">
      <w:pPr>
        <w:spacing w:after="0" w:line="360" w:lineRule="auto"/>
        <w:rPr>
          <w:rFonts w:ascii="Calibri" w:hAnsi="Calibri" w:cs="Calibri"/>
          <w:b/>
          <w:bCs/>
          <w:sz w:val="28"/>
          <w:szCs w:val="28"/>
        </w:rPr>
      </w:pPr>
      <w:proofErr w:type="gramStart"/>
      <w:r w:rsidRPr="00A0247A">
        <w:rPr>
          <w:rFonts w:ascii="Calibri" w:hAnsi="Calibri" w:cs="Calibri"/>
          <w:b/>
          <w:bCs/>
          <w:sz w:val="28"/>
          <w:szCs w:val="28"/>
        </w:rPr>
        <w:t>GOVERNOR’S</w:t>
      </w:r>
      <w:proofErr w:type="gramEnd"/>
      <w:r w:rsidRPr="00A0247A">
        <w:rPr>
          <w:rFonts w:ascii="Calibri" w:hAnsi="Calibri" w:cs="Calibri"/>
          <w:b/>
          <w:bCs/>
          <w:sz w:val="28"/>
          <w:szCs w:val="28"/>
        </w:rPr>
        <w:t xml:space="preserve"> HIGHLIGHTS:</w:t>
      </w:r>
    </w:p>
    <w:p w14:paraId="28818C81" w14:textId="77777777" w:rsidR="00876E22" w:rsidRPr="00876E22" w:rsidRDefault="00876E22" w:rsidP="00876E22">
      <w:pPr>
        <w:rPr>
          <w:rFonts w:cstheme="minorHAnsi"/>
        </w:rPr>
      </w:pPr>
      <w:r w:rsidRPr="00876E22">
        <w:rPr>
          <w:rFonts w:cstheme="minorHAnsi"/>
          <w:b/>
          <w:bCs/>
        </w:rPr>
        <w:t>New Laws</w:t>
      </w:r>
      <w:r w:rsidRPr="00876E22">
        <w:rPr>
          <w:rFonts w:cstheme="minorHAnsi"/>
        </w:rPr>
        <w:t xml:space="preserve">: Governor Pritzker signed 124 bills into law last Friday.  A list of the bills signed is </w:t>
      </w:r>
      <w:hyperlink r:id="rId9" w:history="1">
        <w:r w:rsidRPr="00876E22">
          <w:rPr>
            <w:rStyle w:val="Hyperlink"/>
            <w:rFonts w:cstheme="minorHAnsi"/>
          </w:rPr>
          <w:t>here.</w:t>
        </w:r>
      </w:hyperlink>
      <w:r w:rsidRPr="00876E22">
        <w:rPr>
          <w:rFonts w:cstheme="minorHAnsi"/>
        </w:rPr>
        <w:t xml:space="preserve"> </w:t>
      </w:r>
      <w:r w:rsidRPr="00876E22">
        <w:rPr>
          <w:rFonts w:cstheme="minorHAnsi"/>
          <w:color w:val="000000"/>
        </w:rPr>
        <w:t>As of Friday morning, the Governor had 313 bills (216 House Bills/97 Senate Bills) from the Spring Session awaiting his action.</w:t>
      </w:r>
    </w:p>
    <w:p w14:paraId="0CF7EB89" w14:textId="77777777" w:rsidR="00876E22" w:rsidRPr="00876E22" w:rsidRDefault="00876E22" w:rsidP="00876E22">
      <w:pPr>
        <w:rPr>
          <w:rFonts w:cstheme="minorHAnsi"/>
        </w:rPr>
      </w:pPr>
      <w:r w:rsidRPr="00876E22">
        <w:rPr>
          <w:rFonts w:cstheme="minorHAnsi"/>
          <w:b/>
          <w:bCs/>
        </w:rPr>
        <w:t>Green Infrastructure Grant Opportunity</w:t>
      </w:r>
      <w:r w:rsidRPr="00876E22">
        <w:rPr>
          <w:rFonts w:cstheme="minorHAnsi"/>
        </w:rPr>
        <w:t>: The Illinois Environmental Protection Agency announced a $5 million Green Infrastructure Grant Opportunity to improve water quality in Illinois. Funded through the Rebuild Illinois plan, the program seeks proposals for projects that construct green infrastructure best management practices (BMPs) to mitigate stormwater runoff and flooding in rivers, streams, and lakes. Projects utilizing treatment trains or multiple BMPs within a watershed are encouraged and can be located on public or private land.</w:t>
      </w:r>
    </w:p>
    <w:p w14:paraId="1E13A2DD" w14:textId="77777777" w:rsidR="00876E22" w:rsidRPr="00876E22" w:rsidRDefault="00876E22" w:rsidP="00876E22">
      <w:pPr>
        <w:rPr>
          <w:rFonts w:cstheme="minorHAnsi"/>
        </w:rPr>
      </w:pPr>
      <w:r w:rsidRPr="00876E22">
        <w:rPr>
          <w:rFonts w:cstheme="minorHAnsi"/>
        </w:rPr>
        <w:t xml:space="preserve">The Notice of Funding Opportunity is posted </w:t>
      </w:r>
      <w:hyperlink r:id="rId10" w:history="1">
        <w:r w:rsidRPr="00876E22">
          <w:rPr>
            <w:rStyle w:val="Hyperlink"/>
            <w:rFonts w:cstheme="minorHAnsi"/>
          </w:rPr>
          <w:t>here.</w:t>
        </w:r>
      </w:hyperlink>
      <w:r w:rsidRPr="00876E22">
        <w:rPr>
          <w:rFonts w:cstheme="minorHAnsi"/>
        </w:rPr>
        <w:t xml:space="preserve"> Read more </w:t>
      </w:r>
      <w:hyperlink r:id="rId11" w:history="1">
        <w:r w:rsidRPr="00876E22">
          <w:rPr>
            <w:rStyle w:val="Hyperlink"/>
            <w:rFonts w:cstheme="minorHAnsi"/>
          </w:rPr>
          <w:t>here.</w:t>
        </w:r>
      </w:hyperlink>
      <w:r w:rsidRPr="00876E22">
        <w:rPr>
          <w:rFonts w:cstheme="minorHAnsi"/>
        </w:rPr>
        <w:t xml:space="preserve"> </w:t>
      </w:r>
    </w:p>
    <w:p w14:paraId="725BC5AF" w14:textId="77777777" w:rsidR="00876E22" w:rsidRPr="00876E22" w:rsidRDefault="00876E22" w:rsidP="00876E22">
      <w:pPr>
        <w:rPr>
          <w:rFonts w:cstheme="minorHAnsi"/>
        </w:rPr>
      </w:pPr>
      <w:r w:rsidRPr="00876E22">
        <w:rPr>
          <w:rFonts w:cstheme="minorHAnsi"/>
          <w:b/>
          <w:bCs/>
        </w:rPr>
        <w:t>Water Quality Management Plan Program Funding Available</w:t>
      </w:r>
      <w:r w:rsidRPr="00876E22">
        <w:rPr>
          <w:rFonts w:cstheme="minorHAnsi"/>
        </w:rPr>
        <w:t>: The Illinois EPA is also offering a $750,000 funding opportunity through its Section 604(b) Water Quality Management Plan Program. The funding prioritizes projects that enhance capacity and assessments of waterbodies to support the implementation of Water Quality Management Plans. Grant funds will be used for activities such as identifying sources of water pollution, developing management plans and guidance tools, designing best management practices, implementing controls, and raising public awareness about water pollution control.</w:t>
      </w:r>
    </w:p>
    <w:p w14:paraId="45BBBCC4" w14:textId="77777777" w:rsidR="00876E22" w:rsidRPr="00876E22" w:rsidRDefault="00876E22" w:rsidP="00876E22">
      <w:pPr>
        <w:rPr>
          <w:rFonts w:cstheme="minorHAnsi"/>
          <w:b/>
          <w:bCs/>
        </w:rPr>
      </w:pPr>
      <w:r w:rsidRPr="00876E22">
        <w:rPr>
          <w:rFonts w:cstheme="minorHAnsi"/>
        </w:rPr>
        <w:t xml:space="preserve">The Notice of Funding Opportunity is </w:t>
      </w:r>
      <w:hyperlink r:id="rId12" w:history="1">
        <w:r w:rsidRPr="00876E22">
          <w:rPr>
            <w:rStyle w:val="Hyperlink"/>
            <w:rFonts w:cstheme="minorHAnsi"/>
          </w:rPr>
          <w:t>here.</w:t>
        </w:r>
      </w:hyperlink>
      <w:r w:rsidRPr="00876E22">
        <w:rPr>
          <w:rFonts w:cstheme="minorHAnsi"/>
        </w:rPr>
        <w:t xml:space="preserve">  Read more </w:t>
      </w:r>
      <w:hyperlink r:id="rId13" w:history="1">
        <w:r w:rsidRPr="00876E22">
          <w:rPr>
            <w:rStyle w:val="Hyperlink"/>
            <w:rFonts w:cstheme="minorHAnsi"/>
          </w:rPr>
          <w:t>here.</w:t>
        </w:r>
      </w:hyperlink>
      <w:r w:rsidRPr="00876E22">
        <w:rPr>
          <w:rFonts w:cstheme="minorHAnsi"/>
        </w:rPr>
        <w:t xml:space="preserve"> </w:t>
      </w:r>
    </w:p>
    <w:p w14:paraId="4E457E26" w14:textId="77777777" w:rsidR="00876E22" w:rsidRPr="00876E22" w:rsidRDefault="00876E22" w:rsidP="00876E22">
      <w:pPr>
        <w:rPr>
          <w:rFonts w:cstheme="minorHAnsi"/>
          <w:b/>
          <w:bCs/>
        </w:rPr>
      </w:pPr>
      <w:r w:rsidRPr="00876E22">
        <w:rPr>
          <w:rFonts w:cstheme="minorHAnsi"/>
          <w:b/>
          <w:bCs/>
        </w:rPr>
        <w:t xml:space="preserve">Gaming Board: </w:t>
      </w:r>
      <w:r w:rsidRPr="00876E22">
        <w:rPr>
          <w:rFonts w:cstheme="minorHAnsi"/>
        </w:rPr>
        <w:t xml:space="preserve">The Illinois Gaming Board held its July meeting last week.  A recap of the Board’s action is </w:t>
      </w:r>
      <w:hyperlink r:id="rId14" w:history="1">
        <w:r w:rsidRPr="00876E22">
          <w:rPr>
            <w:rStyle w:val="Hyperlink"/>
            <w:rFonts w:cstheme="minorHAnsi"/>
          </w:rPr>
          <w:t>here.</w:t>
        </w:r>
      </w:hyperlink>
      <w:r w:rsidRPr="00876E22">
        <w:rPr>
          <w:rFonts w:cstheme="minorHAnsi"/>
          <w:b/>
          <w:bCs/>
        </w:rPr>
        <w:t xml:space="preserve"> </w:t>
      </w:r>
    </w:p>
    <w:p w14:paraId="5B055491" w14:textId="77777777" w:rsidR="00876E22" w:rsidRPr="00876E22" w:rsidRDefault="00876E22" w:rsidP="00876E22">
      <w:pPr>
        <w:rPr>
          <w:rFonts w:cstheme="minorHAnsi"/>
          <w:b/>
          <w:bCs/>
        </w:rPr>
      </w:pPr>
      <w:r w:rsidRPr="00876E22">
        <w:rPr>
          <w:rFonts w:cstheme="minorHAnsi"/>
        </w:rPr>
        <w:t xml:space="preserve">The Illinois Gaming Board also adopted new rules that expand existing restrictions on advertising, marketing, and promotions for licensed </w:t>
      </w:r>
      <w:proofErr w:type="gramStart"/>
      <w:r w:rsidRPr="00876E22">
        <w:rPr>
          <w:rFonts w:cstheme="minorHAnsi"/>
        </w:rPr>
        <w:t>casino</w:t>
      </w:r>
      <w:proofErr w:type="gramEnd"/>
      <w:r w:rsidRPr="00876E22">
        <w:rPr>
          <w:rFonts w:cstheme="minorHAnsi"/>
        </w:rPr>
        <w:t>, video gaming, and sports wagering operators. These new rules include a ban on advertising on college campuses and new requirements to protect the public, particularly young people and individuals with problem gambling issues.</w:t>
      </w:r>
      <w:r w:rsidRPr="00876E22">
        <w:rPr>
          <w:rFonts w:cstheme="minorHAnsi"/>
          <w:b/>
          <w:bCs/>
        </w:rPr>
        <w:t xml:space="preserve">  </w:t>
      </w:r>
      <w:r w:rsidRPr="00876E22">
        <w:rPr>
          <w:rFonts w:cstheme="minorHAnsi"/>
        </w:rPr>
        <w:t xml:space="preserve">Read more </w:t>
      </w:r>
      <w:hyperlink r:id="rId15" w:history="1">
        <w:r w:rsidRPr="00876E22">
          <w:rPr>
            <w:rStyle w:val="Hyperlink"/>
            <w:rFonts w:cstheme="minorHAnsi"/>
          </w:rPr>
          <w:t>here.</w:t>
        </w:r>
      </w:hyperlink>
      <w:r w:rsidRPr="00876E22">
        <w:rPr>
          <w:rFonts w:cstheme="minorHAnsi"/>
          <w:b/>
          <w:bCs/>
        </w:rPr>
        <w:t xml:space="preserve"> </w:t>
      </w:r>
    </w:p>
    <w:p w14:paraId="768A1391" w14:textId="77777777" w:rsidR="00876E22" w:rsidRPr="00876E22" w:rsidRDefault="00876E22" w:rsidP="00876E22">
      <w:pPr>
        <w:rPr>
          <w:rFonts w:cstheme="minorHAnsi"/>
        </w:rPr>
      </w:pPr>
      <w:r w:rsidRPr="00876E22">
        <w:rPr>
          <w:rFonts w:cstheme="minorHAnsi"/>
          <w:b/>
          <w:bCs/>
        </w:rPr>
        <w:t>Illinois Energy Efficiency and Conservation Block Grant (EECBG) Program</w:t>
      </w:r>
      <w:r w:rsidRPr="00876E22">
        <w:rPr>
          <w:rFonts w:cstheme="minorHAnsi"/>
        </w:rPr>
        <w:t xml:space="preserve">: The Illinois Environmental Protection Agency awarded $983,750 in grant funding to four grantees through the Illinois Energy Efficiency and Conservation Block Grant (EECBG) Program. This program assists municipalities and counties in creating energy or climate action plans, conducting energy efficiency audits, and upgrading </w:t>
      </w:r>
      <w:r w:rsidRPr="00876E22">
        <w:rPr>
          <w:rFonts w:cstheme="minorHAnsi"/>
        </w:rPr>
        <w:lastRenderedPageBreak/>
        <w:t xml:space="preserve">publicly owned buildings. The funding comes from the U.S. Department of Energy via the Infrastructure Investment and Jobs Act (IIJA). Read more </w:t>
      </w:r>
      <w:hyperlink r:id="rId16" w:history="1">
        <w:r w:rsidRPr="00876E22">
          <w:rPr>
            <w:rStyle w:val="Hyperlink"/>
            <w:rFonts w:cstheme="minorHAnsi"/>
          </w:rPr>
          <w:t>here.</w:t>
        </w:r>
      </w:hyperlink>
      <w:r w:rsidRPr="00876E22">
        <w:rPr>
          <w:rFonts w:cstheme="minorHAnsi"/>
        </w:rPr>
        <w:t xml:space="preserve">  </w:t>
      </w:r>
    </w:p>
    <w:p w14:paraId="2A1D9A2A" w14:textId="77777777" w:rsidR="00876E22" w:rsidRPr="00876E22" w:rsidRDefault="00876E22" w:rsidP="00876E22">
      <w:pPr>
        <w:rPr>
          <w:rFonts w:cstheme="minorHAnsi"/>
        </w:rPr>
      </w:pPr>
      <w:r w:rsidRPr="00876E22">
        <w:rPr>
          <w:rFonts w:cstheme="minorHAnsi"/>
          <w:b/>
          <w:bCs/>
          <w:color w:val="000000"/>
        </w:rPr>
        <w:t xml:space="preserve">State Parks Benefit </w:t>
      </w:r>
      <w:proofErr w:type="gramStart"/>
      <w:r w:rsidRPr="00876E22">
        <w:rPr>
          <w:rFonts w:cstheme="minorHAnsi"/>
          <w:b/>
          <w:bCs/>
          <w:color w:val="000000"/>
        </w:rPr>
        <w:t>From</w:t>
      </w:r>
      <w:proofErr w:type="gramEnd"/>
      <w:r w:rsidRPr="00876E22">
        <w:rPr>
          <w:rFonts w:cstheme="minorHAnsi"/>
          <w:b/>
          <w:bCs/>
          <w:color w:val="000000"/>
        </w:rPr>
        <w:t xml:space="preserve"> New Endowment</w:t>
      </w:r>
      <w:r w:rsidRPr="00876E22">
        <w:rPr>
          <w:rFonts w:cstheme="minorHAnsi"/>
          <w:color w:val="000000"/>
        </w:rPr>
        <w:t xml:space="preserve">: The Illinois Conservation Foundation, with the Illinois Department of Natural Resources, established a new endowment to protect and support Illinois state parks. The Illinois State Parks Endowment will provide ongoing independent funding for infrastructure, accessibility, conservation, and programming. Managed by ICF, all contributions are permanently designated for Illinois state parks and cannot be used elsewhere.  Read more </w:t>
      </w:r>
      <w:hyperlink r:id="rId17" w:history="1">
        <w:r w:rsidRPr="00876E22">
          <w:rPr>
            <w:rStyle w:val="Hyperlink"/>
            <w:rFonts w:cstheme="minorHAnsi"/>
          </w:rPr>
          <w:t>here.</w:t>
        </w:r>
      </w:hyperlink>
      <w:r w:rsidRPr="00876E22">
        <w:rPr>
          <w:rFonts w:cstheme="minorHAnsi"/>
          <w:color w:val="000000"/>
        </w:rPr>
        <w:t xml:space="preserve"> </w:t>
      </w:r>
    </w:p>
    <w:p w14:paraId="1BB99F88" w14:textId="3EFEF2D8" w:rsidR="00D902A2" w:rsidRPr="00A0247A" w:rsidRDefault="00D902A2" w:rsidP="00CC0CE6">
      <w:pPr>
        <w:rPr>
          <w:rFonts w:ascii="Calibri" w:hAnsi="Calibri" w:cs="Calibri"/>
          <w:b/>
          <w:bCs/>
          <w:sz w:val="28"/>
          <w:szCs w:val="28"/>
        </w:rPr>
      </w:pPr>
      <w:r w:rsidRPr="00A0247A">
        <w:rPr>
          <w:rFonts w:ascii="Calibri" w:hAnsi="Calibri" w:cs="Calibri"/>
          <w:b/>
          <w:bCs/>
          <w:sz w:val="28"/>
          <w:szCs w:val="28"/>
        </w:rPr>
        <w:t>OTHER NEWS:</w:t>
      </w:r>
    </w:p>
    <w:p w14:paraId="319BC5E5" w14:textId="77777777" w:rsidR="00876E22" w:rsidRPr="00445CBB" w:rsidRDefault="00876E22" w:rsidP="00876E22">
      <w:r w:rsidRPr="00445CBB">
        <w:rPr>
          <w:b/>
          <w:bCs/>
        </w:rPr>
        <w:t>2026 Election Update</w:t>
      </w:r>
      <w:r>
        <w:t xml:space="preserve">: On </w:t>
      </w:r>
      <w:r w:rsidRPr="00445CBB">
        <w:t>Tuesday</w:t>
      </w:r>
      <w:r>
        <w:t>,</w:t>
      </w:r>
      <w:r w:rsidRPr="00445CBB">
        <w:t xml:space="preserve"> candidates across the state began collecting petition signatures to qualify for the March 17 primary ballot</w:t>
      </w:r>
      <w:r>
        <w:t xml:space="preserve"> – kicking off the official start to the 2026 election season</w:t>
      </w:r>
      <w:r w:rsidRPr="00445CBB">
        <w:t>. Signature requirements vary by office and district.  Candidates can file petitions with the State Board of Elections between October 27 and November 3</w:t>
      </w:r>
      <w:r>
        <w:t xml:space="preserve">. </w:t>
      </w:r>
      <w:r w:rsidRPr="00445CBB">
        <w:t xml:space="preserve"> A complete listing of key election dates and deadlines is </w:t>
      </w:r>
      <w:hyperlink r:id="rId18" w:history="1">
        <w:r w:rsidRPr="00445CBB">
          <w:rPr>
            <w:rStyle w:val="Hyperlink"/>
          </w:rPr>
          <w:t>here.</w:t>
        </w:r>
      </w:hyperlink>
      <w:r w:rsidRPr="00445CBB">
        <w:t xml:space="preserve"> </w:t>
      </w:r>
    </w:p>
    <w:p w14:paraId="4003C279" w14:textId="77777777" w:rsidR="00876E22" w:rsidRPr="00B9501E" w:rsidRDefault="00876E22" w:rsidP="00876E22">
      <w:pPr>
        <w:ind w:left="720"/>
      </w:pPr>
      <w:r w:rsidRPr="00B9501E">
        <w:rPr>
          <w:b/>
          <w:bCs/>
        </w:rPr>
        <w:t>Illinois Comptroller:</w:t>
      </w:r>
      <w:r w:rsidRPr="00B9501E">
        <w:t xml:space="preserve"> Lake County Auditor Holly Kim officially kicked off her campaign for Comptroller this week.  She faces Representative Margaret Croke in the </w:t>
      </w:r>
      <w:r>
        <w:t xml:space="preserve">Democratic </w:t>
      </w:r>
      <w:r w:rsidRPr="00B9501E">
        <w:t xml:space="preserve">primary.  Champaign County Auditor George Danos filed paperwork to run </w:t>
      </w:r>
      <w:r>
        <w:t>as a Republican.</w:t>
      </w:r>
      <w:r w:rsidRPr="00B9501E">
        <w:t xml:space="preserve"> </w:t>
      </w:r>
    </w:p>
    <w:p w14:paraId="6B488574" w14:textId="77777777" w:rsidR="00876E22" w:rsidRDefault="00876E22" w:rsidP="00876E22">
      <w:pPr>
        <w:ind w:left="720"/>
      </w:pPr>
      <w:r>
        <w:rPr>
          <w:b/>
          <w:bCs/>
        </w:rPr>
        <w:t>7</w:t>
      </w:r>
      <w:r w:rsidRPr="00445CBB">
        <w:rPr>
          <w:b/>
          <w:bCs/>
          <w:vertAlign w:val="superscript"/>
        </w:rPr>
        <w:t>th</w:t>
      </w:r>
      <w:r>
        <w:rPr>
          <w:b/>
          <w:bCs/>
        </w:rPr>
        <w:t xml:space="preserve"> Congressional District: </w:t>
      </w:r>
      <w:r w:rsidRPr="00711763">
        <w:t>Anthony Driver Jr.,</w:t>
      </w:r>
      <w:r w:rsidRPr="00BE7669">
        <w:t xml:space="preserve"> director of the SEIU Illinois State Council and </w:t>
      </w:r>
      <w:r>
        <w:t xml:space="preserve">a </w:t>
      </w:r>
      <w:r w:rsidRPr="00BE7669">
        <w:t>public safety advocate, launched his campaign for the seat now held by Rep</w:t>
      </w:r>
      <w:r>
        <w:t>resentative</w:t>
      </w:r>
      <w:r w:rsidRPr="00BE7669">
        <w:t xml:space="preserve"> </w:t>
      </w:r>
      <w:r w:rsidRPr="00711763">
        <w:t>Danny Davis</w:t>
      </w:r>
      <w:r w:rsidRPr="00BE7669">
        <w:t>.</w:t>
      </w:r>
    </w:p>
    <w:p w14:paraId="5834A9C0" w14:textId="77777777" w:rsidR="00876E22" w:rsidRDefault="00876E22" w:rsidP="00876E22">
      <w:pPr>
        <w:ind w:left="720"/>
      </w:pPr>
      <w:r w:rsidRPr="00E937FF">
        <w:rPr>
          <w:b/>
          <w:bCs/>
        </w:rPr>
        <w:t>16</w:t>
      </w:r>
      <w:r w:rsidRPr="00E937FF">
        <w:rPr>
          <w:b/>
          <w:bCs/>
          <w:vertAlign w:val="superscript"/>
        </w:rPr>
        <w:t>th</w:t>
      </w:r>
      <w:r w:rsidRPr="00E937FF">
        <w:rPr>
          <w:b/>
          <w:bCs/>
        </w:rPr>
        <w:t xml:space="preserve"> Congressional District</w:t>
      </w:r>
      <w:r>
        <w:t>:  Congressman Darin LaHood confirmed this week that he will not seek the Republican nomination for Governor and will instead run for reelection to Congress.</w:t>
      </w:r>
    </w:p>
    <w:p w14:paraId="77611944" w14:textId="77777777" w:rsidR="00876E22" w:rsidRDefault="00876E22" w:rsidP="00876E22">
      <w:pPr>
        <w:ind w:left="720"/>
      </w:pPr>
      <w:r w:rsidRPr="006946D4">
        <w:rPr>
          <w:b/>
          <w:bCs/>
        </w:rPr>
        <w:t>27</w:t>
      </w:r>
      <w:r w:rsidRPr="006946D4">
        <w:rPr>
          <w:b/>
          <w:bCs/>
          <w:vertAlign w:val="superscript"/>
        </w:rPr>
        <w:t>th</w:t>
      </w:r>
      <w:r w:rsidRPr="006946D4">
        <w:rPr>
          <w:b/>
          <w:bCs/>
        </w:rPr>
        <w:t xml:space="preserve"> Senate District</w:t>
      </w:r>
      <w:r>
        <w:t xml:space="preserve">: Arlington Heights Board Member </w:t>
      </w:r>
      <w:r w:rsidRPr="007B7249">
        <w:t xml:space="preserve">Carina Santa Maria </w:t>
      </w:r>
      <w:r>
        <w:t>announced she will run to replace Senator Mark</w:t>
      </w:r>
      <w:r w:rsidRPr="007B7249">
        <w:t xml:space="preserve"> Walker</w:t>
      </w:r>
      <w:r>
        <w:t xml:space="preserve"> in the 27th</w:t>
      </w:r>
      <w:r w:rsidRPr="007B7249">
        <w:t xml:space="preserve"> Senate </w:t>
      </w:r>
      <w:r>
        <w:t>District</w:t>
      </w:r>
      <w:r w:rsidRPr="007B7249">
        <w:t xml:space="preserve">. Santa Maria is the CEO of Shelter Youth &amp; Family Services, which </w:t>
      </w:r>
      <w:r>
        <w:t>operates two emergency group homes and provides support to</w:t>
      </w:r>
      <w:r w:rsidRPr="007B7249">
        <w:t xml:space="preserve"> homeless teens. </w:t>
      </w:r>
    </w:p>
    <w:p w14:paraId="631342D5" w14:textId="77777777" w:rsidR="00876E22" w:rsidRPr="00AF37A6" w:rsidRDefault="00876E22" w:rsidP="00876E22">
      <w:pPr>
        <w:ind w:left="720"/>
      </w:pPr>
      <w:r w:rsidRPr="007F5377">
        <w:rPr>
          <w:b/>
          <w:bCs/>
        </w:rPr>
        <w:t>32</w:t>
      </w:r>
      <w:r w:rsidRPr="007F5377">
        <w:rPr>
          <w:b/>
          <w:bCs/>
          <w:vertAlign w:val="superscript"/>
        </w:rPr>
        <w:t>nd</w:t>
      </w:r>
      <w:r w:rsidRPr="007F5377">
        <w:rPr>
          <w:b/>
          <w:bCs/>
        </w:rPr>
        <w:t xml:space="preserve"> Senate District</w:t>
      </w:r>
      <w:r>
        <w:t xml:space="preserve">:  Democrat </w:t>
      </w:r>
      <w:r w:rsidRPr="00AF37A6">
        <w:t>Karen Battaglia</w:t>
      </w:r>
      <w:r>
        <w:t xml:space="preserve">, </w:t>
      </w:r>
      <w:r w:rsidRPr="00AF37A6">
        <w:t>a nurse and the Trauma Program Coordinator at Northwestern Medicine McHenry Hospital</w:t>
      </w:r>
      <w:r>
        <w:t>,</w:t>
      </w:r>
      <w:r w:rsidRPr="00AF37A6">
        <w:t xml:space="preserve"> as well as the secretary of the Illinois Emergency Nurses Association</w:t>
      </w:r>
      <w:r>
        <w:t>, announced she will challenge Republican Senator Craig Wilcox</w:t>
      </w:r>
      <w:r w:rsidRPr="00AF37A6">
        <w:t xml:space="preserve">. </w:t>
      </w:r>
    </w:p>
    <w:p w14:paraId="74F7CC67" w14:textId="77777777" w:rsidR="00876E22" w:rsidRDefault="00876E22" w:rsidP="00876E22">
      <w:pPr>
        <w:ind w:left="720"/>
      </w:pPr>
      <w:r>
        <w:rPr>
          <w:b/>
          <w:bCs/>
        </w:rPr>
        <w:t>1</w:t>
      </w:r>
      <w:r w:rsidRPr="002949AB">
        <w:rPr>
          <w:b/>
          <w:bCs/>
          <w:vertAlign w:val="superscript"/>
        </w:rPr>
        <w:t>st</w:t>
      </w:r>
      <w:r>
        <w:rPr>
          <w:b/>
          <w:bCs/>
        </w:rPr>
        <w:t xml:space="preserve"> House District: </w:t>
      </w:r>
      <w:r w:rsidRPr="002949AB">
        <w:t xml:space="preserve">Guadalupe Rivera </w:t>
      </w:r>
      <w:r>
        <w:t>filed paperwork</w:t>
      </w:r>
      <w:r w:rsidRPr="00AF37A6">
        <w:t xml:space="preserve"> to form a campaign committee </w:t>
      </w:r>
      <w:r>
        <w:t>to</w:t>
      </w:r>
      <w:r w:rsidRPr="00AF37A6">
        <w:t xml:space="preserve"> challenge Rep</w:t>
      </w:r>
      <w:r>
        <w:t>resentative</w:t>
      </w:r>
      <w:r w:rsidRPr="00AF37A6">
        <w:t xml:space="preserve"> Aaron Ortiz </w:t>
      </w:r>
      <w:r>
        <w:t>in the Democratic Primary.</w:t>
      </w:r>
      <w:r w:rsidRPr="00AF37A6">
        <w:t xml:space="preserve"> </w:t>
      </w:r>
      <w:r>
        <w:t>Rivera is</w:t>
      </w:r>
      <w:r w:rsidRPr="00AF37A6">
        <w:t xml:space="preserve"> a Chicago Public Schools teacher and CTU member, a graduate of the Illinois Women’s Institute for Leadership Training Academy</w:t>
      </w:r>
      <w:r>
        <w:t>,</w:t>
      </w:r>
      <w:r w:rsidRPr="00AF37A6">
        <w:t xml:space="preserve"> and a 2025 leadership academy fellow with the Chicago Latino Caucus Foundation.</w:t>
      </w:r>
    </w:p>
    <w:p w14:paraId="61698241" w14:textId="77777777" w:rsidR="00876E22" w:rsidRDefault="00876E22" w:rsidP="00876E22">
      <w:pPr>
        <w:ind w:left="720"/>
      </w:pPr>
      <w:r>
        <w:rPr>
          <w:b/>
          <w:bCs/>
        </w:rPr>
        <w:t>16</w:t>
      </w:r>
      <w:r w:rsidRPr="00EE44F3">
        <w:rPr>
          <w:b/>
          <w:bCs/>
          <w:vertAlign w:val="superscript"/>
        </w:rPr>
        <w:t>th</w:t>
      </w:r>
      <w:r>
        <w:rPr>
          <w:b/>
          <w:bCs/>
        </w:rPr>
        <w:t xml:space="preserve"> House District:</w:t>
      </w:r>
      <w:r>
        <w:t xml:space="preserve"> Representative Kevin Olickal announced he will seek reelection.</w:t>
      </w:r>
    </w:p>
    <w:p w14:paraId="27B6D4C0" w14:textId="77777777" w:rsidR="00876E22" w:rsidRDefault="00876E22" w:rsidP="00876E22">
      <w:pPr>
        <w:ind w:left="720"/>
      </w:pPr>
      <w:r>
        <w:rPr>
          <w:b/>
          <w:bCs/>
        </w:rPr>
        <w:t>26</w:t>
      </w:r>
      <w:r w:rsidRPr="006F5D1D">
        <w:rPr>
          <w:b/>
          <w:bCs/>
          <w:vertAlign w:val="superscript"/>
        </w:rPr>
        <w:t>th</w:t>
      </w:r>
      <w:r>
        <w:rPr>
          <w:b/>
          <w:bCs/>
        </w:rPr>
        <w:t xml:space="preserve"> House District:</w:t>
      </w:r>
      <w:r>
        <w:t xml:space="preserve"> Representative Kam Buckner announced he will seek reelection.  Buckner was reportedly considering a run for the 7</w:t>
      </w:r>
      <w:r w:rsidRPr="006F5D1D">
        <w:rPr>
          <w:vertAlign w:val="superscript"/>
        </w:rPr>
        <w:t>th</w:t>
      </w:r>
      <w:r>
        <w:t xml:space="preserve"> Congressional District.  </w:t>
      </w:r>
    </w:p>
    <w:p w14:paraId="2C0C9B20" w14:textId="77777777" w:rsidR="00876E22" w:rsidRDefault="00876E22" w:rsidP="00876E22">
      <w:pPr>
        <w:ind w:left="720"/>
      </w:pPr>
      <w:r>
        <w:rPr>
          <w:b/>
          <w:bCs/>
        </w:rPr>
        <w:t>47</w:t>
      </w:r>
      <w:r w:rsidRPr="00664BBB">
        <w:rPr>
          <w:b/>
          <w:bCs/>
          <w:vertAlign w:val="superscript"/>
        </w:rPr>
        <w:t>th</w:t>
      </w:r>
      <w:r>
        <w:rPr>
          <w:b/>
          <w:bCs/>
        </w:rPr>
        <w:t xml:space="preserve"> House District:</w:t>
      </w:r>
      <w:r>
        <w:t xml:space="preserve">  Republican State Representative Amy Grant announced she will not seek reelection.  </w:t>
      </w:r>
    </w:p>
    <w:p w14:paraId="7AA7D823" w14:textId="77777777" w:rsidR="00876E22" w:rsidRDefault="00876E22" w:rsidP="00876E22">
      <w:pPr>
        <w:ind w:left="720"/>
      </w:pPr>
      <w:r w:rsidRPr="0096676B">
        <w:rPr>
          <w:b/>
          <w:bCs/>
        </w:rPr>
        <w:lastRenderedPageBreak/>
        <w:t>51</w:t>
      </w:r>
      <w:r w:rsidRPr="0096676B">
        <w:rPr>
          <w:b/>
          <w:bCs/>
          <w:vertAlign w:val="superscript"/>
        </w:rPr>
        <w:t>st</w:t>
      </w:r>
      <w:r w:rsidRPr="0096676B">
        <w:rPr>
          <w:b/>
          <w:bCs/>
        </w:rPr>
        <w:t xml:space="preserve"> House District</w:t>
      </w:r>
      <w:r>
        <w:t xml:space="preserve">: </w:t>
      </w:r>
      <w:r w:rsidRPr="007B7249">
        <w:t xml:space="preserve">Palatine native Jenny Levin </w:t>
      </w:r>
      <w:r>
        <w:t>announced she will run in the Democratic primary to replace Representative Syed, who is running for the state senate</w:t>
      </w:r>
      <w:r w:rsidRPr="007B7249">
        <w:t xml:space="preserve">. Levin is a nurse who specialized in emergency medicine before </w:t>
      </w:r>
      <w:r>
        <w:t>transitioning to work</w:t>
      </w:r>
      <w:r w:rsidRPr="007B7249">
        <w:t xml:space="preserve"> in medical education. </w:t>
      </w:r>
    </w:p>
    <w:p w14:paraId="141BBBCA" w14:textId="31243000" w:rsidR="00876E22" w:rsidRDefault="00876E22" w:rsidP="00876E22">
      <w:pPr>
        <w:ind w:left="720"/>
      </w:pPr>
      <w:r>
        <w:t xml:space="preserve">On the Republican side, </w:t>
      </w:r>
      <w:r w:rsidRPr="007F5377">
        <w:t>Tosi Ufodike</w:t>
      </w:r>
      <w:r w:rsidRPr="00EC5F4A">
        <w:rPr>
          <w:b/>
          <w:bCs/>
        </w:rPr>
        <w:t xml:space="preserve">, </w:t>
      </w:r>
      <w:r w:rsidRPr="00EC5F4A">
        <w:t xml:space="preserve">a small-business owner and community advocate, launched her candidacy for the </w:t>
      </w:r>
      <w:r>
        <w:t>51</w:t>
      </w:r>
      <w:r w:rsidRPr="007F5377">
        <w:rPr>
          <w:vertAlign w:val="superscript"/>
        </w:rPr>
        <w:t>st</w:t>
      </w:r>
      <w:r>
        <w:t xml:space="preserve"> House District. </w:t>
      </w:r>
      <w:proofErr w:type="spellStart"/>
      <w:r w:rsidRPr="00EC5F4A">
        <w:t>Ufdike</w:t>
      </w:r>
      <w:proofErr w:type="spellEnd"/>
      <w:r w:rsidRPr="00EC5F4A">
        <w:t xml:space="preserve"> is a Republican who lost to Syed in the 2024 election.</w:t>
      </w:r>
    </w:p>
    <w:p w14:paraId="06FFFEA4" w14:textId="77777777" w:rsidR="00876E22" w:rsidRDefault="00876E22" w:rsidP="00876E22">
      <w:pPr>
        <w:ind w:left="720"/>
      </w:pPr>
      <w:r w:rsidRPr="007F5377">
        <w:rPr>
          <w:b/>
          <w:bCs/>
        </w:rPr>
        <w:t>52</w:t>
      </w:r>
      <w:r w:rsidRPr="007F5377">
        <w:rPr>
          <w:b/>
          <w:bCs/>
          <w:vertAlign w:val="superscript"/>
        </w:rPr>
        <w:t>nd</w:t>
      </w:r>
      <w:r w:rsidRPr="007F5377">
        <w:rPr>
          <w:b/>
          <w:bCs/>
        </w:rPr>
        <w:t xml:space="preserve"> House District</w:t>
      </w:r>
      <w:r>
        <w:t>: Republican Representative Martin McLaughlin announced that he will not run for the state Senate and will instead seek</w:t>
      </w:r>
      <w:r w:rsidRPr="00673948">
        <w:t xml:space="preserve"> reelection</w:t>
      </w:r>
      <w:r>
        <w:t xml:space="preserve">.  Three Democrats are vying for the chance to face McLaughlin in the general election.  He won by just 47 votes last year.  </w:t>
      </w:r>
    </w:p>
    <w:p w14:paraId="25D88D48" w14:textId="77777777" w:rsidR="00876E22" w:rsidRDefault="00876E22" w:rsidP="00876E22">
      <w:pPr>
        <w:ind w:left="720"/>
      </w:pPr>
      <w:r w:rsidRPr="00571CB3">
        <w:rPr>
          <w:b/>
          <w:bCs/>
        </w:rPr>
        <w:t>67</w:t>
      </w:r>
      <w:r w:rsidRPr="00571CB3">
        <w:rPr>
          <w:b/>
          <w:bCs/>
          <w:vertAlign w:val="superscript"/>
        </w:rPr>
        <w:t>th</w:t>
      </w:r>
      <w:r w:rsidRPr="00571CB3">
        <w:rPr>
          <w:b/>
          <w:bCs/>
        </w:rPr>
        <w:t xml:space="preserve"> House District</w:t>
      </w:r>
      <w:r>
        <w:t xml:space="preserve">: Representative Maurice West announced he will seek reelection. </w:t>
      </w:r>
    </w:p>
    <w:p w14:paraId="7FB0C35E" w14:textId="77777777" w:rsidR="00876E22" w:rsidRDefault="00876E22" w:rsidP="00876E22">
      <w:pPr>
        <w:ind w:left="720"/>
      </w:pPr>
      <w:r w:rsidRPr="000841DB">
        <w:rPr>
          <w:b/>
          <w:bCs/>
        </w:rPr>
        <w:t>68</w:t>
      </w:r>
      <w:r w:rsidRPr="000841DB">
        <w:rPr>
          <w:b/>
          <w:bCs/>
          <w:vertAlign w:val="superscript"/>
        </w:rPr>
        <w:t>th</w:t>
      </w:r>
      <w:r w:rsidRPr="000841DB">
        <w:rPr>
          <w:b/>
          <w:bCs/>
        </w:rPr>
        <w:t xml:space="preserve"> House District</w:t>
      </w:r>
      <w:r>
        <w:t xml:space="preserve">:  </w:t>
      </w:r>
      <w:r w:rsidRPr="00AF37A6">
        <w:t xml:space="preserve">Kathy Easton, an event planner who has been active in the local Republican Party, </w:t>
      </w:r>
      <w:r>
        <w:t>will challenge Democratic Representative Dave Vella.</w:t>
      </w:r>
    </w:p>
    <w:p w14:paraId="3B43E08A" w14:textId="77777777" w:rsidR="00876E22" w:rsidRDefault="00876E22" w:rsidP="00876E22">
      <w:pPr>
        <w:ind w:left="720"/>
      </w:pPr>
      <w:r>
        <w:rPr>
          <w:b/>
          <w:bCs/>
        </w:rPr>
        <w:t>70</w:t>
      </w:r>
      <w:r w:rsidRPr="000A5EFC">
        <w:rPr>
          <w:b/>
          <w:bCs/>
          <w:vertAlign w:val="superscript"/>
        </w:rPr>
        <w:t>th</w:t>
      </w:r>
      <w:r>
        <w:rPr>
          <w:b/>
          <w:bCs/>
        </w:rPr>
        <w:t xml:space="preserve"> House District: </w:t>
      </w:r>
      <w:r w:rsidRPr="000A5EFC">
        <w:t>Democrat Veronica Garcia-Martinez filed</w:t>
      </w:r>
      <w:r w:rsidRPr="007B7249">
        <w:t xml:space="preserve"> paperwork to run against Rep</w:t>
      </w:r>
      <w:r>
        <w:t>ublican Representative</w:t>
      </w:r>
      <w:r w:rsidRPr="007B7249">
        <w:t xml:space="preserve"> Jeff Keicher</w:t>
      </w:r>
      <w:r>
        <w:t xml:space="preserve">. </w:t>
      </w:r>
      <w:r w:rsidRPr="007B7249">
        <w:t xml:space="preserve">Garcia-Martinez is a </w:t>
      </w:r>
      <w:r>
        <w:t>5th-grade</w:t>
      </w:r>
      <w:r w:rsidRPr="007B7249">
        <w:t xml:space="preserve"> teacher. </w:t>
      </w:r>
    </w:p>
    <w:p w14:paraId="3609DD7C" w14:textId="77777777" w:rsidR="00876E22" w:rsidRDefault="00876E22" w:rsidP="00876E22">
      <w:pPr>
        <w:ind w:left="720"/>
      </w:pPr>
      <w:r>
        <w:rPr>
          <w:b/>
          <w:bCs/>
        </w:rPr>
        <w:t>98</w:t>
      </w:r>
      <w:r w:rsidRPr="00E937FF">
        <w:rPr>
          <w:b/>
          <w:bCs/>
          <w:vertAlign w:val="superscript"/>
        </w:rPr>
        <w:t>th</w:t>
      </w:r>
      <w:r>
        <w:rPr>
          <w:b/>
          <w:bCs/>
        </w:rPr>
        <w:t xml:space="preserve"> House District: </w:t>
      </w:r>
      <w:r w:rsidRPr="008E5BCF">
        <w:t>Dr. Nona McKenzie Parker announced her candidacy as a Republican in the 98th House District,</w:t>
      </w:r>
      <w:r>
        <w:rPr>
          <w:b/>
          <w:bCs/>
        </w:rPr>
        <w:t xml:space="preserve"> </w:t>
      </w:r>
      <w:r>
        <w:t>currently represented by Democratic Representative Natalie Manley</w:t>
      </w:r>
      <w:r w:rsidRPr="007B7249">
        <w:t>. Parker is a religious leader, a Black woman, a homeschooling advocate</w:t>
      </w:r>
      <w:r>
        <w:t>,</w:t>
      </w:r>
      <w:r w:rsidRPr="007B7249">
        <w:t xml:space="preserve"> and CEO at The Hope Center of Joliet. </w:t>
      </w:r>
    </w:p>
    <w:p w14:paraId="33829F3C" w14:textId="77777777" w:rsidR="00876E22" w:rsidRDefault="00876E22" w:rsidP="00876E22">
      <w:pPr>
        <w:ind w:left="720"/>
      </w:pPr>
      <w:r w:rsidRPr="000841DB">
        <w:rPr>
          <w:b/>
          <w:bCs/>
        </w:rPr>
        <w:t>105</w:t>
      </w:r>
      <w:r w:rsidRPr="000841DB">
        <w:rPr>
          <w:b/>
          <w:bCs/>
          <w:vertAlign w:val="superscript"/>
        </w:rPr>
        <w:t>th</w:t>
      </w:r>
      <w:r w:rsidRPr="000841DB">
        <w:rPr>
          <w:b/>
          <w:bCs/>
        </w:rPr>
        <w:t xml:space="preserve"> House District</w:t>
      </w:r>
      <w:r>
        <w:t xml:space="preserve">:  Republican Representative Dennis Tipsword reversed course and announced he will run for Woodford County Sheriff rather than seek reelection to the Illinois House. </w:t>
      </w:r>
      <w:r w:rsidRPr="00BE7669">
        <w:t>Tipsword is in his 31st year in law enforcement and 18th year in the Woodford County Sheriff’s Office. He</w:t>
      </w:r>
      <w:r>
        <w:t xml:space="preserve"> has served as a </w:t>
      </w:r>
      <w:r w:rsidRPr="00BE7669">
        <w:t>deputy sheriff for 11 years.</w:t>
      </w:r>
      <w:r>
        <w:t xml:space="preserve"> </w:t>
      </w:r>
      <w:r w:rsidRPr="00A85147">
        <w:t xml:space="preserve">Longtime Woodford County Coroner Tim </w:t>
      </w:r>
      <w:r>
        <w:t>announced he will run to replace Tipsword in the Illinois House.</w:t>
      </w:r>
    </w:p>
    <w:p w14:paraId="35239BB0" w14:textId="77777777" w:rsidR="00876E22" w:rsidRPr="0023674B" w:rsidRDefault="00876E22" w:rsidP="00876E22">
      <w:r w:rsidRPr="0023674B">
        <w:rPr>
          <w:b/>
          <w:bCs/>
        </w:rPr>
        <w:t xml:space="preserve">Texas Democratic Legislators </w:t>
      </w:r>
      <w:r>
        <w:rPr>
          <w:b/>
          <w:bCs/>
        </w:rPr>
        <w:t>Fled to</w:t>
      </w:r>
      <w:r w:rsidRPr="0023674B">
        <w:rPr>
          <w:b/>
          <w:bCs/>
        </w:rPr>
        <w:t xml:space="preserve"> Illinois</w:t>
      </w:r>
      <w:r>
        <w:t xml:space="preserve">:  </w:t>
      </w:r>
      <w:r w:rsidRPr="0023674B">
        <w:t xml:space="preserve">Forty Texas House Democrats fled to Illinois to block a GOP-led mid-decade redistricting plan that would add five Republican districts, strengthening the party’s narrow majority in the U.S. House. </w:t>
      </w:r>
    </w:p>
    <w:p w14:paraId="32186F14" w14:textId="77777777" w:rsidR="00876E22" w:rsidRPr="0023674B" w:rsidRDefault="00876E22" w:rsidP="00876E22">
      <w:r w:rsidRPr="0023674B">
        <w:t>At a news conference on Sunday night in Carol Stream, Governor JB Pritzker stood alongside the Texas Democrats, denouncing Donald Trump as a “cult leader” and a “would-be dictator.” He also defended the Democrats' pursuit of their own redistricting options.</w:t>
      </w:r>
    </w:p>
    <w:p w14:paraId="6E6A1852" w14:textId="77777777" w:rsidR="00876E22" w:rsidRDefault="00876E22" w:rsidP="00876E22">
      <w:r w:rsidRPr="0023674B">
        <w:t xml:space="preserve">This unusual mid-decade redistricting effort comes in response to pressure from Trump to create new maps that would help safeguard the GOP’s slim 219-212 majority in the U.S. House of Representatives. </w:t>
      </w:r>
      <w:r>
        <w:t xml:space="preserve">When asked about a potential remap in Illinois, Governor Pritzker said </w:t>
      </w:r>
      <w:r w:rsidRPr="008776AE">
        <w:t>an Illinois remap was “possible.”</w:t>
      </w:r>
    </w:p>
    <w:p w14:paraId="7733FB9F" w14:textId="77777777" w:rsidR="00876E22" w:rsidRDefault="00876E22" w:rsidP="00876E22">
      <w:r w:rsidRPr="002E25E6">
        <w:rPr>
          <w:b/>
          <w:bCs/>
        </w:rPr>
        <w:t>CGFA July Monthly Briefing</w:t>
      </w:r>
      <w:r>
        <w:t xml:space="preserve">: According to the most recent report from the Commission on Government Forecasting and Accountability, General Funds for the month of July dipped $35 million (or -0.9%) at the start of Fiscal Year 2026, attributed to mixed results across revenue areas. Sales Tax receipts provided positive momentum, increasing by $80 million (or +8.5%), though this was adjusted to $49 million (or +5.5%) after accounting for distributions to other funds. Personal Income Tax receipts fell by $114 million (or -5.2%), and Corporate Income Tax receipts dropped by $41 million (or -16.9%). Other State Sources saw a combined increase of $42 million, primarily driven by the Estate Tax. Transfers In rose by a total of $13 million, fueled by the Sports Wagering Transfer, which offset declines in Lottery and </w:t>
      </w:r>
      <w:r>
        <w:lastRenderedPageBreak/>
        <w:t xml:space="preserve">Cannabis Transfers. Additionally, receipts from Federal Sources decreased slightly by $9 million compared to the previous year.  Read more </w:t>
      </w:r>
      <w:hyperlink r:id="rId19" w:history="1">
        <w:r>
          <w:rPr>
            <w:rStyle w:val="Hyperlink"/>
          </w:rPr>
          <w:t>here.</w:t>
        </w:r>
      </w:hyperlink>
      <w:r>
        <w:t xml:space="preserve"> </w:t>
      </w:r>
    </w:p>
    <w:p w14:paraId="4364EF45" w14:textId="43D0856F" w:rsidR="00C67FA0" w:rsidRPr="005874C1" w:rsidRDefault="00C67FA0" w:rsidP="00876E22"/>
    <w:sectPr w:rsidR="00C67FA0" w:rsidRPr="005874C1" w:rsidSect="00BA19B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21F81" w14:textId="77777777" w:rsidR="00905997" w:rsidRDefault="00905997" w:rsidP="00C8042E">
      <w:pPr>
        <w:spacing w:after="0" w:line="240" w:lineRule="auto"/>
      </w:pPr>
      <w:r>
        <w:separator/>
      </w:r>
    </w:p>
  </w:endnote>
  <w:endnote w:type="continuationSeparator" w:id="0">
    <w:p w14:paraId="092B3CA6" w14:textId="77777777" w:rsidR="00905997" w:rsidRDefault="00905997" w:rsidP="00C804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inion Pro">
    <w:altName w:val="Cambria"/>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C7475" w14:textId="77777777" w:rsidR="00905997" w:rsidRDefault="00905997" w:rsidP="00C8042E">
      <w:pPr>
        <w:spacing w:after="0" w:line="240" w:lineRule="auto"/>
      </w:pPr>
      <w:r>
        <w:separator/>
      </w:r>
    </w:p>
  </w:footnote>
  <w:footnote w:type="continuationSeparator" w:id="0">
    <w:p w14:paraId="77A11745" w14:textId="77777777" w:rsidR="00905997" w:rsidRDefault="00905997" w:rsidP="00C8042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22E5D"/>
    <w:multiLevelType w:val="hybridMultilevel"/>
    <w:tmpl w:val="DEF29D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2E706D8"/>
    <w:multiLevelType w:val="hybridMultilevel"/>
    <w:tmpl w:val="69BA66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E003F1"/>
    <w:multiLevelType w:val="hybridMultilevel"/>
    <w:tmpl w:val="A566C77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6337D82"/>
    <w:multiLevelType w:val="hybridMultilevel"/>
    <w:tmpl w:val="501A55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4E51B2"/>
    <w:multiLevelType w:val="multilevel"/>
    <w:tmpl w:val="DFA662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E72412"/>
    <w:multiLevelType w:val="hybridMultilevel"/>
    <w:tmpl w:val="06AE9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664CC1"/>
    <w:multiLevelType w:val="hybridMultilevel"/>
    <w:tmpl w:val="9DCC09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FF6BAE"/>
    <w:multiLevelType w:val="hybridMultilevel"/>
    <w:tmpl w:val="69E85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0F16AFA"/>
    <w:multiLevelType w:val="hybridMultilevel"/>
    <w:tmpl w:val="A9247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64843"/>
    <w:multiLevelType w:val="hybridMultilevel"/>
    <w:tmpl w:val="EF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D57E9B"/>
    <w:multiLevelType w:val="hybridMultilevel"/>
    <w:tmpl w:val="A66E7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243383"/>
    <w:multiLevelType w:val="hybridMultilevel"/>
    <w:tmpl w:val="A96E75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CE51544"/>
    <w:multiLevelType w:val="hybridMultilevel"/>
    <w:tmpl w:val="20EA3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1A7681"/>
    <w:multiLevelType w:val="hybridMultilevel"/>
    <w:tmpl w:val="F4EA5D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AC5DCF"/>
    <w:multiLevelType w:val="hybridMultilevel"/>
    <w:tmpl w:val="4B7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413A50"/>
    <w:multiLevelType w:val="hybridMultilevel"/>
    <w:tmpl w:val="945E41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852B3B"/>
    <w:multiLevelType w:val="hybridMultilevel"/>
    <w:tmpl w:val="6480F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B125EE"/>
    <w:multiLevelType w:val="multilevel"/>
    <w:tmpl w:val="C3FE69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458DB"/>
    <w:multiLevelType w:val="hybridMultilevel"/>
    <w:tmpl w:val="355431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2552BA0"/>
    <w:multiLevelType w:val="hybridMultilevel"/>
    <w:tmpl w:val="CB70FF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B26897"/>
    <w:multiLevelType w:val="hybridMultilevel"/>
    <w:tmpl w:val="85EC34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5D73DD9"/>
    <w:multiLevelType w:val="hybridMultilevel"/>
    <w:tmpl w:val="C05630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F67FFC"/>
    <w:multiLevelType w:val="hybridMultilevel"/>
    <w:tmpl w:val="6D18CD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0F0DE5"/>
    <w:multiLevelType w:val="hybridMultilevel"/>
    <w:tmpl w:val="8CA29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14B1470"/>
    <w:multiLevelType w:val="multilevel"/>
    <w:tmpl w:val="80AA85E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2D1183A"/>
    <w:multiLevelType w:val="hybridMultilevel"/>
    <w:tmpl w:val="1F008C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36E02E7"/>
    <w:multiLevelType w:val="hybridMultilevel"/>
    <w:tmpl w:val="039A70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04707F"/>
    <w:multiLevelType w:val="hybridMultilevel"/>
    <w:tmpl w:val="216A656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479C7EAA"/>
    <w:multiLevelType w:val="hybridMultilevel"/>
    <w:tmpl w:val="0EA2CC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A904AFE"/>
    <w:multiLevelType w:val="hybridMultilevel"/>
    <w:tmpl w:val="6EC2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4B5C43FA"/>
    <w:multiLevelType w:val="hybridMultilevel"/>
    <w:tmpl w:val="327C32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C10427F"/>
    <w:multiLevelType w:val="hybridMultilevel"/>
    <w:tmpl w:val="8FDC69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4F0E1245"/>
    <w:multiLevelType w:val="multilevel"/>
    <w:tmpl w:val="3E883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07134DA"/>
    <w:multiLevelType w:val="multilevel"/>
    <w:tmpl w:val="BDE8035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522B0338"/>
    <w:multiLevelType w:val="hybridMultilevel"/>
    <w:tmpl w:val="47502F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534C4536"/>
    <w:multiLevelType w:val="hybridMultilevel"/>
    <w:tmpl w:val="CC5A2A8E"/>
    <w:lvl w:ilvl="0" w:tplc="F0E62AD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FB0121"/>
    <w:multiLevelType w:val="hybridMultilevel"/>
    <w:tmpl w:val="EEB65F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6026301"/>
    <w:multiLevelType w:val="hybridMultilevel"/>
    <w:tmpl w:val="EBD6F1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61B20B6"/>
    <w:multiLevelType w:val="hybridMultilevel"/>
    <w:tmpl w:val="5396F1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6F83DF9"/>
    <w:multiLevelType w:val="hybridMultilevel"/>
    <w:tmpl w:val="4282F0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A8038E3"/>
    <w:multiLevelType w:val="hybridMultilevel"/>
    <w:tmpl w:val="3FA61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5DB23E46"/>
    <w:multiLevelType w:val="hybridMultilevel"/>
    <w:tmpl w:val="630AD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F3A067A"/>
    <w:multiLevelType w:val="hybridMultilevel"/>
    <w:tmpl w:val="5FCCA4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5F6F7088"/>
    <w:multiLevelType w:val="hybridMultilevel"/>
    <w:tmpl w:val="E2C2C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6147220A"/>
    <w:multiLevelType w:val="hybridMultilevel"/>
    <w:tmpl w:val="227655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6406762A"/>
    <w:multiLevelType w:val="hybridMultilevel"/>
    <w:tmpl w:val="3A2E758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6" w15:restartNumberingAfterBreak="0">
    <w:nsid w:val="6413730C"/>
    <w:multiLevelType w:val="hybridMultilevel"/>
    <w:tmpl w:val="BE5085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55003CE"/>
    <w:multiLevelType w:val="multilevel"/>
    <w:tmpl w:val="3E883E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65EB2F3E"/>
    <w:multiLevelType w:val="multilevel"/>
    <w:tmpl w:val="3FDA1128"/>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9" w15:restartNumberingAfterBreak="0">
    <w:nsid w:val="66837FE3"/>
    <w:multiLevelType w:val="hybridMultilevel"/>
    <w:tmpl w:val="F886D3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6ECB3CBF"/>
    <w:multiLevelType w:val="hybridMultilevel"/>
    <w:tmpl w:val="7DE2A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71906CBB"/>
    <w:multiLevelType w:val="hybridMultilevel"/>
    <w:tmpl w:val="44F4B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19F412C"/>
    <w:multiLevelType w:val="hybridMultilevel"/>
    <w:tmpl w:val="FC70F4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230668F"/>
    <w:multiLevelType w:val="hybridMultilevel"/>
    <w:tmpl w:val="E018AC2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4" w15:restartNumberingAfterBreak="0">
    <w:nsid w:val="75A33894"/>
    <w:multiLevelType w:val="multilevel"/>
    <w:tmpl w:val="72A807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6BF3F77"/>
    <w:multiLevelType w:val="hybridMultilevel"/>
    <w:tmpl w:val="DB4C76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7583A70"/>
    <w:multiLevelType w:val="hybridMultilevel"/>
    <w:tmpl w:val="10D03C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7B594EFD"/>
    <w:multiLevelType w:val="hybridMultilevel"/>
    <w:tmpl w:val="31B0B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7BEC617A"/>
    <w:multiLevelType w:val="hybridMultilevel"/>
    <w:tmpl w:val="ACC6D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7D307AAD"/>
    <w:multiLevelType w:val="multilevel"/>
    <w:tmpl w:val="FF8A00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7756152">
    <w:abstractNumId w:val="40"/>
  </w:num>
  <w:num w:numId="2" w16cid:durableId="1712225221">
    <w:abstractNumId w:val="55"/>
  </w:num>
  <w:num w:numId="3" w16cid:durableId="1168204327">
    <w:abstractNumId w:val="16"/>
  </w:num>
  <w:num w:numId="4" w16cid:durableId="1691637687">
    <w:abstractNumId w:val="34"/>
  </w:num>
  <w:num w:numId="5" w16cid:durableId="1348024232">
    <w:abstractNumId w:val="50"/>
  </w:num>
  <w:num w:numId="6" w16cid:durableId="601036181">
    <w:abstractNumId w:val="15"/>
  </w:num>
  <w:num w:numId="7" w16cid:durableId="630400237">
    <w:abstractNumId w:val="36"/>
  </w:num>
  <w:num w:numId="8" w16cid:durableId="1086458104">
    <w:abstractNumId w:val="33"/>
  </w:num>
  <w:num w:numId="9" w16cid:durableId="1611205764">
    <w:abstractNumId w:val="24"/>
  </w:num>
  <w:num w:numId="10" w16cid:durableId="555161076">
    <w:abstractNumId w:val="56"/>
  </w:num>
  <w:num w:numId="11" w16cid:durableId="1396585490">
    <w:abstractNumId w:val="28"/>
  </w:num>
  <w:num w:numId="12" w16cid:durableId="959065602">
    <w:abstractNumId w:val="30"/>
  </w:num>
  <w:num w:numId="13" w16cid:durableId="958804929">
    <w:abstractNumId w:val="23"/>
  </w:num>
  <w:num w:numId="14" w16cid:durableId="294677561">
    <w:abstractNumId w:val="8"/>
  </w:num>
  <w:num w:numId="15" w16cid:durableId="1888835176">
    <w:abstractNumId w:val="48"/>
  </w:num>
  <w:num w:numId="16" w16cid:durableId="1983726516">
    <w:abstractNumId w:val="9"/>
  </w:num>
  <w:num w:numId="17" w16cid:durableId="1285113466">
    <w:abstractNumId w:val="49"/>
  </w:num>
  <w:num w:numId="18" w16cid:durableId="1415971749">
    <w:abstractNumId w:val="58"/>
  </w:num>
  <w:num w:numId="19" w16cid:durableId="1505896951">
    <w:abstractNumId w:val="21"/>
  </w:num>
  <w:num w:numId="20" w16cid:durableId="1547713213">
    <w:abstractNumId w:val="10"/>
  </w:num>
  <w:num w:numId="21" w16cid:durableId="5906478">
    <w:abstractNumId w:val="59"/>
  </w:num>
  <w:num w:numId="22" w16cid:durableId="296881442">
    <w:abstractNumId w:val="54"/>
  </w:num>
  <w:num w:numId="23" w16cid:durableId="85153584">
    <w:abstractNumId w:val="5"/>
  </w:num>
  <w:num w:numId="24" w16cid:durableId="2006010135">
    <w:abstractNumId w:val="4"/>
  </w:num>
  <w:num w:numId="25" w16cid:durableId="617490472">
    <w:abstractNumId w:val="17"/>
  </w:num>
  <w:num w:numId="26" w16cid:durableId="116027710">
    <w:abstractNumId w:val="19"/>
  </w:num>
  <w:num w:numId="27" w16cid:durableId="226498797">
    <w:abstractNumId w:val="1"/>
  </w:num>
  <w:num w:numId="28" w16cid:durableId="904027840">
    <w:abstractNumId w:val="12"/>
  </w:num>
  <w:num w:numId="29" w16cid:durableId="729883196">
    <w:abstractNumId w:val="6"/>
  </w:num>
  <w:num w:numId="30" w16cid:durableId="2057729647">
    <w:abstractNumId w:val="31"/>
  </w:num>
  <w:num w:numId="31" w16cid:durableId="1716008934">
    <w:abstractNumId w:val="11"/>
  </w:num>
  <w:num w:numId="32" w16cid:durableId="584730389">
    <w:abstractNumId w:val="18"/>
  </w:num>
  <w:num w:numId="33" w16cid:durableId="97139280">
    <w:abstractNumId w:val="35"/>
  </w:num>
  <w:num w:numId="34" w16cid:durableId="242375043">
    <w:abstractNumId w:val="26"/>
  </w:num>
  <w:num w:numId="35" w16cid:durableId="444034948">
    <w:abstractNumId w:val="51"/>
  </w:num>
  <w:num w:numId="36" w16cid:durableId="1469783333">
    <w:abstractNumId w:val="22"/>
  </w:num>
  <w:num w:numId="37" w16cid:durableId="296180023">
    <w:abstractNumId w:val="38"/>
  </w:num>
  <w:num w:numId="38" w16cid:durableId="420296893">
    <w:abstractNumId w:val="42"/>
  </w:num>
  <w:num w:numId="39" w16cid:durableId="1849908326">
    <w:abstractNumId w:val="3"/>
  </w:num>
  <w:num w:numId="40" w16cid:durableId="673797121">
    <w:abstractNumId w:val="47"/>
  </w:num>
  <w:num w:numId="41" w16cid:durableId="1624849406">
    <w:abstractNumId w:val="32"/>
  </w:num>
  <w:num w:numId="42" w16cid:durableId="874003646">
    <w:abstractNumId w:val="57"/>
  </w:num>
  <w:num w:numId="43" w16cid:durableId="2009096053">
    <w:abstractNumId w:val="45"/>
  </w:num>
  <w:num w:numId="44" w16cid:durableId="413673323">
    <w:abstractNumId w:val="53"/>
  </w:num>
  <w:num w:numId="45" w16cid:durableId="2005543463">
    <w:abstractNumId w:val="37"/>
  </w:num>
  <w:num w:numId="46" w16cid:durableId="148638814">
    <w:abstractNumId w:val="14"/>
  </w:num>
  <w:num w:numId="47" w16cid:durableId="847408570">
    <w:abstractNumId w:val="25"/>
  </w:num>
  <w:num w:numId="48" w16cid:durableId="1970696406">
    <w:abstractNumId w:val="7"/>
  </w:num>
  <w:num w:numId="49" w16cid:durableId="1749495974">
    <w:abstractNumId w:val="0"/>
  </w:num>
  <w:num w:numId="50" w16cid:durableId="763379952">
    <w:abstractNumId w:val="52"/>
  </w:num>
  <w:num w:numId="51" w16cid:durableId="1865316264">
    <w:abstractNumId w:val="27"/>
  </w:num>
  <w:num w:numId="52" w16cid:durableId="2142071746">
    <w:abstractNumId w:val="20"/>
  </w:num>
  <w:num w:numId="53" w16cid:durableId="1949963342">
    <w:abstractNumId w:val="13"/>
  </w:num>
  <w:num w:numId="54" w16cid:durableId="17784086">
    <w:abstractNumId w:val="44"/>
  </w:num>
  <w:num w:numId="55" w16cid:durableId="1960993665">
    <w:abstractNumId w:val="2"/>
  </w:num>
  <w:num w:numId="56" w16cid:durableId="1493713049">
    <w:abstractNumId w:val="41"/>
  </w:num>
  <w:num w:numId="57" w16cid:durableId="856117328">
    <w:abstractNumId w:val="46"/>
  </w:num>
  <w:num w:numId="58" w16cid:durableId="1063597834">
    <w:abstractNumId w:val="29"/>
  </w:num>
  <w:num w:numId="59" w16cid:durableId="797064051">
    <w:abstractNumId w:val="43"/>
  </w:num>
  <w:num w:numId="60" w16cid:durableId="868493680">
    <w:abstractNumId w:val="39"/>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1E52"/>
    <w:rsid w:val="000069D7"/>
    <w:rsid w:val="00011473"/>
    <w:rsid w:val="00011F8E"/>
    <w:rsid w:val="0001313A"/>
    <w:rsid w:val="000173DB"/>
    <w:rsid w:val="00017E71"/>
    <w:rsid w:val="00021D5F"/>
    <w:rsid w:val="00025EE2"/>
    <w:rsid w:val="0002786D"/>
    <w:rsid w:val="00032230"/>
    <w:rsid w:val="000325EE"/>
    <w:rsid w:val="00035691"/>
    <w:rsid w:val="000401F2"/>
    <w:rsid w:val="00046B46"/>
    <w:rsid w:val="00047AD5"/>
    <w:rsid w:val="000508AF"/>
    <w:rsid w:val="00053B71"/>
    <w:rsid w:val="00055833"/>
    <w:rsid w:val="00056250"/>
    <w:rsid w:val="000567A9"/>
    <w:rsid w:val="00071597"/>
    <w:rsid w:val="0008128D"/>
    <w:rsid w:val="000833DA"/>
    <w:rsid w:val="00083E15"/>
    <w:rsid w:val="00084D6B"/>
    <w:rsid w:val="00095CFA"/>
    <w:rsid w:val="00096F10"/>
    <w:rsid w:val="000A1774"/>
    <w:rsid w:val="000A20BC"/>
    <w:rsid w:val="000A2854"/>
    <w:rsid w:val="000A5BCA"/>
    <w:rsid w:val="000B46BA"/>
    <w:rsid w:val="000B63D4"/>
    <w:rsid w:val="000C5260"/>
    <w:rsid w:val="000D0D28"/>
    <w:rsid w:val="000D3196"/>
    <w:rsid w:val="000D445D"/>
    <w:rsid w:val="000D58BF"/>
    <w:rsid w:val="000D7AA2"/>
    <w:rsid w:val="000E0C43"/>
    <w:rsid w:val="000F3129"/>
    <w:rsid w:val="00107A10"/>
    <w:rsid w:val="00112FBD"/>
    <w:rsid w:val="00115948"/>
    <w:rsid w:val="00123F82"/>
    <w:rsid w:val="00125A13"/>
    <w:rsid w:val="0013200D"/>
    <w:rsid w:val="00132BB7"/>
    <w:rsid w:val="00134604"/>
    <w:rsid w:val="00140CCC"/>
    <w:rsid w:val="001433CA"/>
    <w:rsid w:val="001475B3"/>
    <w:rsid w:val="00162B4E"/>
    <w:rsid w:val="00163446"/>
    <w:rsid w:val="001664AE"/>
    <w:rsid w:val="00167360"/>
    <w:rsid w:val="00173FF3"/>
    <w:rsid w:val="00176719"/>
    <w:rsid w:val="0018111A"/>
    <w:rsid w:val="00187527"/>
    <w:rsid w:val="00197FE8"/>
    <w:rsid w:val="001A0278"/>
    <w:rsid w:val="001A0B57"/>
    <w:rsid w:val="001A16A4"/>
    <w:rsid w:val="001A7014"/>
    <w:rsid w:val="001B55CA"/>
    <w:rsid w:val="001B61FD"/>
    <w:rsid w:val="001C17DA"/>
    <w:rsid w:val="001C6C31"/>
    <w:rsid w:val="001C7A4C"/>
    <w:rsid w:val="001D5E78"/>
    <w:rsid w:val="001E0A3D"/>
    <w:rsid w:val="001E1C7A"/>
    <w:rsid w:val="001E34B0"/>
    <w:rsid w:val="001F05EF"/>
    <w:rsid w:val="001F2683"/>
    <w:rsid w:val="001F3EA9"/>
    <w:rsid w:val="001F5E6C"/>
    <w:rsid w:val="0020164B"/>
    <w:rsid w:val="002021E2"/>
    <w:rsid w:val="00207E00"/>
    <w:rsid w:val="002118C3"/>
    <w:rsid w:val="002142FE"/>
    <w:rsid w:val="00215193"/>
    <w:rsid w:val="0022171F"/>
    <w:rsid w:val="0022243D"/>
    <w:rsid w:val="00231C06"/>
    <w:rsid w:val="00237935"/>
    <w:rsid w:val="00241992"/>
    <w:rsid w:val="00243CE6"/>
    <w:rsid w:val="00245852"/>
    <w:rsid w:val="002534EE"/>
    <w:rsid w:val="002609CB"/>
    <w:rsid w:val="00262C65"/>
    <w:rsid w:val="00262E3C"/>
    <w:rsid w:val="00263B39"/>
    <w:rsid w:val="00264223"/>
    <w:rsid w:val="00270407"/>
    <w:rsid w:val="00292DD7"/>
    <w:rsid w:val="0029303A"/>
    <w:rsid w:val="002A252E"/>
    <w:rsid w:val="002A472F"/>
    <w:rsid w:val="002A63AF"/>
    <w:rsid w:val="002A6A9D"/>
    <w:rsid w:val="002A6B5D"/>
    <w:rsid w:val="002A6D24"/>
    <w:rsid w:val="002B3EFA"/>
    <w:rsid w:val="002C31D1"/>
    <w:rsid w:val="002C5535"/>
    <w:rsid w:val="002D063D"/>
    <w:rsid w:val="002D1A45"/>
    <w:rsid w:val="002D36EA"/>
    <w:rsid w:val="002D7F10"/>
    <w:rsid w:val="002E0894"/>
    <w:rsid w:val="002E0A88"/>
    <w:rsid w:val="002E56BF"/>
    <w:rsid w:val="002F3936"/>
    <w:rsid w:val="002F7549"/>
    <w:rsid w:val="003025D1"/>
    <w:rsid w:val="00306C85"/>
    <w:rsid w:val="00310E96"/>
    <w:rsid w:val="00313BE9"/>
    <w:rsid w:val="003229C9"/>
    <w:rsid w:val="00325396"/>
    <w:rsid w:val="00327DE2"/>
    <w:rsid w:val="00334780"/>
    <w:rsid w:val="00341E78"/>
    <w:rsid w:val="00343C28"/>
    <w:rsid w:val="0034582F"/>
    <w:rsid w:val="00354F16"/>
    <w:rsid w:val="00355ABB"/>
    <w:rsid w:val="0035768A"/>
    <w:rsid w:val="00357BE2"/>
    <w:rsid w:val="0036105E"/>
    <w:rsid w:val="003613FD"/>
    <w:rsid w:val="00363CD8"/>
    <w:rsid w:val="00364FD7"/>
    <w:rsid w:val="00365B35"/>
    <w:rsid w:val="0037150A"/>
    <w:rsid w:val="00374510"/>
    <w:rsid w:val="00384780"/>
    <w:rsid w:val="003876DC"/>
    <w:rsid w:val="00387F4B"/>
    <w:rsid w:val="00392091"/>
    <w:rsid w:val="00393357"/>
    <w:rsid w:val="003A2A29"/>
    <w:rsid w:val="003B2ADE"/>
    <w:rsid w:val="003B3FA5"/>
    <w:rsid w:val="003C4FA9"/>
    <w:rsid w:val="003D0700"/>
    <w:rsid w:val="003D6F57"/>
    <w:rsid w:val="003E59B4"/>
    <w:rsid w:val="003F4871"/>
    <w:rsid w:val="003F562C"/>
    <w:rsid w:val="003F62AB"/>
    <w:rsid w:val="003F682A"/>
    <w:rsid w:val="004011A2"/>
    <w:rsid w:val="0040382F"/>
    <w:rsid w:val="004061B5"/>
    <w:rsid w:val="0040723E"/>
    <w:rsid w:val="004074D8"/>
    <w:rsid w:val="0040769B"/>
    <w:rsid w:val="00407F53"/>
    <w:rsid w:val="00412BE6"/>
    <w:rsid w:val="00415249"/>
    <w:rsid w:val="00417AD7"/>
    <w:rsid w:val="00430191"/>
    <w:rsid w:val="004312D5"/>
    <w:rsid w:val="00433F4E"/>
    <w:rsid w:val="00440CBE"/>
    <w:rsid w:val="00443D05"/>
    <w:rsid w:val="0044765E"/>
    <w:rsid w:val="00451197"/>
    <w:rsid w:val="00451F6B"/>
    <w:rsid w:val="00452E7A"/>
    <w:rsid w:val="00455681"/>
    <w:rsid w:val="004613ED"/>
    <w:rsid w:val="00464183"/>
    <w:rsid w:val="004754F9"/>
    <w:rsid w:val="0048325D"/>
    <w:rsid w:val="0048617A"/>
    <w:rsid w:val="004966A0"/>
    <w:rsid w:val="00497BEA"/>
    <w:rsid w:val="004A0301"/>
    <w:rsid w:val="004A0675"/>
    <w:rsid w:val="004A68F7"/>
    <w:rsid w:val="004B4ECA"/>
    <w:rsid w:val="004B6A83"/>
    <w:rsid w:val="004C2FF0"/>
    <w:rsid w:val="004D1754"/>
    <w:rsid w:val="004D331F"/>
    <w:rsid w:val="004D4AFC"/>
    <w:rsid w:val="004D7FED"/>
    <w:rsid w:val="004F1552"/>
    <w:rsid w:val="004F4759"/>
    <w:rsid w:val="004F6DBF"/>
    <w:rsid w:val="005057E8"/>
    <w:rsid w:val="00505B97"/>
    <w:rsid w:val="005068AC"/>
    <w:rsid w:val="00510F0B"/>
    <w:rsid w:val="005140DF"/>
    <w:rsid w:val="00520198"/>
    <w:rsid w:val="005213BE"/>
    <w:rsid w:val="00523192"/>
    <w:rsid w:val="00524A0E"/>
    <w:rsid w:val="00524C1D"/>
    <w:rsid w:val="00527F50"/>
    <w:rsid w:val="00537B4B"/>
    <w:rsid w:val="0054107A"/>
    <w:rsid w:val="00543585"/>
    <w:rsid w:val="00560D09"/>
    <w:rsid w:val="00564BE9"/>
    <w:rsid w:val="005650F6"/>
    <w:rsid w:val="00566701"/>
    <w:rsid w:val="00567D77"/>
    <w:rsid w:val="00577222"/>
    <w:rsid w:val="0058429B"/>
    <w:rsid w:val="0058623F"/>
    <w:rsid w:val="005874C1"/>
    <w:rsid w:val="005917BB"/>
    <w:rsid w:val="005921A6"/>
    <w:rsid w:val="00592AC6"/>
    <w:rsid w:val="00596D11"/>
    <w:rsid w:val="005A03B9"/>
    <w:rsid w:val="005A7288"/>
    <w:rsid w:val="005A775C"/>
    <w:rsid w:val="005B21A4"/>
    <w:rsid w:val="005B4C44"/>
    <w:rsid w:val="005C47FC"/>
    <w:rsid w:val="005C6B33"/>
    <w:rsid w:val="005C7F13"/>
    <w:rsid w:val="005D2D06"/>
    <w:rsid w:val="005D32B5"/>
    <w:rsid w:val="005D5FE2"/>
    <w:rsid w:val="005E14B8"/>
    <w:rsid w:val="005E35A3"/>
    <w:rsid w:val="005E386E"/>
    <w:rsid w:val="005E430E"/>
    <w:rsid w:val="005E5BB9"/>
    <w:rsid w:val="005E5E5C"/>
    <w:rsid w:val="005E6A2C"/>
    <w:rsid w:val="005E77A0"/>
    <w:rsid w:val="005F0E45"/>
    <w:rsid w:val="005F1039"/>
    <w:rsid w:val="005F72EA"/>
    <w:rsid w:val="00611020"/>
    <w:rsid w:val="00611A86"/>
    <w:rsid w:val="006122C7"/>
    <w:rsid w:val="0062177E"/>
    <w:rsid w:val="00622BF2"/>
    <w:rsid w:val="00624CA9"/>
    <w:rsid w:val="00626667"/>
    <w:rsid w:val="00631554"/>
    <w:rsid w:val="006331A3"/>
    <w:rsid w:val="006375F0"/>
    <w:rsid w:val="00641203"/>
    <w:rsid w:val="00642BFE"/>
    <w:rsid w:val="00642C39"/>
    <w:rsid w:val="006430CE"/>
    <w:rsid w:val="00644257"/>
    <w:rsid w:val="00645754"/>
    <w:rsid w:val="00646F89"/>
    <w:rsid w:val="006534C4"/>
    <w:rsid w:val="00667AB0"/>
    <w:rsid w:val="0067165C"/>
    <w:rsid w:val="006814FE"/>
    <w:rsid w:val="00683ADB"/>
    <w:rsid w:val="006855E2"/>
    <w:rsid w:val="006877A5"/>
    <w:rsid w:val="00691A77"/>
    <w:rsid w:val="00693E1E"/>
    <w:rsid w:val="00697D00"/>
    <w:rsid w:val="00697F1B"/>
    <w:rsid w:val="006A0D78"/>
    <w:rsid w:val="006A1313"/>
    <w:rsid w:val="006A6ACA"/>
    <w:rsid w:val="006A7793"/>
    <w:rsid w:val="006B17DF"/>
    <w:rsid w:val="006B363B"/>
    <w:rsid w:val="006B4FC7"/>
    <w:rsid w:val="006B574E"/>
    <w:rsid w:val="006C308E"/>
    <w:rsid w:val="006C6113"/>
    <w:rsid w:val="006F20CB"/>
    <w:rsid w:val="007007C0"/>
    <w:rsid w:val="007046C9"/>
    <w:rsid w:val="00707854"/>
    <w:rsid w:val="00707EF3"/>
    <w:rsid w:val="00712A00"/>
    <w:rsid w:val="00720B41"/>
    <w:rsid w:val="00720C91"/>
    <w:rsid w:val="00724761"/>
    <w:rsid w:val="007318AE"/>
    <w:rsid w:val="00733C36"/>
    <w:rsid w:val="007357A6"/>
    <w:rsid w:val="00742755"/>
    <w:rsid w:val="00743FE6"/>
    <w:rsid w:val="00744E48"/>
    <w:rsid w:val="007476AC"/>
    <w:rsid w:val="00751FCF"/>
    <w:rsid w:val="00763652"/>
    <w:rsid w:val="00773E7D"/>
    <w:rsid w:val="00790C03"/>
    <w:rsid w:val="0079719F"/>
    <w:rsid w:val="007A4F0C"/>
    <w:rsid w:val="007B7E0C"/>
    <w:rsid w:val="007C1793"/>
    <w:rsid w:val="007C406D"/>
    <w:rsid w:val="007C64D5"/>
    <w:rsid w:val="007C777D"/>
    <w:rsid w:val="007D3679"/>
    <w:rsid w:val="007D3F9A"/>
    <w:rsid w:val="007D5B3A"/>
    <w:rsid w:val="007D78C6"/>
    <w:rsid w:val="007E0F98"/>
    <w:rsid w:val="007E4E03"/>
    <w:rsid w:val="007E5104"/>
    <w:rsid w:val="007E5634"/>
    <w:rsid w:val="007F3441"/>
    <w:rsid w:val="007F5156"/>
    <w:rsid w:val="00802F8D"/>
    <w:rsid w:val="008061FF"/>
    <w:rsid w:val="0080767A"/>
    <w:rsid w:val="00811A35"/>
    <w:rsid w:val="00816921"/>
    <w:rsid w:val="00821973"/>
    <w:rsid w:val="008238C0"/>
    <w:rsid w:val="00826CA8"/>
    <w:rsid w:val="00832C62"/>
    <w:rsid w:val="00842FB7"/>
    <w:rsid w:val="008438D0"/>
    <w:rsid w:val="00845910"/>
    <w:rsid w:val="008540D1"/>
    <w:rsid w:val="008554BA"/>
    <w:rsid w:val="008601CB"/>
    <w:rsid w:val="008653BE"/>
    <w:rsid w:val="008655C8"/>
    <w:rsid w:val="00866781"/>
    <w:rsid w:val="00866DF4"/>
    <w:rsid w:val="008703CC"/>
    <w:rsid w:val="0087361F"/>
    <w:rsid w:val="00876E22"/>
    <w:rsid w:val="00883B09"/>
    <w:rsid w:val="00883B55"/>
    <w:rsid w:val="00883C69"/>
    <w:rsid w:val="008853C5"/>
    <w:rsid w:val="0089360D"/>
    <w:rsid w:val="00894514"/>
    <w:rsid w:val="00895806"/>
    <w:rsid w:val="00895A47"/>
    <w:rsid w:val="008A5D28"/>
    <w:rsid w:val="008B5A43"/>
    <w:rsid w:val="008C24BD"/>
    <w:rsid w:val="008C3779"/>
    <w:rsid w:val="008C6C78"/>
    <w:rsid w:val="008D4071"/>
    <w:rsid w:val="008E1A04"/>
    <w:rsid w:val="008E1F56"/>
    <w:rsid w:val="008E66D9"/>
    <w:rsid w:val="009014CA"/>
    <w:rsid w:val="00903FE0"/>
    <w:rsid w:val="00905997"/>
    <w:rsid w:val="00912F8A"/>
    <w:rsid w:val="009139CA"/>
    <w:rsid w:val="00916E8B"/>
    <w:rsid w:val="009213EC"/>
    <w:rsid w:val="009233F2"/>
    <w:rsid w:val="00927A96"/>
    <w:rsid w:val="009345CB"/>
    <w:rsid w:val="009410B2"/>
    <w:rsid w:val="009420F3"/>
    <w:rsid w:val="009429DC"/>
    <w:rsid w:val="009542EE"/>
    <w:rsid w:val="00960C13"/>
    <w:rsid w:val="00960D23"/>
    <w:rsid w:val="0096102F"/>
    <w:rsid w:val="00961110"/>
    <w:rsid w:val="009630E5"/>
    <w:rsid w:val="00966257"/>
    <w:rsid w:val="00973695"/>
    <w:rsid w:val="0097388F"/>
    <w:rsid w:val="00976453"/>
    <w:rsid w:val="00984EEF"/>
    <w:rsid w:val="009851E5"/>
    <w:rsid w:val="009903FB"/>
    <w:rsid w:val="009922E7"/>
    <w:rsid w:val="009A0F65"/>
    <w:rsid w:val="009A3120"/>
    <w:rsid w:val="009A7519"/>
    <w:rsid w:val="009A7EA9"/>
    <w:rsid w:val="009B1C97"/>
    <w:rsid w:val="009B6F5A"/>
    <w:rsid w:val="009B7C82"/>
    <w:rsid w:val="009C4DBE"/>
    <w:rsid w:val="009C5A70"/>
    <w:rsid w:val="009D16E3"/>
    <w:rsid w:val="009D1CEE"/>
    <w:rsid w:val="009D3A90"/>
    <w:rsid w:val="009E1385"/>
    <w:rsid w:val="009E5C1D"/>
    <w:rsid w:val="009F29DD"/>
    <w:rsid w:val="00A0247A"/>
    <w:rsid w:val="00A028A1"/>
    <w:rsid w:val="00A035FA"/>
    <w:rsid w:val="00A10AFF"/>
    <w:rsid w:val="00A15547"/>
    <w:rsid w:val="00A26EF5"/>
    <w:rsid w:val="00A275AE"/>
    <w:rsid w:val="00A3463A"/>
    <w:rsid w:val="00A373C7"/>
    <w:rsid w:val="00A3764F"/>
    <w:rsid w:val="00A43132"/>
    <w:rsid w:val="00A440A0"/>
    <w:rsid w:val="00A45363"/>
    <w:rsid w:val="00A511D8"/>
    <w:rsid w:val="00A5463C"/>
    <w:rsid w:val="00A560BF"/>
    <w:rsid w:val="00A63DA2"/>
    <w:rsid w:val="00A72F57"/>
    <w:rsid w:val="00A8079A"/>
    <w:rsid w:val="00A80819"/>
    <w:rsid w:val="00A8133C"/>
    <w:rsid w:val="00A9374B"/>
    <w:rsid w:val="00AA322C"/>
    <w:rsid w:val="00AA6F8E"/>
    <w:rsid w:val="00AA758B"/>
    <w:rsid w:val="00AB22EE"/>
    <w:rsid w:val="00AB28AA"/>
    <w:rsid w:val="00AB6A09"/>
    <w:rsid w:val="00AB6C8F"/>
    <w:rsid w:val="00AC1FA6"/>
    <w:rsid w:val="00AC41A7"/>
    <w:rsid w:val="00AD0F0C"/>
    <w:rsid w:val="00AD1423"/>
    <w:rsid w:val="00AD3CE8"/>
    <w:rsid w:val="00AD611C"/>
    <w:rsid w:val="00AE24F0"/>
    <w:rsid w:val="00AE3970"/>
    <w:rsid w:val="00AF1142"/>
    <w:rsid w:val="00AF3A43"/>
    <w:rsid w:val="00B01078"/>
    <w:rsid w:val="00B112C2"/>
    <w:rsid w:val="00B138D0"/>
    <w:rsid w:val="00B23CEA"/>
    <w:rsid w:val="00B25B71"/>
    <w:rsid w:val="00B32F70"/>
    <w:rsid w:val="00B372B1"/>
    <w:rsid w:val="00B37B78"/>
    <w:rsid w:val="00B41120"/>
    <w:rsid w:val="00B45030"/>
    <w:rsid w:val="00B46305"/>
    <w:rsid w:val="00B46665"/>
    <w:rsid w:val="00B54D03"/>
    <w:rsid w:val="00B6479C"/>
    <w:rsid w:val="00B76796"/>
    <w:rsid w:val="00B8156B"/>
    <w:rsid w:val="00B83E07"/>
    <w:rsid w:val="00B84F2D"/>
    <w:rsid w:val="00B87187"/>
    <w:rsid w:val="00B95326"/>
    <w:rsid w:val="00B96602"/>
    <w:rsid w:val="00B97D8D"/>
    <w:rsid w:val="00BA0032"/>
    <w:rsid w:val="00BA19B0"/>
    <w:rsid w:val="00BA4845"/>
    <w:rsid w:val="00BA6BF3"/>
    <w:rsid w:val="00BB0247"/>
    <w:rsid w:val="00BB3AF4"/>
    <w:rsid w:val="00BB7E05"/>
    <w:rsid w:val="00BC2D8F"/>
    <w:rsid w:val="00BC331B"/>
    <w:rsid w:val="00BD065D"/>
    <w:rsid w:val="00BD3A20"/>
    <w:rsid w:val="00BD7942"/>
    <w:rsid w:val="00BE2935"/>
    <w:rsid w:val="00BF3E59"/>
    <w:rsid w:val="00BF45B0"/>
    <w:rsid w:val="00C0063B"/>
    <w:rsid w:val="00C05CB4"/>
    <w:rsid w:val="00C07BD0"/>
    <w:rsid w:val="00C131A6"/>
    <w:rsid w:val="00C13365"/>
    <w:rsid w:val="00C13577"/>
    <w:rsid w:val="00C14424"/>
    <w:rsid w:val="00C203F5"/>
    <w:rsid w:val="00C31035"/>
    <w:rsid w:val="00C312FA"/>
    <w:rsid w:val="00C318C1"/>
    <w:rsid w:val="00C31978"/>
    <w:rsid w:val="00C44142"/>
    <w:rsid w:val="00C55D8D"/>
    <w:rsid w:val="00C56C00"/>
    <w:rsid w:val="00C65A53"/>
    <w:rsid w:val="00C65DCA"/>
    <w:rsid w:val="00C664C8"/>
    <w:rsid w:val="00C67FA0"/>
    <w:rsid w:val="00C7121B"/>
    <w:rsid w:val="00C733D2"/>
    <w:rsid w:val="00C77EE0"/>
    <w:rsid w:val="00C8042E"/>
    <w:rsid w:val="00C8383C"/>
    <w:rsid w:val="00C83884"/>
    <w:rsid w:val="00CA3D42"/>
    <w:rsid w:val="00CB2E5E"/>
    <w:rsid w:val="00CB743A"/>
    <w:rsid w:val="00CB7678"/>
    <w:rsid w:val="00CC0CE6"/>
    <w:rsid w:val="00CC7B82"/>
    <w:rsid w:val="00CD1635"/>
    <w:rsid w:val="00CE30CF"/>
    <w:rsid w:val="00CE3231"/>
    <w:rsid w:val="00CE3738"/>
    <w:rsid w:val="00CF0C04"/>
    <w:rsid w:val="00CF1576"/>
    <w:rsid w:val="00CF37FB"/>
    <w:rsid w:val="00CF5C19"/>
    <w:rsid w:val="00CF64DA"/>
    <w:rsid w:val="00CF67E1"/>
    <w:rsid w:val="00D0382A"/>
    <w:rsid w:val="00D05699"/>
    <w:rsid w:val="00D07AC9"/>
    <w:rsid w:val="00D11861"/>
    <w:rsid w:val="00D152E1"/>
    <w:rsid w:val="00D21E31"/>
    <w:rsid w:val="00D21F1C"/>
    <w:rsid w:val="00D24B40"/>
    <w:rsid w:val="00D32391"/>
    <w:rsid w:val="00D33F5A"/>
    <w:rsid w:val="00D36B76"/>
    <w:rsid w:val="00D503EF"/>
    <w:rsid w:val="00D503F3"/>
    <w:rsid w:val="00D52588"/>
    <w:rsid w:val="00D56281"/>
    <w:rsid w:val="00D56AFF"/>
    <w:rsid w:val="00D574DB"/>
    <w:rsid w:val="00D602B2"/>
    <w:rsid w:val="00D66FE8"/>
    <w:rsid w:val="00D77C63"/>
    <w:rsid w:val="00D82F67"/>
    <w:rsid w:val="00D847AE"/>
    <w:rsid w:val="00D902A2"/>
    <w:rsid w:val="00D9381E"/>
    <w:rsid w:val="00D97DFF"/>
    <w:rsid w:val="00DA1B8A"/>
    <w:rsid w:val="00DA4304"/>
    <w:rsid w:val="00DA51AB"/>
    <w:rsid w:val="00DB264F"/>
    <w:rsid w:val="00DC0CEB"/>
    <w:rsid w:val="00DC7D44"/>
    <w:rsid w:val="00DD3B26"/>
    <w:rsid w:val="00DE2FE8"/>
    <w:rsid w:val="00DE45DE"/>
    <w:rsid w:val="00DF4A85"/>
    <w:rsid w:val="00E034A8"/>
    <w:rsid w:val="00E0351D"/>
    <w:rsid w:val="00E044E1"/>
    <w:rsid w:val="00E05BFC"/>
    <w:rsid w:val="00E06332"/>
    <w:rsid w:val="00E0724C"/>
    <w:rsid w:val="00E13674"/>
    <w:rsid w:val="00E165A7"/>
    <w:rsid w:val="00E20B46"/>
    <w:rsid w:val="00E2221B"/>
    <w:rsid w:val="00E26808"/>
    <w:rsid w:val="00E313CB"/>
    <w:rsid w:val="00E31D3A"/>
    <w:rsid w:val="00E31E52"/>
    <w:rsid w:val="00E3576E"/>
    <w:rsid w:val="00E409DB"/>
    <w:rsid w:val="00E43C7E"/>
    <w:rsid w:val="00E45D89"/>
    <w:rsid w:val="00E559B0"/>
    <w:rsid w:val="00E55D70"/>
    <w:rsid w:val="00E576EA"/>
    <w:rsid w:val="00E60857"/>
    <w:rsid w:val="00E615BC"/>
    <w:rsid w:val="00E62D86"/>
    <w:rsid w:val="00E70B7A"/>
    <w:rsid w:val="00E71185"/>
    <w:rsid w:val="00E73A1B"/>
    <w:rsid w:val="00E80B10"/>
    <w:rsid w:val="00E85265"/>
    <w:rsid w:val="00E943CA"/>
    <w:rsid w:val="00E97F97"/>
    <w:rsid w:val="00EA2208"/>
    <w:rsid w:val="00EB1E0A"/>
    <w:rsid w:val="00EB4005"/>
    <w:rsid w:val="00EB4785"/>
    <w:rsid w:val="00EB786E"/>
    <w:rsid w:val="00EC05CD"/>
    <w:rsid w:val="00EC1D14"/>
    <w:rsid w:val="00EC5550"/>
    <w:rsid w:val="00ED1E4F"/>
    <w:rsid w:val="00ED4C7C"/>
    <w:rsid w:val="00EE3A45"/>
    <w:rsid w:val="00EE4505"/>
    <w:rsid w:val="00EE50F6"/>
    <w:rsid w:val="00EF337E"/>
    <w:rsid w:val="00F055A2"/>
    <w:rsid w:val="00F05F2E"/>
    <w:rsid w:val="00F170FE"/>
    <w:rsid w:val="00F21622"/>
    <w:rsid w:val="00F2297A"/>
    <w:rsid w:val="00F23992"/>
    <w:rsid w:val="00F242D2"/>
    <w:rsid w:val="00F24E89"/>
    <w:rsid w:val="00F34477"/>
    <w:rsid w:val="00F40B2D"/>
    <w:rsid w:val="00F457E9"/>
    <w:rsid w:val="00F46056"/>
    <w:rsid w:val="00F559E1"/>
    <w:rsid w:val="00F602FD"/>
    <w:rsid w:val="00F60B0C"/>
    <w:rsid w:val="00F61F78"/>
    <w:rsid w:val="00F6332E"/>
    <w:rsid w:val="00F634F2"/>
    <w:rsid w:val="00F638E3"/>
    <w:rsid w:val="00F75344"/>
    <w:rsid w:val="00F853CC"/>
    <w:rsid w:val="00F87DA1"/>
    <w:rsid w:val="00F92156"/>
    <w:rsid w:val="00F93D2C"/>
    <w:rsid w:val="00F93D84"/>
    <w:rsid w:val="00F9439F"/>
    <w:rsid w:val="00F979D3"/>
    <w:rsid w:val="00FA1DCF"/>
    <w:rsid w:val="00FB35B7"/>
    <w:rsid w:val="00FB4B07"/>
    <w:rsid w:val="00FB7AAE"/>
    <w:rsid w:val="00FC6AF7"/>
    <w:rsid w:val="00FC7620"/>
    <w:rsid w:val="00FD0ACF"/>
    <w:rsid w:val="00FD0E31"/>
    <w:rsid w:val="00FD2CEA"/>
    <w:rsid w:val="00FD5590"/>
    <w:rsid w:val="00FE37B0"/>
    <w:rsid w:val="00FE55B5"/>
    <w:rsid w:val="00FE5F9A"/>
    <w:rsid w:val="00FE619A"/>
    <w:rsid w:val="00FE71CE"/>
    <w:rsid w:val="00FF10DF"/>
    <w:rsid w:val="00FF22B3"/>
    <w:rsid w:val="00FF29B6"/>
    <w:rsid w:val="00FF5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738EDE"/>
  <w15:chartTrackingRefBased/>
  <w15:docId w15:val="{FF0A8BC4-3BE9-4213-8D84-771E347354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07A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semiHidden/>
    <w:unhideWhenUsed/>
    <w:qFormat/>
    <w:rsid w:val="00231C06"/>
    <w:pPr>
      <w:spacing w:before="100" w:beforeAutospacing="1" w:after="100" w:afterAutospacing="1" w:line="240" w:lineRule="auto"/>
      <w:outlineLvl w:val="1"/>
    </w:pPr>
    <w:rPr>
      <w:rFonts w:ascii="Calibri" w:eastAsia="Times New Roman" w:hAnsi="Calibri" w:cs="Calibri"/>
      <w:b/>
      <w:bCs/>
      <w:sz w:val="36"/>
      <w:szCs w:val="36"/>
    </w:rPr>
  </w:style>
  <w:style w:type="paragraph" w:styleId="Heading3">
    <w:name w:val="heading 3"/>
    <w:basedOn w:val="Normal"/>
    <w:next w:val="Normal"/>
    <w:link w:val="Heading3Char"/>
    <w:uiPriority w:val="9"/>
    <w:semiHidden/>
    <w:unhideWhenUsed/>
    <w:qFormat/>
    <w:rsid w:val="00325396"/>
    <w:pPr>
      <w:keepNext/>
      <w:keepLines/>
      <w:spacing w:before="160" w:after="80" w:line="240" w:lineRule="auto"/>
      <w:outlineLvl w:val="2"/>
    </w:pPr>
    <w:rPr>
      <w:rFonts w:ascii="Aptos" w:eastAsiaTheme="majorEastAsia" w:hAnsi="Aptos" w:cstheme="majorBidi"/>
      <w:color w:val="2F5496" w:themeColor="accent1" w:themeShade="BF"/>
      <w:sz w:val="28"/>
      <w:szCs w:val="28"/>
      <w14:ligatures w14:val="standardContextual"/>
    </w:rPr>
  </w:style>
  <w:style w:type="paragraph" w:styleId="Heading4">
    <w:name w:val="heading 4"/>
    <w:basedOn w:val="Normal"/>
    <w:next w:val="Normal"/>
    <w:link w:val="Heading4Char"/>
    <w:uiPriority w:val="9"/>
    <w:semiHidden/>
    <w:unhideWhenUsed/>
    <w:qFormat/>
    <w:rsid w:val="00325396"/>
    <w:pPr>
      <w:keepNext/>
      <w:keepLines/>
      <w:spacing w:before="80" w:after="40" w:line="240" w:lineRule="auto"/>
      <w:outlineLvl w:val="3"/>
    </w:pPr>
    <w:rPr>
      <w:rFonts w:ascii="Aptos" w:eastAsiaTheme="majorEastAsia" w:hAnsi="Aptos" w:cstheme="majorBidi"/>
      <w:i/>
      <w:iCs/>
      <w:color w:val="2F5496" w:themeColor="accent1" w:themeShade="BF"/>
      <w:sz w:val="24"/>
      <w:szCs w:val="24"/>
      <w14:ligatures w14:val="standardContextual"/>
    </w:rPr>
  </w:style>
  <w:style w:type="paragraph" w:styleId="Heading5">
    <w:name w:val="heading 5"/>
    <w:basedOn w:val="Normal"/>
    <w:next w:val="Normal"/>
    <w:link w:val="Heading5Char"/>
    <w:uiPriority w:val="9"/>
    <w:semiHidden/>
    <w:unhideWhenUsed/>
    <w:qFormat/>
    <w:rsid w:val="00325396"/>
    <w:pPr>
      <w:keepNext/>
      <w:keepLines/>
      <w:spacing w:before="80" w:after="40" w:line="240" w:lineRule="auto"/>
      <w:outlineLvl w:val="4"/>
    </w:pPr>
    <w:rPr>
      <w:rFonts w:ascii="Aptos" w:eastAsiaTheme="majorEastAsia" w:hAnsi="Aptos" w:cstheme="majorBidi"/>
      <w:color w:val="2F5496" w:themeColor="accent1" w:themeShade="BF"/>
      <w:sz w:val="24"/>
      <w:szCs w:val="24"/>
      <w14:ligatures w14:val="standardContextual"/>
    </w:rPr>
  </w:style>
  <w:style w:type="paragraph" w:styleId="Heading6">
    <w:name w:val="heading 6"/>
    <w:basedOn w:val="Normal"/>
    <w:next w:val="Normal"/>
    <w:link w:val="Heading6Char"/>
    <w:uiPriority w:val="9"/>
    <w:semiHidden/>
    <w:unhideWhenUsed/>
    <w:qFormat/>
    <w:rsid w:val="00325396"/>
    <w:pPr>
      <w:keepNext/>
      <w:keepLines/>
      <w:spacing w:before="40" w:after="0" w:line="240" w:lineRule="auto"/>
      <w:outlineLvl w:val="5"/>
    </w:pPr>
    <w:rPr>
      <w:rFonts w:ascii="Aptos" w:eastAsiaTheme="majorEastAsia" w:hAnsi="Aptos" w:cstheme="majorBidi"/>
      <w:i/>
      <w:iCs/>
      <w:color w:val="595959" w:themeColor="text1" w:themeTint="A6"/>
      <w:sz w:val="24"/>
      <w:szCs w:val="24"/>
      <w14:ligatures w14:val="standardContextual"/>
    </w:rPr>
  </w:style>
  <w:style w:type="paragraph" w:styleId="Heading7">
    <w:name w:val="heading 7"/>
    <w:basedOn w:val="Normal"/>
    <w:next w:val="Normal"/>
    <w:link w:val="Heading7Char"/>
    <w:uiPriority w:val="9"/>
    <w:semiHidden/>
    <w:unhideWhenUsed/>
    <w:qFormat/>
    <w:rsid w:val="00325396"/>
    <w:pPr>
      <w:keepNext/>
      <w:keepLines/>
      <w:spacing w:before="40" w:after="0" w:line="240" w:lineRule="auto"/>
      <w:outlineLvl w:val="6"/>
    </w:pPr>
    <w:rPr>
      <w:rFonts w:ascii="Aptos" w:eastAsiaTheme="majorEastAsia" w:hAnsi="Aptos" w:cstheme="majorBidi"/>
      <w:color w:val="595959" w:themeColor="text1" w:themeTint="A6"/>
      <w:sz w:val="24"/>
      <w:szCs w:val="24"/>
      <w14:ligatures w14:val="standardContextual"/>
    </w:rPr>
  </w:style>
  <w:style w:type="paragraph" w:styleId="Heading8">
    <w:name w:val="heading 8"/>
    <w:basedOn w:val="Normal"/>
    <w:next w:val="Normal"/>
    <w:link w:val="Heading8Char"/>
    <w:uiPriority w:val="9"/>
    <w:semiHidden/>
    <w:unhideWhenUsed/>
    <w:qFormat/>
    <w:rsid w:val="00325396"/>
    <w:pPr>
      <w:keepNext/>
      <w:keepLines/>
      <w:spacing w:after="0" w:line="240" w:lineRule="auto"/>
      <w:outlineLvl w:val="7"/>
    </w:pPr>
    <w:rPr>
      <w:rFonts w:ascii="Aptos" w:eastAsiaTheme="majorEastAsia" w:hAnsi="Aptos" w:cstheme="majorBidi"/>
      <w:i/>
      <w:iCs/>
      <w:color w:val="272727" w:themeColor="text1" w:themeTint="D8"/>
      <w:sz w:val="24"/>
      <w:szCs w:val="24"/>
      <w14:ligatures w14:val="standardContextual"/>
    </w:rPr>
  </w:style>
  <w:style w:type="paragraph" w:styleId="Heading9">
    <w:name w:val="heading 9"/>
    <w:basedOn w:val="Normal"/>
    <w:next w:val="Normal"/>
    <w:link w:val="Heading9Char"/>
    <w:uiPriority w:val="9"/>
    <w:semiHidden/>
    <w:unhideWhenUsed/>
    <w:qFormat/>
    <w:rsid w:val="00325396"/>
    <w:pPr>
      <w:keepNext/>
      <w:keepLines/>
      <w:spacing w:after="0" w:line="240" w:lineRule="auto"/>
      <w:outlineLvl w:val="8"/>
    </w:pPr>
    <w:rPr>
      <w:rFonts w:ascii="Aptos" w:eastAsiaTheme="majorEastAsia" w:hAnsi="Aptos" w:cstheme="majorBidi"/>
      <w:color w:val="272727" w:themeColor="text1" w:themeTint="D8"/>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E31E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31E52"/>
    <w:rPr>
      <w:color w:val="0000FF"/>
      <w:u w:val="single"/>
    </w:rPr>
  </w:style>
  <w:style w:type="character" w:styleId="UnresolvedMention">
    <w:name w:val="Unresolved Mention"/>
    <w:basedOn w:val="DefaultParagraphFont"/>
    <w:uiPriority w:val="99"/>
    <w:semiHidden/>
    <w:unhideWhenUsed/>
    <w:rsid w:val="004754F9"/>
    <w:rPr>
      <w:color w:val="605E5C"/>
      <w:shd w:val="clear" w:color="auto" w:fill="E1DFDD"/>
    </w:rPr>
  </w:style>
  <w:style w:type="character" w:customStyle="1" w:styleId="content">
    <w:name w:val="content"/>
    <w:basedOn w:val="DefaultParagraphFont"/>
    <w:rsid w:val="00096F10"/>
  </w:style>
  <w:style w:type="paragraph" w:styleId="NoSpacing">
    <w:name w:val="No Spacing"/>
    <w:uiPriority w:val="1"/>
    <w:qFormat/>
    <w:rsid w:val="00096F10"/>
    <w:pPr>
      <w:spacing w:after="0" w:line="240" w:lineRule="auto"/>
    </w:pPr>
  </w:style>
  <w:style w:type="paragraph" w:styleId="ListParagraph">
    <w:name w:val="List Paragraph"/>
    <w:basedOn w:val="Normal"/>
    <w:uiPriority w:val="34"/>
    <w:qFormat/>
    <w:rsid w:val="00096F10"/>
    <w:pPr>
      <w:ind w:left="720"/>
      <w:contextualSpacing/>
    </w:pPr>
  </w:style>
  <w:style w:type="character" w:styleId="Strong">
    <w:name w:val="Strong"/>
    <w:basedOn w:val="DefaultParagraphFont"/>
    <w:uiPriority w:val="22"/>
    <w:qFormat/>
    <w:rsid w:val="0001313A"/>
    <w:rPr>
      <w:b/>
      <w:bCs/>
    </w:rPr>
  </w:style>
  <w:style w:type="character" w:customStyle="1" w:styleId="css-901oao">
    <w:name w:val="css-901oao"/>
    <w:basedOn w:val="DefaultParagraphFont"/>
    <w:rsid w:val="000D7AA2"/>
  </w:style>
  <w:style w:type="paragraph" w:styleId="PlainText">
    <w:name w:val="Plain Text"/>
    <w:basedOn w:val="Normal"/>
    <w:link w:val="PlainTextChar"/>
    <w:uiPriority w:val="99"/>
    <w:unhideWhenUsed/>
    <w:rsid w:val="00FD0E31"/>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FD0E31"/>
    <w:rPr>
      <w:rFonts w:ascii="Calibri" w:hAnsi="Calibri"/>
      <w:szCs w:val="21"/>
    </w:rPr>
  </w:style>
  <w:style w:type="character" w:styleId="Emphasis">
    <w:name w:val="Emphasis"/>
    <w:basedOn w:val="DefaultParagraphFont"/>
    <w:uiPriority w:val="20"/>
    <w:qFormat/>
    <w:rsid w:val="00FF516C"/>
    <w:rPr>
      <w:i/>
      <w:iCs/>
    </w:rPr>
  </w:style>
  <w:style w:type="character" w:customStyle="1" w:styleId="r-18u37iz">
    <w:name w:val="r-18u37iz"/>
    <w:basedOn w:val="DefaultParagraphFont"/>
    <w:rsid w:val="002A6A9D"/>
  </w:style>
  <w:style w:type="character" w:customStyle="1" w:styleId="apple-converted-space">
    <w:name w:val="apple-converted-space"/>
    <w:basedOn w:val="DefaultParagraphFont"/>
    <w:rsid w:val="009B7C82"/>
  </w:style>
  <w:style w:type="character" w:customStyle="1" w:styleId="Heading2Char">
    <w:name w:val="Heading 2 Char"/>
    <w:basedOn w:val="DefaultParagraphFont"/>
    <w:link w:val="Heading2"/>
    <w:uiPriority w:val="9"/>
    <w:semiHidden/>
    <w:rsid w:val="00231C06"/>
    <w:rPr>
      <w:rFonts w:ascii="Calibri" w:eastAsia="Times New Roman" w:hAnsi="Calibri" w:cs="Calibri"/>
      <w:b/>
      <w:bCs/>
      <w:sz w:val="36"/>
      <w:szCs w:val="36"/>
    </w:rPr>
  </w:style>
  <w:style w:type="paragraph" w:styleId="Header">
    <w:name w:val="header"/>
    <w:basedOn w:val="Normal"/>
    <w:link w:val="HeaderChar"/>
    <w:uiPriority w:val="99"/>
    <w:unhideWhenUsed/>
    <w:rsid w:val="00C804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042E"/>
  </w:style>
  <w:style w:type="paragraph" w:styleId="Footer">
    <w:name w:val="footer"/>
    <w:basedOn w:val="Normal"/>
    <w:link w:val="FooterChar"/>
    <w:uiPriority w:val="99"/>
    <w:unhideWhenUsed/>
    <w:rsid w:val="00C804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8042E"/>
  </w:style>
  <w:style w:type="character" w:customStyle="1" w:styleId="hgkelc">
    <w:name w:val="hgkelc"/>
    <w:basedOn w:val="DefaultParagraphFont"/>
    <w:rsid w:val="00960C13"/>
  </w:style>
  <w:style w:type="character" w:customStyle="1" w:styleId="block">
    <w:name w:val="block"/>
    <w:basedOn w:val="DefaultParagraphFont"/>
    <w:rsid w:val="002E0A88"/>
  </w:style>
  <w:style w:type="character" w:customStyle="1" w:styleId="gmail-apple-converted-space">
    <w:name w:val="gmail-apple-converted-space"/>
    <w:basedOn w:val="DefaultParagraphFont"/>
    <w:rsid w:val="00CB2E5E"/>
  </w:style>
  <w:style w:type="table" w:styleId="TableGrid">
    <w:name w:val="Table Grid"/>
    <w:basedOn w:val="TableNormal"/>
    <w:uiPriority w:val="39"/>
    <w:rsid w:val="00586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msonospacing">
    <w:name w:val="x_msonospacing"/>
    <w:basedOn w:val="Normal"/>
    <w:rsid w:val="009014CA"/>
    <w:pPr>
      <w:spacing w:after="0" w:line="240" w:lineRule="auto"/>
    </w:pPr>
    <w:rPr>
      <w:rFonts w:ascii="Calibri" w:hAnsi="Calibri" w:cs="Calibri"/>
    </w:rPr>
  </w:style>
  <w:style w:type="character" w:customStyle="1" w:styleId="A4">
    <w:name w:val="A4"/>
    <w:uiPriority w:val="99"/>
    <w:rsid w:val="00CF64DA"/>
    <w:rPr>
      <w:rFonts w:cs="Minion Pro"/>
      <w:b/>
      <w:bCs/>
      <w:color w:val="000000"/>
      <w:sz w:val="22"/>
      <w:szCs w:val="22"/>
    </w:rPr>
  </w:style>
  <w:style w:type="character" w:customStyle="1" w:styleId="s1">
    <w:name w:val="s1"/>
    <w:basedOn w:val="DefaultParagraphFont"/>
    <w:rsid w:val="003F682A"/>
  </w:style>
  <w:style w:type="character" w:customStyle="1" w:styleId="x193iq5w">
    <w:name w:val="x193iq5w"/>
    <w:basedOn w:val="DefaultParagraphFont"/>
    <w:rsid w:val="00310E96"/>
  </w:style>
  <w:style w:type="paragraph" w:customStyle="1" w:styleId="xgmail-msonospacing">
    <w:name w:val="x_gmail-msonospacing"/>
    <w:basedOn w:val="Normal"/>
    <w:rsid w:val="00EA2208"/>
    <w:pPr>
      <w:spacing w:after="0" w:line="240" w:lineRule="auto"/>
    </w:pPr>
    <w:rPr>
      <w:rFonts w:ascii="Calibri" w:hAnsi="Calibri" w:cs="Calibri"/>
    </w:rPr>
  </w:style>
  <w:style w:type="paragraph" w:customStyle="1" w:styleId="default">
    <w:name w:val="default"/>
    <w:basedOn w:val="Normal"/>
    <w:rsid w:val="008238C0"/>
    <w:pPr>
      <w:spacing w:before="100" w:beforeAutospacing="1" w:after="100" w:afterAutospacing="1" w:line="240" w:lineRule="auto"/>
    </w:pPr>
    <w:rPr>
      <w:rFonts w:ascii="Calibri" w:hAnsi="Calibri" w:cs="Calibri"/>
    </w:rPr>
  </w:style>
  <w:style w:type="character" w:customStyle="1" w:styleId="css-1qaijid">
    <w:name w:val="css-1qaijid"/>
    <w:basedOn w:val="DefaultParagraphFont"/>
    <w:rsid w:val="00407F53"/>
  </w:style>
  <w:style w:type="character" w:customStyle="1" w:styleId="Heading1Char">
    <w:name w:val="Heading 1 Char"/>
    <w:basedOn w:val="DefaultParagraphFont"/>
    <w:link w:val="Heading1"/>
    <w:uiPriority w:val="9"/>
    <w:rsid w:val="00107A1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25396"/>
    <w:rPr>
      <w:rFonts w:ascii="Aptos" w:eastAsiaTheme="majorEastAsia" w:hAnsi="Aptos" w:cstheme="majorBidi"/>
      <w:color w:val="2F5496" w:themeColor="accent1" w:themeShade="BF"/>
      <w:sz w:val="28"/>
      <w:szCs w:val="28"/>
      <w14:ligatures w14:val="standardContextual"/>
    </w:rPr>
  </w:style>
  <w:style w:type="character" w:customStyle="1" w:styleId="Heading4Char">
    <w:name w:val="Heading 4 Char"/>
    <w:basedOn w:val="DefaultParagraphFont"/>
    <w:link w:val="Heading4"/>
    <w:uiPriority w:val="9"/>
    <w:semiHidden/>
    <w:rsid w:val="00325396"/>
    <w:rPr>
      <w:rFonts w:ascii="Aptos" w:eastAsiaTheme="majorEastAsia" w:hAnsi="Aptos" w:cstheme="majorBidi"/>
      <w:i/>
      <w:iCs/>
      <w:color w:val="2F5496" w:themeColor="accent1" w:themeShade="BF"/>
      <w:sz w:val="24"/>
      <w:szCs w:val="24"/>
      <w14:ligatures w14:val="standardContextual"/>
    </w:rPr>
  </w:style>
  <w:style w:type="character" w:customStyle="1" w:styleId="Heading5Char">
    <w:name w:val="Heading 5 Char"/>
    <w:basedOn w:val="DefaultParagraphFont"/>
    <w:link w:val="Heading5"/>
    <w:uiPriority w:val="9"/>
    <w:semiHidden/>
    <w:rsid w:val="00325396"/>
    <w:rPr>
      <w:rFonts w:ascii="Aptos" w:eastAsiaTheme="majorEastAsia" w:hAnsi="Aptos" w:cstheme="majorBidi"/>
      <w:color w:val="2F5496" w:themeColor="accent1" w:themeShade="BF"/>
      <w:sz w:val="24"/>
      <w:szCs w:val="24"/>
      <w14:ligatures w14:val="standardContextual"/>
    </w:rPr>
  </w:style>
  <w:style w:type="character" w:customStyle="1" w:styleId="Heading6Char">
    <w:name w:val="Heading 6 Char"/>
    <w:basedOn w:val="DefaultParagraphFont"/>
    <w:link w:val="Heading6"/>
    <w:uiPriority w:val="9"/>
    <w:semiHidden/>
    <w:rsid w:val="00325396"/>
    <w:rPr>
      <w:rFonts w:ascii="Aptos" w:eastAsiaTheme="majorEastAsia" w:hAnsi="Aptos" w:cstheme="majorBidi"/>
      <w:i/>
      <w:iCs/>
      <w:color w:val="595959" w:themeColor="text1" w:themeTint="A6"/>
      <w:sz w:val="24"/>
      <w:szCs w:val="24"/>
      <w14:ligatures w14:val="standardContextual"/>
    </w:rPr>
  </w:style>
  <w:style w:type="character" w:customStyle="1" w:styleId="Heading7Char">
    <w:name w:val="Heading 7 Char"/>
    <w:basedOn w:val="DefaultParagraphFont"/>
    <w:link w:val="Heading7"/>
    <w:uiPriority w:val="9"/>
    <w:semiHidden/>
    <w:rsid w:val="00325396"/>
    <w:rPr>
      <w:rFonts w:ascii="Aptos" w:eastAsiaTheme="majorEastAsia" w:hAnsi="Aptos" w:cstheme="majorBidi"/>
      <w:color w:val="595959" w:themeColor="text1" w:themeTint="A6"/>
      <w:sz w:val="24"/>
      <w:szCs w:val="24"/>
      <w14:ligatures w14:val="standardContextual"/>
    </w:rPr>
  </w:style>
  <w:style w:type="character" w:customStyle="1" w:styleId="Heading8Char">
    <w:name w:val="Heading 8 Char"/>
    <w:basedOn w:val="DefaultParagraphFont"/>
    <w:link w:val="Heading8"/>
    <w:uiPriority w:val="9"/>
    <w:semiHidden/>
    <w:rsid w:val="00325396"/>
    <w:rPr>
      <w:rFonts w:ascii="Aptos" w:eastAsiaTheme="majorEastAsia" w:hAnsi="Aptos" w:cstheme="majorBidi"/>
      <w:i/>
      <w:iCs/>
      <w:color w:val="272727" w:themeColor="text1" w:themeTint="D8"/>
      <w:sz w:val="24"/>
      <w:szCs w:val="24"/>
      <w14:ligatures w14:val="standardContextual"/>
    </w:rPr>
  </w:style>
  <w:style w:type="character" w:customStyle="1" w:styleId="Heading9Char">
    <w:name w:val="Heading 9 Char"/>
    <w:basedOn w:val="DefaultParagraphFont"/>
    <w:link w:val="Heading9"/>
    <w:uiPriority w:val="9"/>
    <w:semiHidden/>
    <w:rsid w:val="00325396"/>
    <w:rPr>
      <w:rFonts w:ascii="Aptos" w:eastAsiaTheme="majorEastAsia" w:hAnsi="Aptos" w:cstheme="majorBidi"/>
      <w:color w:val="272727" w:themeColor="text1" w:themeTint="D8"/>
      <w:sz w:val="24"/>
      <w:szCs w:val="24"/>
      <w14:ligatures w14:val="standardContextual"/>
    </w:rPr>
  </w:style>
  <w:style w:type="paragraph" w:styleId="Title">
    <w:name w:val="Title"/>
    <w:basedOn w:val="Normal"/>
    <w:next w:val="Normal"/>
    <w:link w:val="TitleChar"/>
    <w:uiPriority w:val="10"/>
    <w:qFormat/>
    <w:rsid w:val="0032539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2539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325396"/>
    <w:pPr>
      <w:numPr>
        <w:ilvl w:val="1"/>
      </w:numPr>
      <w:spacing w:after="0" w:line="240" w:lineRule="auto"/>
    </w:pPr>
    <w:rPr>
      <w:rFonts w:ascii="Aptos" w:eastAsiaTheme="majorEastAsia" w:hAnsi="Aptos" w:cstheme="majorBidi"/>
      <w:color w:val="595959" w:themeColor="text1" w:themeTint="A6"/>
      <w:spacing w:val="15"/>
      <w:sz w:val="28"/>
      <w:szCs w:val="28"/>
      <w14:ligatures w14:val="standardContextual"/>
    </w:rPr>
  </w:style>
  <w:style w:type="character" w:customStyle="1" w:styleId="SubtitleChar">
    <w:name w:val="Subtitle Char"/>
    <w:basedOn w:val="DefaultParagraphFont"/>
    <w:link w:val="Subtitle"/>
    <w:uiPriority w:val="11"/>
    <w:rsid w:val="00325396"/>
    <w:rPr>
      <w:rFonts w:ascii="Aptos" w:eastAsiaTheme="majorEastAsia" w:hAnsi="Aptos" w:cstheme="majorBidi"/>
      <w:color w:val="595959" w:themeColor="text1" w:themeTint="A6"/>
      <w:spacing w:val="15"/>
      <w:sz w:val="28"/>
      <w:szCs w:val="28"/>
      <w14:ligatures w14:val="standardContextual"/>
    </w:rPr>
  </w:style>
  <w:style w:type="paragraph" w:styleId="Quote">
    <w:name w:val="Quote"/>
    <w:basedOn w:val="Normal"/>
    <w:next w:val="Normal"/>
    <w:link w:val="QuoteChar"/>
    <w:uiPriority w:val="29"/>
    <w:qFormat/>
    <w:rsid w:val="00325396"/>
    <w:pPr>
      <w:spacing w:before="160" w:after="0" w:line="240" w:lineRule="auto"/>
      <w:jc w:val="center"/>
    </w:pPr>
    <w:rPr>
      <w:rFonts w:ascii="Aptos" w:hAnsi="Aptos" w:cs="Aptos"/>
      <w:i/>
      <w:iCs/>
      <w:color w:val="404040" w:themeColor="text1" w:themeTint="BF"/>
      <w:sz w:val="24"/>
      <w:szCs w:val="24"/>
      <w14:ligatures w14:val="standardContextual"/>
    </w:rPr>
  </w:style>
  <w:style w:type="character" w:customStyle="1" w:styleId="QuoteChar">
    <w:name w:val="Quote Char"/>
    <w:basedOn w:val="DefaultParagraphFont"/>
    <w:link w:val="Quote"/>
    <w:uiPriority w:val="29"/>
    <w:rsid w:val="00325396"/>
    <w:rPr>
      <w:rFonts w:ascii="Aptos" w:hAnsi="Aptos" w:cs="Aptos"/>
      <w:i/>
      <w:iCs/>
      <w:color w:val="404040" w:themeColor="text1" w:themeTint="BF"/>
      <w:sz w:val="24"/>
      <w:szCs w:val="24"/>
      <w14:ligatures w14:val="standardContextual"/>
    </w:rPr>
  </w:style>
  <w:style w:type="character" w:styleId="IntenseEmphasis">
    <w:name w:val="Intense Emphasis"/>
    <w:basedOn w:val="DefaultParagraphFont"/>
    <w:uiPriority w:val="21"/>
    <w:qFormat/>
    <w:rsid w:val="00325396"/>
    <w:rPr>
      <w:i/>
      <w:iCs/>
      <w:color w:val="2F5496" w:themeColor="accent1" w:themeShade="BF"/>
    </w:rPr>
  </w:style>
  <w:style w:type="paragraph" w:styleId="IntenseQuote">
    <w:name w:val="Intense Quote"/>
    <w:basedOn w:val="Normal"/>
    <w:next w:val="Normal"/>
    <w:link w:val="IntenseQuoteChar"/>
    <w:uiPriority w:val="30"/>
    <w:qFormat/>
    <w:rsid w:val="00325396"/>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ptos" w:hAnsi="Aptos" w:cs="Aptos"/>
      <w:i/>
      <w:iCs/>
      <w:color w:val="2F5496" w:themeColor="accent1" w:themeShade="BF"/>
      <w:sz w:val="24"/>
      <w:szCs w:val="24"/>
      <w14:ligatures w14:val="standardContextual"/>
    </w:rPr>
  </w:style>
  <w:style w:type="character" w:customStyle="1" w:styleId="IntenseQuoteChar">
    <w:name w:val="Intense Quote Char"/>
    <w:basedOn w:val="DefaultParagraphFont"/>
    <w:link w:val="IntenseQuote"/>
    <w:uiPriority w:val="30"/>
    <w:rsid w:val="00325396"/>
    <w:rPr>
      <w:rFonts w:ascii="Aptos" w:hAnsi="Aptos" w:cs="Aptos"/>
      <w:i/>
      <w:iCs/>
      <w:color w:val="2F5496" w:themeColor="accent1" w:themeShade="BF"/>
      <w:sz w:val="24"/>
      <w:szCs w:val="24"/>
      <w14:ligatures w14:val="standardContextual"/>
    </w:rPr>
  </w:style>
  <w:style w:type="character" w:styleId="IntenseReference">
    <w:name w:val="Intense Reference"/>
    <w:basedOn w:val="DefaultParagraphFont"/>
    <w:uiPriority w:val="32"/>
    <w:qFormat/>
    <w:rsid w:val="00325396"/>
    <w:rPr>
      <w:b/>
      <w:bCs/>
      <w:smallCaps/>
      <w:color w:val="2F5496" w:themeColor="accent1" w:themeShade="BF"/>
      <w:spacing w:val="5"/>
    </w:rPr>
  </w:style>
  <w:style w:type="character" w:customStyle="1" w:styleId="css-1jxf684">
    <w:name w:val="css-1jxf684"/>
    <w:basedOn w:val="DefaultParagraphFont"/>
    <w:rsid w:val="00325396"/>
  </w:style>
  <w:style w:type="character" w:styleId="FollowedHyperlink">
    <w:name w:val="FollowedHyperlink"/>
    <w:basedOn w:val="DefaultParagraphFont"/>
    <w:uiPriority w:val="99"/>
    <w:semiHidden/>
    <w:unhideWhenUsed/>
    <w:rsid w:val="0032539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5399921">
      <w:bodyDiv w:val="1"/>
      <w:marLeft w:val="0"/>
      <w:marRight w:val="0"/>
      <w:marTop w:val="0"/>
      <w:marBottom w:val="0"/>
      <w:divBdr>
        <w:top w:val="none" w:sz="0" w:space="0" w:color="auto"/>
        <w:left w:val="none" w:sz="0" w:space="0" w:color="auto"/>
        <w:bottom w:val="none" w:sz="0" w:space="0" w:color="auto"/>
        <w:right w:val="none" w:sz="0" w:space="0" w:color="auto"/>
      </w:divBdr>
    </w:div>
    <w:div w:id="963122064">
      <w:bodyDiv w:val="1"/>
      <w:marLeft w:val="0"/>
      <w:marRight w:val="0"/>
      <w:marTop w:val="0"/>
      <w:marBottom w:val="0"/>
      <w:divBdr>
        <w:top w:val="none" w:sz="0" w:space="0" w:color="auto"/>
        <w:left w:val="none" w:sz="0" w:space="0" w:color="auto"/>
        <w:bottom w:val="none" w:sz="0" w:space="0" w:color="auto"/>
        <w:right w:val="none" w:sz="0" w:space="0" w:color="auto"/>
      </w:divBdr>
    </w:div>
    <w:div w:id="1273435325">
      <w:bodyDiv w:val="1"/>
      <w:marLeft w:val="0"/>
      <w:marRight w:val="0"/>
      <w:marTop w:val="0"/>
      <w:marBottom w:val="0"/>
      <w:divBdr>
        <w:top w:val="none" w:sz="0" w:space="0" w:color="auto"/>
        <w:left w:val="none" w:sz="0" w:space="0" w:color="auto"/>
        <w:bottom w:val="none" w:sz="0" w:space="0" w:color="auto"/>
        <w:right w:val="none" w:sz="0" w:space="0" w:color="auto"/>
      </w:divBdr>
    </w:div>
    <w:div w:id="16322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illinois.gov/content/dam/soi/en/web/illinois/iisnewsattachments/31582-08.05.2025-iepa-604b-nofo-final-002.pdf.pdf" TargetMode="External"/><Relationship Id="rId18" Type="http://schemas.openxmlformats.org/officeDocument/2006/relationships/hyperlink" Target="file:///C:\Users\debbi\Downloads\2026abbreviatedcalendar_638900717741577933.pdf"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il.amplifund.com/Public/Opportunities/Details/5b3c0096-6cad-46ac-bbd8-42f584d2d531" TargetMode="External"/><Relationship Id="rId17" Type="http://schemas.openxmlformats.org/officeDocument/2006/relationships/hyperlink" Target="https://www.illinois.gov/content/dam/soi/en/web/illinois/iisnewsattachments/31588-080625-07172025-state-park-endowment-announcement.pdf.pdf" TargetMode="External"/><Relationship Id="rId2" Type="http://schemas.openxmlformats.org/officeDocument/2006/relationships/numbering" Target="numbering.xml"/><Relationship Id="rId16" Type="http://schemas.openxmlformats.org/officeDocument/2006/relationships/hyperlink" Target="https://www.illinois.gov/content/dam/soi/en/web/illinois/iisnewsattachments/31574-080425-08.04.2025-iepa-eecbg-awards-final.pdf.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illinois.gov/content/dam/soi/en/web/illinois/iisnewsattachments/31581-08.05.2025-iepa-gigo-nofo-final-002.pdf.pdf" TargetMode="External"/><Relationship Id="rId5" Type="http://schemas.openxmlformats.org/officeDocument/2006/relationships/webSettings" Target="webSettings.xml"/><Relationship Id="rId15" Type="http://schemas.openxmlformats.org/officeDocument/2006/relationships/hyperlink" Target="https://www.illinois.gov/content/dam/soi/en/web/illinois/iisnewsattachments/31575-080425-r-advertisingrulesfinalaug2025.pdf.pdf" TargetMode="External"/><Relationship Id="rId10" Type="http://schemas.openxmlformats.org/officeDocument/2006/relationships/hyperlink" Target="https://il.amplifund.com/Public/Opportunities/Details/936ac400-7c97-4c3e-8bbb-2e0c9ee711ca" TargetMode="External"/><Relationship Id="rId19" Type="http://schemas.openxmlformats.org/officeDocument/2006/relationships/hyperlink" Target="https://cgfa.ilga.gov/Upload/0725%20Monthly.pdf" TargetMode="External"/><Relationship Id="rId4" Type="http://schemas.openxmlformats.org/officeDocument/2006/relationships/settings" Target="settings.xml"/><Relationship Id="rId9" Type="http://schemas.openxmlformats.org/officeDocument/2006/relationships/hyperlink" Target="https://gov-pritzker-newsroom.prezly.com/gov-pritzker-takes-bill-action-d7ox93" TargetMode="External"/><Relationship Id="rId14" Type="http://schemas.openxmlformats.org/officeDocument/2006/relationships/hyperlink" Target="https://www.illinois.gov/content/dam/soi/en/web/illinois/iisnewsattachments/31565-080125-r-gaming-board-meeting-july-2025-final.pdf.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326AB2-2C43-4586-BB82-59936B5B2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1579</Words>
  <Characters>9006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Lounsberry</dc:creator>
  <cp:keywords/>
  <dc:description/>
  <cp:lastModifiedBy>Samantha Brill</cp:lastModifiedBy>
  <cp:revision>2</cp:revision>
  <dcterms:created xsi:type="dcterms:W3CDTF">2025-08-08T13:44:00Z</dcterms:created>
  <dcterms:modified xsi:type="dcterms:W3CDTF">2025-08-08T13:44:00Z</dcterms:modified>
</cp:coreProperties>
</file>