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250" w:type="dxa"/>
        <w:tblCellSpacing w:w="15" w:type="dxa"/>
        <w:tblCellMar>
          <w:top w:w="15" w:type="dxa"/>
          <w:left w:w="15" w:type="dxa"/>
          <w:bottom w:w="15" w:type="dxa"/>
          <w:right w:w="15" w:type="dxa"/>
        </w:tblCellMar>
        <w:tblLook w:val="04A0" w:firstRow="1" w:lastRow="0" w:firstColumn="1" w:lastColumn="0" w:noHBand="0" w:noVBand="1"/>
      </w:tblPr>
      <w:tblGrid>
        <w:gridCol w:w="10998"/>
        <w:gridCol w:w="252"/>
      </w:tblGrid>
      <w:tr w:rsidR="0055016D" w:rsidRPr="0055016D" w14:paraId="41160480" w14:textId="77777777" w:rsidTr="0055016D">
        <w:trPr>
          <w:tblCellSpacing w:w="15" w:type="dxa"/>
        </w:trPr>
        <w:tc>
          <w:tcPr>
            <w:tcW w:w="0" w:type="auto"/>
            <w:vAlign w:val="center"/>
            <w:hideMark/>
          </w:tcPr>
          <w:p w14:paraId="5AA412D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u w:val="single"/>
                <w14:ligatures w14:val="none"/>
              </w:rPr>
              <w:t>ACMHAI - 103rd GA</w:t>
            </w:r>
          </w:p>
        </w:tc>
        <w:tc>
          <w:tcPr>
            <w:tcW w:w="0" w:type="auto"/>
            <w:vAlign w:val="center"/>
            <w:hideMark/>
          </w:tcPr>
          <w:p w14:paraId="6372AAF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04B76783" w14:textId="77777777" w:rsidR="0055016D" w:rsidRPr="0055016D" w:rsidRDefault="0055016D" w:rsidP="0055016D">
      <w:pPr>
        <w:spacing w:after="0" w:line="240" w:lineRule="auto"/>
        <w:rPr>
          <w:rFonts w:ascii="Times New Roman" w:eastAsia="Times New Roman" w:hAnsi="Times New Roman" w:cs="Times New Roman"/>
          <w:vanish/>
          <w:kern w:val="0"/>
          <w:sz w:val="20"/>
          <w:szCs w:val="20"/>
          <w14:ligatures w14:val="none"/>
        </w:rPr>
      </w:pPr>
    </w:p>
    <w:p w14:paraId="78DDF224" w14:textId="77777777" w:rsidR="0055016D" w:rsidRPr="0055016D" w:rsidRDefault="0055016D" w:rsidP="0055016D">
      <w:pPr>
        <w:spacing w:after="0" w:line="240" w:lineRule="auto"/>
        <w:rPr>
          <w:rFonts w:ascii="Times New Roman" w:eastAsia="Times New Roman" w:hAnsi="Times New Roman" w:cs="Times New Roman"/>
          <w:vanish/>
          <w:kern w:val="0"/>
          <w:sz w:val="20"/>
          <w:szCs w:val="20"/>
          <w14:ligatures w14:val="none"/>
        </w:rPr>
      </w:pPr>
    </w:p>
    <w:tbl>
      <w:tblPr>
        <w:tblW w:w="11250" w:type="dxa"/>
        <w:tblCellSpacing w:w="0" w:type="dxa"/>
        <w:tblCellMar>
          <w:top w:w="15" w:type="dxa"/>
          <w:left w:w="15" w:type="dxa"/>
          <w:bottom w:w="15" w:type="dxa"/>
          <w:right w:w="15" w:type="dxa"/>
        </w:tblCellMar>
        <w:tblLook w:val="04A0" w:firstRow="1" w:lastRow="0" w:firstColumn="1" w:lastColumn="0" w:noHBand="0" w:noVBand="1"/>
      </w:tblPr>
      <w:tblGrid>
        <w:gridCol w:w="708"/>
        <w:gridCol w:w="130"/>
        <w:gridCol w:w="2280"/>
        <w:gridCol w:w="3041"/>
        <w:gridCol w:w="942"/>
        <w:gridCol w:w="564"/>
        <w:gridCol w:w="3585"/>
      </w:tblGrid>
      <w:tr w:rsidR="0055016D" w:rsidRPr="0055016D" w14:paraId="5CDF71BB" w14:textId="77777777" w:rsidTr="0055016D">
        <w:trPr>
          <w:tblCellSpacing w:w="0" w:type="dxa"/>
        </w:trPr>
        <w:tc>
          <w:tcPr>
            <w:tcW w:w="0" w:type="auto"/>
            <w:noWrap/>
            <w:hideMark/>
          </w:tcPr>
          <w:p w14:paraId="759F4D8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4" w:history="1">
              <w:r w:rsidRPr="0055016D">
                <w:rPr>
                  <w:rFonts w:ascii="Times New Roman" w:eastAsia="Times New Roman" w:hAnsi="Times New Roman" w:cs="Times New Roman"/>
                  <w:color w:val="0000FF"/>
                  <w:kern w:val="0"/>
                  <w:sz w:val="20"/>
                  <w:szCs w:val="20"/>
                  <w:u w:val="single"/>
                  <w14:ligatures w14:val="none"/>
                </w:rPr>
                <w:t>HB0793</w:t>
              </w:r>
            </w:hyperlink>
          </w:p>
        </w:tc>
        <w:tc>
          <w:tcPr>
            <w:tcW w:w="0" w:type="auto"/>
            <w:hideMark/>
          </w:tcPr>
          <w:p w14:paraId="7B6F31C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w:t>
            </w: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04B9B34B" w14:textId="77777777">
              <w:trPr>
                <w:tblCellSpacing w:w="0" w:type="dxa"/>
              </w:trPr>
              <w:tc>
                <w:tcPr>
                  <w:tcW w:w="0" w:type="auto"/>
                  <w:vAlign w:val="center"/>
                  <w:hideMark/>
                </w:tcPr>
                <w:p w14:paraId="73D670F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5" w:history="1">
                    <w:r w:rsidRPr="0055016D">
                      <w:rPr>
                        <w:rFonts w:ascii="Times New Roman" w:eastAsia="Times New Roman" w:hAnsi="Times New Roman" w:cs="Times New Roman"/>
                        <w:color w:val="0000FF"/>
                        <w:kern w:val="0"/>
                        <w:sz w:val="20"/>
                        <w:szCs w:val="20"/>
                        <w:u w:val="single"/>
                        <w14:ligatures w14:val="none"/>
                      </w:rPr>
                      <w:t>Theresa Mah</w:t>
                    </w:r>
                  </w:hyperlink>
                </w:p>
              </w:tc>
            </w:tr>
            <w:tr w:rsidR="0055016D" w:rsidRPr="0055016D" w14:paraId="5B66D1C7" w14:textId="77777777">
              <w:trPr>
                <w:tblCellSpacing w:w="0" w:type="dxa"/>
              </w:trPr>
              <w:tc>
                <w:tcPr>
                  <w:tcW w:w="0" w:type="auto"/>
                  <w:vAlign w:val="center"/>
                  <w:hideMark/>
                </w:tcPr>
                <w:p w14:paraId="631FF0D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128A943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6963C78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STATE GOVERNMENT-TECH</w:t>
            </w:r>
          </w:p>
        </w:tc>
        <w:tc>
          <w:tcPr>
            <w:tcW w:w="0" w:type="auto"/>
            <w:noWrap/>
            <w:hideMark/>
          </w:tcPr>
          <w:p w14:paraId="33EB95C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05/31/2023</w:t>
            </w:r>
          </w:p>
        </w:tc>
        <w:tc>
          <w:tcPr>
            <w:tcW w:w="0" w:type="auto"/>
            <w:noWrap/>
            <w:hideMark/>
          </w:tcPr>
          <w:p w14:paraId="6FDE1BE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36E07B1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Rule 19(a) / Re-referred to Rules Committee</w:t>
            </w:r>
          </w:p>
        </w:tc>
      </w:tr>
      <w:tr w:rsidR="0055016D" w:rsidRPr="0055016D" w14:paraId="1E94D45C" w14:textId="77777777" w:rsidTr="0055016D">
        <w:trPr>
          <w:tblCellSpacing w:w="0" w:type="dxa"/>
        </w:trPr>
        <w:tc>
          <w:tcPr>
            <w:tcW w:w="0" w:type="auto"/>
            <w:hideMark/>
          </w:tcPr>
          <w:p w14:paraId="031AF23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3BCC102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0C98C8C7" w14:textId="77777777" w:rsidTr="0055016D">
        <w:trPr>
          <w:tblCellSpacing w:w="0" w:type="dxa"/>
        </w:trPr>
        <w:tc>
          <w:tcPr>
            <w:tcW w:w="0" w:type="auto"/>
            <w:shd w:val="clear" w:color="auto" w:fill="DDFFFF"/>
            <w:noWrap/>
            <w:hideMark/>
          </w:tcPr>
          <w:p w14:paraId="4EA3814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6" w:history="1">
              <w:r w:rsidRPr="0055016D">
                <w:rPr>
                  <w:rFonts w:ascii="Times New Roman" w:eastAsia="Times New Roman" w:hAnsi="Times New Roman" w:cs="Times New Roman"/>
                  <w:color w:val="0000FF"/>
                  <w:kern w:val="0"/>
                  <w:sz w:val="20"/>
                  <w:szCs w:val="20"/>
                  <w:u w:val="single"/>
                  <w14:ligatures w14:val="none"/>
                </w:rPr>
                <w:t>HB1054</w:t>
              </w:r>
            </w:hyperlink>
          </w:p>
        </w:tc>
        <w:tc>
          <w:tcPr>
            <w:tcW w:w="0" w:type="auto"/>
            <w:shd w:val="clear" w:color="auto" w:fill="DDFFFF"/>
            <w:hideMark/>
          </w:tcPr>
          <w:p w14:paraId="71A3289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32220142" w14:textId="77777777">
              <w:trPr>
                <w:tblCellSpacing w:w="0" w:type="dxa"/>
              </w:trPr>
              <w:tc>
                <w:tcPr>
                  <w:tcW w:w="0" w:type="auto"/>
                  <w:vAlign w:val="center"/>
                  <w:hideMark/>
                </w:tcPr>
                <w:p w14:paraId="1B58A0E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7" w:history="1">
                    <w:r w:rsidRPr="0055016D">
                      <w:rPr>
                        <w:rFonts w:ascii="Times New Roman" w:eastAsia="Times New Roman" w:hAnsi="Times New Roman" w:cs="Times New Roman"/>
                        <w:color w:val="0000FF"/>
                        <w:kern w:val="0"/>
                        <w:sz w:val="20"/>
                        <w:szCs w:val="20"/>
                        <w:u w:val="single"/>
                        <w14:ligatures w14:val="none"/>
                      </w:rPr>
                      <w:t>Rita Mayfield</w:t>
                    </w:r>
                  </w:hyperlink>
                </w:p>
              </w:tc>
            </w:tr>
            <w:tr w:rsidR="0055016D" w:rsidRPr="0055016D" w14:paraId="06435440" w14:textId="77777777">
              <w:trPr>
                <w:tblCellSpacing w:w="0" w:type="dxa"/>
              </w:trPr>
              <w:tc>
                <w:tcPr>
                  <w:tcW w:w="0" w:type="auto"/>
                  <w:vAlign w:val="center"/>
                  <w:hideMark/>
                </w:tcPr>
                <w:p w14:paraId="5D97090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6003DFE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0FB0C9A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INS-COST SHARING/DRUG REBATES</w:t>
            </w:r>
          </w:p>
        </w:tc>
        <w:tc>
          <w:tcPr>
            <w:tcW w:w="0" w:type="auto"/>
            <w:shd w:val="clear" w:color="auto" w:fill="DDFFFF"/>
            <w:noWrap/>
            <w:hideMark/>
          </w:tcPr>
          <w:p w14:paraId="0C33E7E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03/10/2023</w:t>
            </w:r>
          </w:p>
        </w:tc>
        <w:tc>
          <w:tcPr>
            <w:tcW w:w="0" w:type="auto"/>
            <w:shd w:val="clear" w:color="auto" w:fill="DDFFFF"/>
            <w:noWrap/>
            <w:hideMark/>
          </w:tcPr>
          <w:p w14:paraId="3E5353A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1DBD920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Rule 19(a) / Re-referred to Rules Committee</w:t>
            </w:r>
          </w:p>
        </w:tc>
      </w:tr>
      <w:tr w:rsidR="0055016D" w:rsidRPr="0055016D" w14:paraId="36A0471B" w14:textId="77777777" w:rsidTr="0055016D">
        <w:trPr>
          <w:tblCellSpacing w:w="0" w:type="dxa"/>
        </w:trPr>
        <w:tc>
          <w:tcPr>
            <w:tcW w:w="0" w:type="auto"/>
            <w:shd w:val="clear" w:color="auto" w:fill="DDFFFF"/>
            <w:hideMark/>
          </w:tcPr>
          <w:p w14:paraId="5C5B3BC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3311380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5120BA55" w14:textId="77777777" w:rsidTr="0055016D">
        <w:trPr>
          <w:tblCellSpacing w:w="0" w:type="dxa"/>
        </w:trPr>
        <w:tc>
          <w:tcPr>
            <w:tcW w:w="0" w:type="auto"/>
            <w:noWrap/>
            <w:hideMark/>
          </w:tcPr>
          <w:p w14:paraId="3DD49E5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8" w:history="1">
              <w:r w:rsidRPr="0055016D">
                <w:rPr>
                  <w:rFonts w:ascii="Times New Roman" w:eastAsia="Times New Roman" w:hAnsi="Times New Roman" w:cs="Times New Roman"/>
                  <w:color w:val="0000FF"/>
                  <w:kern w:val="0"/>
                  <w:sz w:val="20"/>
                  <w:szCs w:val="20"/>
                  <w:u w:val="single"/>
                  <w14:ligatures w14:val="none"/>
                </w:rPr>
                <w:t>HB1354</w:t>
              </w:r>
            </w:hyperlink>
          </w:p>
        </w:tc>
        <w:tc>
          <w:tcPr>
            <w:tcW w:w="0" w:type="auto"/>
            <w:hideMark/>
          </w:tcPr>
          <w:p w14:paraId="20CC418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716BED5D" w14:textId="77777777">
              <w:trPr>
                <w:tblCellSpacing w:w="0" w:type="dxa"/>
              </w:trPr>
              <w:tc>
                <w:tcPr>
                  <w:tcW w:w="0" w:type="auto"/>
                  <w:vAlign w:val="center"/>
                  <w:hideMark/>
                </w:tcPr>
                <w:p w14:paraId="56FADFE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9" w:history="1">
                    <w:r w:rsidRPr="0055016D">
                      <w:rPr>
                        <w:rFonts w:ascii="Times New Roman" w:eastAsia="Times New Roman" w:hAnsi="Times New Roman" w:cs="Times New Roman"/>
                        <w:color w:val="0000FF"/>
                        <w:kern w:val="0"/>
                        <w:sz w:val="20"/>
                        <w:szCs w:val="20"/>
                        <w:u w:val="single"/>
                        <w14:ligatures w14:val="none"/>
                      </w:rPr>
                      <w:t>Dan Ugaste</w:t>
                    </w:r>
                  </w:hyperlink>
                </w:p>
              </w:tc>
            </w:tr>
            <w:tr w:rsidR="0055016D" w:rsidRPr="0055016D" w14:paraId="0259A198" w14:textId="77777777">
              <w:trPr>
                <w:tblCellSpacing w:w="0" w:type="dxa"/>
              </w:trPr>
              <w:tc>
                <w:tcPr>
                  <w:tcW w:w="0" w:type="auto"/>
                  <w:vAlign w:val="center"/>
                  <w:hideMark/>
                </w:tcPr>
                <w:p w14:paraId="547E0A2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398E2A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B3B7DA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PROP TX-TAX DISTRICT SURPLUS</w:t>
            </w:r>
          </w:p>
        </w:tc>
        <w:tc>
          <w:tcPr>
            <w:tcW w:w="0" w:type="auto"/>
            <w:noWrap/>
            <w:hideMark/>
          </w:tcPr>
          <w:p w14:paraId="14514D5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03/08/2024</w:t>
            </w:r>
          </w:p>
        </w:tc>
        <w:tc>
          <w:tcPr>
            <w:tcW w:w="0" w:type="auto"/>
            <w:noWrap/>
            <w:hideMark/>
          </w:tcPr>
          <w:p w14:paraId="0E11916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5303BAC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To Revenue - Property Tax Subcommittee</w:t>
            </w:r>
          </w:p>
        </w:tc>
      </w:tr>
      <w:tr w:rsidR="0055016D" w:rsidRPr="0055016D" w14:paraId="0908EDC0" w14:textId="77777777" w:rsidTr="0055016D">
        <w:trPr>
          <w:tblCellSpacing w:w="0" w:type="dxa"/>
        </w:trPr>
        <w:tc>
          <w:tcPr>
            <w:tcW w:w="0" w:type="auto"/>
            <w:hideMark/>
          </w:tcPr>
          <w:p w14:paraId="6F99338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6359D9E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w:t>
            </w:r>
          </w:p>
        </w:tc>
      </w:tr>
      <w:tr w:rsidR="0055016D" w:rsidRPr="0055016D" w14:paraId="7B8B227D" w14:textId="77777777" w:rsidTr="0055016D">
        <w:trPr>
          <w:tblCellSpacing w:w="0" w:type="dxa"/>
        </w:trPr>
        <w:tc>
          <w:tcPr>
            <w:tcW w:w="0" w:type="auto"/>
            <w:shd w:val="clear" w:color="auto" w:fill="DDFFFF"/>
            <w:noWrap/>
            <w:hideMark/>
          </w:tcPr>
          <w:p w14:paraId="3695A42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0" w:history="1">
              <w:r w:rsidRPr="0055016D">
                <w:rPr>
                  <w:rFonts w:ascii="Times New Roman" w:eastAsia="Times New Roman" w:hAnsi="Times New Roman" w:cs="Times New Roman"/>
                  <w:color w:val="0000FF"/>
                  <w:kern w:val="0"/>
                  <w:sz w:val="20"/>
                  <w:szCs w:val="20"/>
                  <w:u w:val="single"/>
                  <w14:ligatures w14:val="none"/>
                </w:rPr>
                <w:t>HB2456</w:t>
              </w:r>
            </w:hyperlink>
          </w:p>
        </w:tc>
        <w:tc>
          <w:tcPr>
            <w:tcW w:w="0" w:type="auto"/>
            <w:shd w:val="clear" w:color="auto" w:fill="DDFFFF"/>
            <w:hideMark/>
          </w:tcPr>
          <w:p w14:paraId="25C68DD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3634732" w14:textId="77777777">
              <w:trPr>
                <w:tblCellSpacing w:w="0" w:type="dxa"/>
              </w:trPr>
              <w:tc>
                <w:tcPr>
                  <w:tcW w:w="0" w:type="auto"/>
                  <w:vAlign w:val="center"/>
                  <w:hideMark/>
                </w:tcPr>
                <w:p w14:paraId="4D3C0A4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1" w:history="1">
                    <w:r w:rsidRPr="0055016D">
                      <w:rPr>
                        <w:rFonts w:ascii="Times New Roman" w:eastAsia="Times New Roman" w:hAnsi="Times New Roman" w:cs="Times New Roman"/>
                        <w:color w:val="0000FF"/>
                        <w:kern w:val="0"/>
                        <w:sz w:val="20"/>
                        <w:szCs w:val="20"/>
                        <w:u w:val="single"/>
                        <w14:ligatures w14:val="none"/>
                      </w:rPr>
                      <w:t>Lindsey LaPointe</w:t>
                    </w:r>
                  </w:hyperlink>
                </w:p>
              </w:tc>
            </w:tr>
            <w:tr w:rsidR="0055016D" w:rsidRPr="0055016D" w14:paraId="721B6356" w14:textId="77777777">
              <w:trPr>
                <w:tblCellSpacing w:w="0" w:type="dxa"/>
              </w:trPr>
              <w:tc>
                <w:tcPr>
                  <w:tcW w:w="0" w:type="auto"/>
                  <w:vAlign w:val="center"/>
                  <w:hideMark/>
                </w:tcPr>
                <w:p w14:paraId="62AF173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1FBED4D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76F782C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DHFS-SERIOUS MENTAL ILLNESS</w:t>
            </w:r>
          </w:p>
        </w:tc>
        <w:tc>
          <w:tcPr>
            <w:tcW w:w="0" w:type="auto"/>
            <w:shd w:val="clear" w:color="auto" w:fill="DDFFFF"/>
            <w:noWrap/>
            <w:hideMark/>
          </w:tcPr>
          <w:p w14:paraId="1061349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05/19/2023</w:t>
            </w:r>
          </w:p>
        </w:tc>
        <w:tc>
          <w:tcPr>
            <w:tcW w:w="0" w:type="auto"/>
            <w:shd w:val="clear" w:color="auto" w:fill="DDFFFF"/>
            <w:noWrap/>
            <w:hideMark/>
          </w:tcPr>
          <w:p w14:paraId="7C2B10C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1B2F2AD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Rule 19(a) / Re-referred to Rules Committee</w:t>
            </w:r>
          </w:p>
        </w:tc>
      </w:tr>
      <w:tr w:rsidR="0055016D" w:rsidRPr="0055016D" w14:paraId="2137E93F" w14:textId="77777777" w:rsidTr="0055016D">
        <w:trPr>
          <w:tblCellSpacing w:w="0" w:type="dxa"/>
        </w:trPr>
        <w:tc>
          <w:tcPr>
            <w:tcW w:w="0" w:type="auto"/>
            <w:shd w:val="clear" w:color="auto" w:fill="DDFFFF"/>
            <w:hideMark/>
          </w:tcPr>
          <w:p w14:paraId="23B711F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4138203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51FD0D39" w14:textId="77777777" w:rsidTr="0055016D">
        <w:trPr>
          <w:tblCellSpacing w:w="0" w:type="dxa"/>
        </w:trPr>
        <w:tc>
          <w:tcPr>
            <w:tcW w:w="0" w:type="auto"/>
            <w:noWrap/>
            <w:hideMark/>
          </w:tcPr>
          <w:p w14:paraId="78FBC98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2" w:history="1">
              <w:r w:rsidRPr="0055016D">
                <w:rPr>
                  <w:rFonts w:ascii="Times New Roman" w:eastAsia="Times New Roman" w:hAnsi="Times New Roman" w:cs="Times New Roman"/>
                  <w:color w:val="0000FF"/>
                  <w:kern w:val="0"/>
                  <w:sz w:val="20"/>
                  <w:szCs w:val="20"/>
                  <w:u w:val="single"/>
                  <w14:ligatures w14:val="none"/>
                </w:rPr>
                <w:t>HB2998</w:t>
              </w:r>
            </w:hyperlink>
          </w:p>
        </w:tc>
        <w:tc>
          <w:tcPr>
            <w:tcW w:w="0" w:type="auto"/>
            <w:hideMark/>
          </w:tcPr>
          <w:p w14:paraId="6E6E863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42A872E6" w14:textId="77777777">
              <w:trPr>
                <w:tblCellSpacing w:w="0" w:type="dxa"/>
              </w:trPr>
              <w:tc>
                <w:tcPr>
                  <w:tcW w:w="0" w:type="auto"/>
                  <w:vAlign w:val="center"/>
                  <w:hideMark/>
                </w:tcPr>
                <w:p w14:paraId="211F23A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3" w:history="1">
                    <w:r w:rsidRPr="0055016D">
                      <w:rPr>
                        <w:rFonts w:ascii="Times New Roman" w:eastAsia="Times New Roman" w:hAnsi="Times New Roman" w:cs="Times New Roman"/>
                        <w:color w:val="0000FF"/>
                        <w:kern w:val="0"/>
                        <w:sz w:val="20"/>
                        <w:szCs w:val="20"/>
                        <w:u w:val="single"/>
                        <w14:ligatures w14:val="none"/>
                      </w:rPr>
                      <w:t>Charles Meier</w:t>
                    </w:r>
                  </w:hyperlink>
                </w:p>
              </w:tc>
            </w:tr>
            <w:tr w:rsidR="0055016D" w:rsidRPr="0055016D" w14:paraId="3F9E9BCE" w14:textId="77777777">
              <w:trPr>
                <w:tblCellSpacing w:w="0" w:type="dxa"/>
              </w:trPr>
              <w:tc>
                <w:tcPr>
                  <w:tcW w:w="0" w:type="auto"/>
                  <w:vAlign w:val="center"/>
                  <w:hideMark/>
                </w:tcPr>
                <w:p w14:paraId="534CAD3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2CC12D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29FB964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ASSISTED LIVING-MONITORING</w:t>
            </w:r>
          </w:p>
        </w:tc>
        <w:tc>
          <w:tcPr>
            <w:tcW w:w="0" w:type="auto"/>
            <w:noWrap/>
            <w:hideMark/>
          </w:tcPr>
          <w:p w14:paraId="33BFEE6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02/29/2024</w:t>
            </w:r>
          </w:p>
        </w:tc>
        <w:tc>
          <w:tcPr>
            <w:tcW w:w="0" w:type="auto"/>
            <w:noWrap/>
            <w:hideMark/>
          </w:tcPr>
          <w:p w14:paraId="652A383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1FBA87E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Human Services Committee</w:t>
            </w:r>
          </w:p>
        </w:tc>
      </w:tr>
      <w:tr w:rsidR="0055016D" w:rsidRPr="0055016D" w14:paraId="630C502D" w14:textId="77777777" w:rsidTr="0055016D">
        <w:trPr>
          <w:tblCellSpacing w:w="0" w:type="dxa"/>
        </w:trPr>
        <w:tc>
          <w:tcPr>
            <w:tcW w:w="0" w:type="auto"/>
            <w:hideMark/>
          </w:tcPr>
          <w:p w14:paraId="73F12F2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06AAD725" w14:textId="14A21F9C"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 xml:space="preserve">HB 2998 Human Services Committee Hearing Mar 13 2024 8:30AM Capitol Building 118 and Virtual Room 2 Springfield </w:t>
            </w:r>
            <w:r w:rsidRPr="0055016D">
              <w:rPr>
                <w:rFonts w:ascii="Times New Roman" w:eastAsia="Times New Roman" w:hAnsi="Times New Roman" w:cs="Times New Roman"/>
                <w:b/>
                <w:bCs/>
                <w:kern w:val="0"/>
                <w:sz w:val="20"/>
                <w:szCs w:val="20"/>
                <w14:ligatures w14:val="none"/>
              </w:rPr>
              <w:br/>
              <w:t>HCA 1 Human Services Committee Hearing Mar 13 2024 8:30AM Capitol Building 118 and Virtual Room 2 Springfield</w:t>
            </w:r>
          </w:p>
        </w:tc>
      </w:tr>
      <w:tr w:rsidR="0055016D" w:rsidRPr="0055016D" w14:paraId="5F9ADAD4" w14:textId="77777777" w:rsidTr="0055016D">
        <w:trPr>
          <w:tblCellSpacing w:w="0" w:type="dxa"/>
        </w:trPr>
        <w:tc>
          <w:tcPr>
            <w:tcW w:w="0" w:type="auto"/>
            <w:hideMark/>
          </w:tcPr>
          <w:p w14:paraId="6A6CAEDA"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667CDF9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w:t>
            </w:r>
          </w:p>
        </w:tc>
      </w:tr>
      <w:tr w:rsidR="0055016D" w:rsidRPr="0055016D" w14:paraId="6FA3A770" w14:textId="77777777" w:rsidTr="0055016D">
        <w:trPr>
          <w:tblCellSpacing w:w="0" w:type="dxa"/>
        </w:trPr>
        <w:tc>
          <w:tcPr>
            <w:tcW w:w="0" w:type="auto"/>
            <w:shd w:val="clear" w:color="auto" w:fill="DDFFFF"/>
            <w:noWrap/>
            <w:hideMark/>
          </w:tcPr>
          <w:p w14:paraId="52C9E69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4" w:history="1">
              <w:r w:rsidRPr="0055016D">
                <w:rPr>
                  <w:rFonts w:ascii="Times New Roman" w:eastAsia="Times New Roman" w:hAnsi="Times New Roman" w:cs="Times New Roman"/>
                  <w:color w:val="0000FF"/>
                  <w:kern w:val="0"/>
                  <w:sz w:val="20"/>
                  <w:szCs w:val="20"/>
                  <w:u w:val="single"/>
                  <w14:ligatures w14:val="none"/>
                </w:rPr>
                <w:t>HB3811</w:t>
              </w:r>
            </w:hyperlink>
          </w:p>
        </w:tc>
        <w:tc>
          <w:tcPr>
            <w:tcW w:w="0" w:type="auto"/>
            <w:shd w:val="clear" w:color="auto" w:fill="DDFFFF"/>
            <w:hideMark/>
          </w:tcPr>
          <w:p w14:paraId="269FCDB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b</w:t>
            </w: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443D42AE" w14:textId="77777777">
              <w:trPr>
                <w:tblCellSpacing w:w="0" w:type="dxa"/>
              </w:trPr>
              <w:tc>
                <w:tcPr>
                  <w:tcW w:w="0" w:type="auto"/>
                  <w:vAlign w:val="center"/>
                  <w:hideMark/>
                </w:tcPr>
                <w:p w14:paraId="5BA42C1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5" w:history="1">
                    <w:r w:rsidRPr="0055016D">
                      <w:rPr>
                        <w:rFonts w:ascii="Times New Roman" w:eastAsia="Times New Roman" w:hAnsi="Times New Roman" w:cs="Times New Roman"/>
                        <w:color w:val="0000FF"/>
                        <w:kern w:val="0"/>
                        <w:sz w:val="20"/>
                        <w:szCs w:val="20"/>
                        <w:u w:val="single"/>
                        <w14:ligatures w14:val="none"/>
                      </w:rPr>
                      <w:t>Kelly M. Burke</w:t>
                    </w:r>
                  </w:hyperlink>
                </w:p>
              </w:tc>
            </w:tr>
            <w:tr w:rsidR="0055016D" w:rsidRPr="0055016D" w14:paraId="4B44EE9E" w14:textId="77777777">
              <w:trPr>
                <w:tblCellSpacing w:w="0" w:type="dxa"/>
              </w:trPr>
              <w:tc>
                <w:tcPr>
                  <w:tcW w:w="0" w:type="auto"/>
                  <w:vAlign w:val="center"/>
                  <w:hideMark/>
                </w:tcPr>
                <w:p w14:paraId="7D33E77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6" w:history="1">
                    <w:r w:rsidRPr="0055016D">
                      <w:rPr>
                        <w:rFonts w:ascii="Times New Roman" w:eastAsia="Times New Roman" w:hAnsi="Times New Roman" w:cs="Times New Roman"/>
                        <w:color w:val="0000FF"/>
                        <w:kern w:val="0"/>
                        <w:sz w:val="20"/>
                        <w:szCs w:val="20"/>
                        <w:u w:val="single"/>
                        <w14:ligatures w14:val="none"/>
                      </w:rPr>
                      <w:t>(Bill Cunningham)</w:t>
                    </w:r>
                  </w:hyperlink>
                </w:p>
              </w:tc>
            </w:tr>
          </w:tbl>
          <w:p w14:paraId="2E830A6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7433C81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ABLE ACCOUNT PROGRAM</w:t>
            </w:r>
          </w:p>
        </w:tc>
        <w:tc>
          <w:tcPr>
            <w:tcW w:w="0" w:type="auto"/>
            <w:shd w:val="clear" w:color="auto" w:fill="DDFFFF"/>
            <w:noWrap/>
            <w:hideMark/>
          </w:tcPr>
          <w:p w14:paraId="018F378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06/26/2023</w:t>
            </w:r>
          </w:p>
        </w:tc>
        <w:tc>
          <w:tcPr>
            <w:tcW w:w="0" w:type="auto"/>
            <w:shd w:val="clear" w:color="auto" w:fill="DDFFFF"/>
            <w:noWrap/>
            <w:hideMark/>
          </w:tcPr>
          <w:p w14:paraId="6E51F98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59DF895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Pursuant to Senate Rule 3-9(b) / Referred to Assignments</w:t>
            </w:r>
          </w:p>
        </w:tc>
      </w:tr>
      <w:tr w:rsidR="0055016D" w:rsidRPr="0055016D" w14:paraId="2578FE6A" w14:textId="77777777" w:rsidTr="0055016D">
        <w:trPr>
          <w:tblCellSpacing w:w="0" w:type="dxa"/>
        </w:trPr>
        <w:tc>
          <w:tcPr>
            <w:tcW w:w="0" w:type="auto"/>
            <w:shd w:val="clear" w:color="auto" w:fill="DDFFFF"/>
            <w:hideMark/>
          </w:tcPr>
          <w:p w14:paraId="745B6AA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7218336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04/29/23.</w:t>
            </w:r>
          </w:p>
        </w:tc>
      </w:tr>
      <w:tr w:rsidR="0055016D" w:rsidRPr="0055016D" w14:paraId="1E4902FB" w14:textId="77777777" w:rsidTr="0055016D">
        <w:trPr>
          <w:tblCellSpacing w:w="0" w:type="dxa"/>
        </w:trPr>
        <w:tc>
          <w:tcPr>
            <w:tcW w:w="0" w:type="auto"/>
            <w:noWrap/>
            <w:hideMark/>
          </w:tcPr>
          <w:p w14:paraId="2DC4F60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7" w:history="1">
              <w:r w:rsidRPr="0055016D">
                <w:rPr>
                  <w:rFonts w:ascii="Times New Roman" w:eastAsia="Times New Roman" w:hAnsi="Times New Roman" w:cs="Times New Roman"/>
                  <w:color w:val="0000FF"/>
                  <w:kern w:val="0"/>
                  <w:sz w:val="20"/>
                  <w:szCs w:val="20"/>
                  <w:u w:val="single"/>
                  <w14:ligatures w14:val="none"/>
                </w:rPr>
                <w:t>HB4200</w:t>
              </w:r>
            </w:hyperlink>
          </w:p>
        </w:tc>
        <w:tc>
          <w:tcPr>
            <w:tcW w:w="0" w:type="auto"/>
            <w:hideMark/>
          </w:tcPr>
          <w:p w14:paraId="7820773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23536E29" w14:textId="77777777">
              <w:trPr>
                <w:tblCellSpacing w:w="0" w:type="dxa"/>
              </w:trPr>
              <w:tc>
                <w:tcPr>
                  <w:tcW w:w="0" w:type="auto"/>
                  <w:vAlign w:val="center"/>
                  <w:hideMark/>
                </w:tcPr>
                <w:p w14:paraId="108A43B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8" w:history="1">
                    <w:r w:rsidRPr="0055016D">
                      <w:rPr>
                        <w:rFonts w:ascii="Times New Roman" w:eastAsia="Times New Roman" w:hAnsi="Times New Roman" w:cs="Times New Roman"/>
                        <w:color w:val="0000FF"/>
                        <w:kern w:val="0"/>
                        <w:sz w:val="20"/>
                        <w:szCs w:val="20"/>
                        <w:u w:val="single"/>
                        <w14:ligatures w14:val="none"/>
                      </w:rPr>
                      <w:t>Charles Meier</w:t>
                    </w:r>
                  </w:hyperlink>
                </w:p>
              </w:tc>
            </w:tr>
            <w:tr w:rsidR="0055016D" w:rsidRPr="0055016D" w14:paraId="28BA0AA3" w14:textId="77777777">
              <w:trPr>
                <w:tblCellSpacing w:w="0" w:type="dxa"/>
              </w:trPr>
              <w:tc>
                <w:tcPr>
                  <w:tcW w:w="0" w:type="auto"/>
                  <w:vAlign w:val="center"/>
                  <w:hideMark/>
                </w:tcPr>
                <w:p w14:paraId="52B5EFB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0436C9D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44E8E5B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MENTAL HEALTH-HIRING PROCESS</w:t>
            </w:r>
          </w:p>
        </w:tc>
        <w:tc>
          <w:tcPr>
            <w:tcW w:w="0" w:type="auto"/>
            <w:noWrap/>
            <w:hideMark/>
          </w:tcPr>
          <w:p w14:paraId="35C0627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10/25/2023</w:t>
            </w:r>
          </w:p>
        </w:tc>
        <w:tc>
          <w:tcPr>
            <w:tcW w:w="0" w:type="auto"/>
            <w:noWrap/>
            <w:hideMark/>
          </w:tcPr>
          <w:p w14:paraId="308E145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55AE644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71C2D49B" w14:textId="77777777" w:rsidTr="0055016D">
        <w:trPr>
          <w:tblCellSpacing w:w="0" w:type="dxa"/>
        </w:trPr>
        <w:tc>
          <w:tcPr>
            <w:tcW w:w="0" w:type="auto"/>
            <w:hideMark/>
          </w:tcPr>
          <w:p w14:paraId="72042A3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24D3F09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potentially oppose based pm I/DD Committee 02/22/2024</w:t>
            </w:r>
          </w:p>
        </w:tc>
      </w:tr>
      <w:tr w:rsidR="0055016D" w:rsidRPr="0055016D" w14:paraId="60B740DC" w14:textId="77777777" w:rsidTr="0055016D">
        <w:trPr>
          <w:tblCellSpacing w:w="0" w:type="dxa"/>
        </w:trPr>
        <w:tc>
          <w:tcPr>
            <w:tcW w:w="0" w:type="auto"/>
            <w:shd w:val="clear" w:color="auto" w:fill="DDFFFF"/>
            <w:noWrap/>
            <w:hideMark/>
          </w:tcPr>
          <w:p w14:paraId="5A633E2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9" w:history="1">
              <w:r w:rsidRPr="0055016D">
                <w:rPr>
                  <w:rFonts w:ascii="Times New Roman" w:eastAsia="Times New Roman" w:hAnsi="Times New Roman" w:cs="Times New Roman"/>
                  <w:color w:val="0000FF"/>
                  <w:kern w:val="0"/>
                  <w:sz w:val="20"/>
                  <w:szCs w:val="20"/>
                  <w:u w:val="single"/>
                  <w14:ligatures w14:val="none"/>
                </w:rPr>
                <w:t>HB4234</w:t>
              </w:r>
            </w:hyperlink>
          </w:p>
        </w:tc>
        <w:tc>
          <w:tcPr>
            <w:tcW w:w="0" w:type="auto"/>
            <w:shd w:val="clear" w:color="auto" w:fill="DDFFFF"/>
            <w:hideMark/>
          </w:tcPr>
          <w:p w14:paraId="2C539A0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8FC0EEE" w14:textId="77777777">
              <w:trPr>
                <w:tblCellSpacing w:w="0" w:type="dxa"/>
              </w:trPr>
              <w:tc>
                <w:tcPr>
                  <w:tcW w:w="0" w:type="auto"/>
                  <w:vAlign w:val="center"/>
                  <w:hideMark/>
                </w:tcPr>
                <w:p w14:paraId="1E4A070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20" w:history="1">
                    <w:r w:rsidRPr="0055016D">
                      <w:rPr>
                        <w:rFonts w:ascii="Times New Roman" w:eastAsia="Times New Roman" w:hAnsi="Times New Roman" w:cs="Times New Roman"/>
                        <w:color w:val="0000FF"/>
                        <w:kern w:val="0"/>
                        <w:sz w:val="20"/>
                        <w:szCs w:val="20"/>
                        <w:u w:val="single"/>
                        <w14:ligatures w14:val="none"/>
                      </w:rPr>
                      <w:t>David Friess</w:t>
                    </w:r>
                  </w:hyperlink>
                </w:p>
              </w:tc>
            </w:tr>
            <w:tr w:rsidR="0055016D" w:rsidRPr="0055016D" w14:paraId="5071687D" w14:textId="77777777">
              <w:trPr>
                <w:tblCellSpacing w:w="0" w:type="dxa"/>
              </w:trPr>
              <w:tc>
                <w:tcPr>
                  <w:tcW w:w="0" w:type="auto"/>
                  <w:vAlign w:val="center"/>
                  <w:hideMark/>
                </w:tcPr>
                <w:p w14:paraId="18D5783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9C2581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1FB9DAD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MENTAL HEALTH-ATTORNEY GENERAL</w:t>
            </w:r>
          </w:p>
        </w:tc>
        <w:tc>
          <w:tcPr>
            <w:tcW w:w="0" w:type="auto"/>
            <w:shd w:val="clear" w:color="auto" w:fill="DDFFFF"/>
            <w:noWrap/>
            <w:hideMark/>
          </w:tcPr>
          <w:p w14:paraId="380D79A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01/16/2024</w:t>
            </w:r>
          </w:p>
        </w:tc>
        <w:tc>
          <w:tcPr>
            <w:tcW w:w="0" w:type="auto"/>
            <w:shd w:val="clear" w:color="auto" w:fill="DDFFFF"/>
            <w:noWrap/>
            <w:hideMark/>
          </w:tcPr>
          <w:p w14:paraId="78016FD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6A2D237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50C41A1B" w14:textId="77777777" w:rsidTr="0055016D">
        <w:trPr>
          <w:tblCellSpacing w:w="0" w:type="dxa"/>
        </w:trPr>
        <w:tc>
          <w:tcPr>
            <w:tcW w:w="0" w:type="auto"/>
            <w:shd w:val="clear" w:color="auto" w:fill="DDFFFF"/>
            <w:hideMark/>
          </w:tcPr>
          <w:p w14:paraId="7140189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42FBCBB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02/22/2024.</w:t>
            </w:r>
          </w:p>
        </w:tc>
      </w:tr>
      <w:tr w:rsidR="0055016D" w:rsidRPr="0055016D" w14:paraId="3D74267F" w14:textId="77777777" w:rsidTr="0055016D">
        <w:trPr>
          <w:tblCellSpacing w:w="0" w:type="dxa"/>
        </w:trPr>
        <w:tc>
          <w:tcPr>
            <w:tcW w:w="0" w:type="auto"/>
            <w:noWrap/>
            <w:hideMark/>
          </w:tcPr>
          <w:p w14:paraId="0E2A4EB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21" w:history="1">
              <w:r w:rsidRPr="0055016D">
                <w:rPr>
                  <w:rFonts w:ascii="Times New Roman" w:eastAsia="Times New Roman" w:hAnsi="Times New Roman" w:cs="Times New Roman"/>
                  <w:color w:val="0000FF"/>
                  <w:kern w:val="0"/>
                  <w:sz w:val="20"/>
                  <w:szCs w:val="20"/>
                  <w:u w:val="single"/>
                  <w14:ligatures w14:val="none"/>
                </w:rPr>
                <w:t>HB4275</w:t>
              </w:r>
            </w:hyperlink>
          </w:p>
        </w:tc>
        <w:tc>
          <w:tcPr>
            <w:tcW w:w="0" w:type="auto"/>
            <w:hideMark/>
          </w:tcPr>
          <w:p w14:paraId="081B3C5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2ED359B7" w14:textId="77777777">
              <w:trPr>
                <w:tblCellSpacing w:w="0" w:type="dxa"/>
              </w:trPr>
              <w:tc>
                <w:tcPr>
                  <w:tcW w:w="0" w:type="auto"/>
                  <w:vAlign w:val="center"/>
                  <w:hideMark/>
                </w:tcPr>
                <w:p w14:paraId="17E7B33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22" w:history="1">
                    <w:r w:rsidRPr="0055016D">
                      <w:rPr>
                        <w:rFonts w:ascii="Times New Roman" w:eastAsia="Times New Roman" w:hAnsi="Times New Roman" w:cs="Times New Roman"/>
                        <w:color w:val="0000FF"/>
                        <w:kern w:val="0"/>
                        <w:sz w:val="20"/>
                        <w:szCs w:val="20"/>
                        <w:u w:val="single"/>
                        <w14:ligatures w14:val="none"/>
                      </w:rPr>
                      <w:t>Lindsey LaPointe</w:t>
                    </w:r>
                  </w:hyperlink>
                </w:p>
              </w:tc>
            </w:tr>
            <w:tr w:rsidR="0055016D" w:rsidRPr="0055016D" w14:paraId="2437E7D2" w14:textId="77777777">
              <w:trPr>
                <w:tblCellSpacing w:w="0" w:type="dxa"/>
              </w:trPr>
              <w:tc>
                <w:tcPr>
                  <w:tcW w:w="0" w:type="auto"/>
                  <w:vAlign w:val="center"/>
                  <w:hideMark/>
                </w:tcPr>
                <w:p w14:paraId="7D258A4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0FC5252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192F160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SUPPORTED DECISION-MAKING</w:t>
            </w:r>
          </w:p>
        </w:tc>
        <w:tc>
          <w:tcPr>
            <w:tcW w:w="0" w:type="auto"/>
            <w:noWrap/>
            <w:hideMark/>
          </w:tcPr>
          <w:p w14:paraId="3E6D8BC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03/05/2024</w:t>
            </w:r>
          </w:p>
        </w:tc>
        <w:tc>
          <w:tcPr>
            <w:tcW w:w="0" w:type="auto"/>
            <w:noWrap/>
            <w:hideMark/>
          </w:tcPr>
          <w:p w14:paraId="0B97F45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5F86478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Judiciary - Civil Committee</w:t>
            </w:r>
          </w:p>
        </w:tc>
      </w:tr>
      <w:tr w:rsidR="0055016D" w:rsidRPr="0055016D" w14:paraId="1003CEE0" w14:textId="77777777" w:rsidTr="0055016D">
        <w:trPr>
          <w:tblCellSpacing w:w="0" w:type="dxa"/>
        </w:trPr>
        <w:tc>
          <w:tcPr>
            <w:tcW w:w="0" w:type="auto"/>
            <w:hideMark/>
          </w:tcPr>
          <w:p w14:paraId="2BF59F0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08E338B9" w14:textId="33622374"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4275 Judiciary - Civil Committee Hearing Mar 13 2024 8:00AM Capitol Building 114 and Virtual Room 1 Springfield</w:t>
            </w:r>
          </w:p>
        </w:tc>
      </w:tr>
      <w:tr w:rsidR="0055016D" w:rsidRPr="0055016D" w14:paraId="28B066AC" w14:textId="77777777" w:rsidTr="0055016D">
        <w:trPr>
          <w:tblCellSpacing w:w="0" w:type="dxa"/>
        </w:trPr>
        <w:tc>
          <w:tcPr>
            <w:tcW w:w="0" w:type="auto"/>
            <w:hideMark/>
          </w:tcPr>
          <w:p w14:paraId="7D242DA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6FF86E6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0C8D7919" w14:textId="77777777" w:rsidTr="0055016D">
        <w:trPr>
          <w:tblCellSpacing w:w="0" w:type="dxa"/>
        </w:trPr>
        <w:tc>
          <w:tcPr>
            <w:tcW w:w="0" w:type="auto"/>
            <w:shd w:val="clear" w:color="auto" w:fill="DDFFFF"/>
            <w:noWrap/>
            <w:hideMark/>
          </w:tcPr>
          <w:p w14:paraId="125F94B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23" w:history="1">
              <w:r w:rsidRPr="0055016D">
                <w:rPr>
                  <w:rFonts w:ascii="Times New Roman" w:eastAsia="Times New Roman" w:hAnsi="Times New Roman" w:cs="Times New Roman"/>
                  <w:color w:val="0000FF"/>
                  <w:kern w:val="0"/>
                  <w:sz w:val="20"/>
                  <w:szCs w:val="20"/>
                  <w:u w:val="single"/>
                  <w14:ligatures w14:val="none"/>
                </w:rPr>
                <w:t>HB4289</w:t>
              </w:r>
            </w:hyperlink>
          </w:p>
        </w:tc>
        <w:tc>
          <w:tcPr>
            <w:tcW w:w="0" w:type="auto"/>
            <w:shd w:val="clear" w:color="auto" w:fill="DDFFFF"/>
            <w:hideMark/>
          </w:tcPr>
          <w:p w14:paraId="77D8640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CB255F4" w14:textId="77777777">
              <w:trPr>
                <w:tblCellSpacing w:w="0" w:type="dxa"/>
              </w:trPr>
              <w:tc>
                <w:tcPr>
                  <w:tcW w:w="0" w:type="auto"/>
                  <w:vAlign w:val="center"/>
                  <w:hideMark/>
                </w:tcPr>
                <w:p w14:paraId="43833C6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24" w:history="1">
                    <w:r w:rsidRPr="0055016D">
                      <w:rPr>
                        <w:rFonts w:ascii="Times New Roman" w:eastAsia="Times New Roman" w:hAnsi="Times New Roman" w:cs="Times New Roman"/>
                        <w:color w:val="0000FF"/>
                        <w:kern w:val="0"/>
                        <w:sz w:val="20"/>
                        <w:szCs w:val="20"/>
                        <w:u w:val="single"/>
                        <w14:ligatures w14:val="none"/>
                      </w:rPr>
                      <w:t>Ryan Spain</w:t>
                    </w:r>
                  </w:hyperlink>
                </w:p>
              </w:tc>
            </w:tr>
            <w:tr w:rsidR="0055016D" w:rsidRPr="0055016D" w14:paraId="690853BB" w14:textId="77777777">
              <w:trPr>
                <w:tblCellSpacing w:w="0" w:type="dxa"/>
              </w:trPr>
              <w:tc>
                <w:tcPr>
                  <w:tcW w:w="0" w:type="auto"/>
                  <w:vAlign w:val="center"/>
                  <w:hideMark/>
                </w:tcPr>
                <w:p w14:paraId="00982D2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7F8119B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16C4F65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GOV ETHICS-LOCAL GOVT LOBBYING</w:t>
            </w:r>
          </w:p>
        </w:tc>
        <w:tc>
          <w:tcPr>
            <w:tcW w:w="0" w:type="auto"/>
            <w:shd w:val="clear" w:color="auto" w:fill="DDFFFF"/>
            <w:noWrap/>
            <w:hideMark/>
          </w:tcPr>
          <w:p w14:paraId="1D2B7EE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01/16/2024</w:t>
            </w:r>
          </w:p>
        </w:tc>
        <w:tc>
          <w:tcPr>
            <w:tcW w:w="0" w:type="auto"/>
            <w:shd w:val="clear" w:color="auto" w:fill="DDFFFF"/>
            <w:noWrap/>
            <w:hideMark/>
          </w:tcPr>
          <w:p w14:paraId="28AF9A0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73B547B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40EA8B09" w14:textId="77777777" w:rsidTr="0055016D">
        <w:trPr>
          <w:tblCellSpacing w:w="0" w:type="dxa"/>
        </w:trPr>
        <w:tc>
          <w:tcPr>
            <w:tcW w:w="0" w:type="auto"/>
            <w:shd w:val="clear" w:color="auto" w:fill="DDFFFF"/>
            <w:hideMark/>
          </w:tcPr>
          <w:p w14:paraId="2A6B755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778192D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02/22/2024.</w:t>
            </w:r>
          </w:p>
        </w:tc>
      </w:tr>
      <w:tr w:rsidR="0055016D" w:rsidRPr="0055016D" w14:paraId="4652A87B" w14:textId="77777777" w:rsidTr="0055016D">
        <w:trPr>
          <w:tblCellSpacing w:w="0" w:type="dxa"/>
        </w:trPr>
        <w:tc>
          <w:tcPr>
            <w:tcW w:w="0" w:type="auto"/>
            <w:noWrap/>
            <w:hideMark/>
          </w:tcPr>
          <w:p w14:paraId="00E49EC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25" w:history="1">
              <w:r w:rsidRPr="0055016D">
                <w:rPr>
                  <w:rFonts w:ascii="Times New Roman" w:eastAsia="Times New Roman" w:hAnsi="Times New Roman" w:cs="Times New Roman"/>
                  <w:color w:val="0000FF"/>
                  <w:kern w:val="0"/>
                  <w:sz w:val="20"/>
                  <w:szCs w:val="20"/>
                  <w:u w:val="single"/>
                  <w14:ligatures w14:val="none"/>
                </w:rPr>
                <w:t>HB4329</w:t>
              </w:r>
            </w:hyperlink>
          </w:p>
        </w:tc>
        <w:tc>
          <w:tcPr>
            <w:tcW w:w="0" w:type="auto"/>
            <w:hideMark/>
          </w:tcPr>
          <w:p w14:paraId="5DAC0F3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4FF5CD4C" w14:textId="77777777">
              <w:trPr>
                <w:tblCellSpacing w:w="0" w:type="dxa"/>
              </w:trPr>
              <w:tc>
                <w:tcPr>
                  <w:tcW w:w="0" w:type="auto"/>
                  <w:vAlign w:val="center"/>
                  <w:hideMark/>
                </w:tcPr>
                <w:p w14:paraId="2CD0591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26" w:history="1">
                    <w:r w:rsidRPr="0055016D">
                      <w:rPr>
                        <w:rFonts w:ascii="Times New Roman" w:eastAsia="Times New Roman" w:hAnsi="Times New Roman" w:cs="Times New Roman"/>
                        <w:color w:val="0000FF"/>
                        <w:kern w:val="0"/>
                        <w:sz w:val="20"/>
                        <w:szCs w:val="20"/>
                        <w:u w:val="single"/>
                        <w14:ligatures w14:val="none"/>
                      </w:rPr>
                      <w:t>John M. Cabello</w:t>
                    </w:r>
                  </w:hyperlink>
                </w:p>
              </w:tc>
            </w:tr>
            <w:tr w:rsidR="0055016D" w:rsidRPr="0055016D" w14:paraId="3FEF4456" w14:textId="77777777">
              <w:trPr>
                <w:tblCellSpacing w:w="0" w:type="dxa"/>
              </w:trPr>
              <w:tc>
                <w:tcPr>
                  <w:tcW w:w="0" w:type="auto"/>
                  <w:vAlign w:val="center"/>
                  <w:hideMark/>
                </w:tcPr>
                <w:p w14:paraId="23D1BA9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591D742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9FDDEF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LOCAL CLOSED-DOOR TAX INCREASE</w:t>
            </w:r>
          </w:p>
        </w:tc>
        <w:tc>
          <w:tcPr>
            <w:tcW w:w="0" w:type="auto"/>
            <w:noWrap/>
            <w:hideMark/>
          </w:tcPr>
          <w:p w14:paraId="7B60CCE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03/08/2024</w:t>
            </w:r>
          </w:p>
        </w:tc>
        <w:tc>
          <w:tcPr>
            <w:tcW w:w="0" w:type="auto"/>
            <w:noWrap/>
            <w:hideMark/>
          </w:tcPr>
          <w:p w14:paraId="4BA0B15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6EBF920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To Revenue - Property Tax Subcommittee</w:t>
            </w:r>
          </w:p>
        </w:tc>
      </w:tr>
      <w:tr w:rsidR="0055016D" w:rsidRPr="0055016D" w14:paraId="19C73FDD" w14:textId="77777777" w:rsidTr="0055016D">
        <w:trPr>
          <w:tblCellSpacing w:w="0" w:type="dxa"/>
        </w:trPr>
        <w:tc>
          <w:tcPr>
            <w:tcW w:w="0" w:type="auto"/>
            <w:hideMark/>
          </w:tcPr>
          <w:p w14:paraId="6C16538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2F8EF12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02/22/2024.</w:t>
            </w:r>
          </w:p>
        </w:tc>
      </w:tr>
      <w:tr w:rsidR="0055016D" w:rsidRPr="0055016D" w14:paraId="22E45CD3" w14:textId="77777777" w:rsidTr="0055016D">
        <w:trPr>
          <w:tblCellSpacing w:w="0" w:type="dxa"/>
        </w:trPr>
        <w:tc>
          <w:tcPr>
            <w:tcW w:w="0" w:type="auto"/>
            <w:shd w:val="clear" w:color="auto" w:fill="DDFFFF"/>
            <w:noWrap/>
            <w:hideMark/>
          </w:tcPr>
          <w:p w14:paraId="0BE9C61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27" w:history="1">
              <w:r w:rsidRPr="0055016D">
                <w:rPr>
                  <w:rFonts w:ascii="Times New Roman" w:eastAsia="Times New Roman" w:hAnsi="Times New Roman" w:cs="Times New Roman"/>
                  <w:color w:val="0000FF"/>
                  <w:kern w:val="0"/>
                  <w:sz w:val="20"/>
                  <w:szCs w:val="20"/>
                  <w:u w:val="single"/>
                  <w14:ligatures w14:val="none"/>
                </w:rPr>
                <w:t>HB4466</w:t>
              </w:r>
            </w:hyperlink>
          </w:p>
        </w:tc>
        <w:tc>
          <w:tcPr>
            <w:tcW w:w="0" w:type="auto"/>
            <w:shd w:val="clear" w:color="auto" w:fill="DDFFFF"/>
            <w:hideMark/>
          </w:tcPr>
          <w:p w14:paraId="226070A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418B7A3F" w14:textId="77777777">
              <w:trPr>
                <w:tblCellSpacing w:w="0" w:type="dxa"/>
              </w:trPr>
              <w:tc>
                <w:tcPr>
                  <w:tcW w:w="0" w:type="auto"/>
                  <w:vAlign w:val="center"/>
                  <w:hideMark/>
                </w:tcPr>
                <w:p w14:paraId="68CDFDB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28" w:history="1">
                    <w:r w:rsidRPr="0055016D">
                      <w:rPr>
                        <w:rFonts w:ascii="Times New Roman" w:eastAsia="Times New Roman" w:hAnsi="Times New Roman" w:cs="Times New Roman"/>
                        <w:color w:val="0000FF"/>
                        <w:kern w:val="0"/>
                        <w:sz w:val="20"/>
                        <w:szCs w:val="20"/>
                        <w:u w:val="single"/>
                        <w14:ligatures w14:val="none"/>
                      </w:rPr>
                      <w:t>Daniel Didech</w:t>
                    </w:r>
                  </w:hyperlink>
                </w:p>
              </w:tc>
            </w:tr>
            <w:tr w:rsidR="0055016D" w:rsidRPr="0055016D" w14:paraId="3947E0EC" w14:textId="77777777">
              <w:trPr>
                <w:tblCellSpacing w:w="0" w:type="dxa"/>
              </w:trPr>
              <w:tc>
                <w:tcPr>
                  <w:tcW w:w="0" w:type="auto"/>
                  <w:vAlign w:val="center"/>
                  <w:hideMark/>
                </w:tcPr>
                <w:p w14:paraId="1EDDAD2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158C82F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4A8937A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HEALTH-TECH</w:t>
            </w:r>
          </w:p>
        </w:tc>
        <w:tc>
          <w:tcPr>
            <w:tcW w:w="0" w:type="auto"/>
            <w:shd w:val="clear" w:color="auto" w:fill="DDFFFF"/>
            <w:noWrap/>
            <w:hideMark/>
          </w:tcPr>
          <w:p w14:paraId="0D28565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01/16/2024</w:t>
            </w:r>
          </w:p>
        </w:tc>
        <w:tc>
          <w:tcPr>
            <w:tcW w:w="0" w:type="auto"/>
            <w:shd w:val="clear" w:color="auto" w:fill="DDFFFF"/>
            <w:noWrap/>
            <w:hideMark/>
          </w:tcPr>
          <w:p w14:paraId="5F85E1B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2E30D83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6EAA4578" w14:textId="77777777" w:rsidTr="0055016D">
        <w:trPr>
          <w:tblCellSpacing w:w="0" w:type="dxa"/>
        </w:trPr>
        <w:tc>
          <w:tcPr>
            <w:tcW w:w="0" w:type="auto"/>
            <w:shd w:val="clear" w:color="auto" w:fill="DDFFFF"/>
            <w:hideMark/>
          </w:tcPr>
          <w:p w14:paraId="2DC9DB20"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33E8379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Assuming this will be eliminated as I think this was a placeholder for ACMHAI bill 02/22/2024.</w:t>
            </w:r>
          </w:p>
        </w:tc>
      </w:tr>
      <w:tr w:rsidR="0055016D" w:rsidRPr="0055016D" w14:paraId="20E1F5BD" w14:textId="77777777" w:rsidTr="0055016D">
        <w:trPr>
          <w:tblCellSpacing w:w="0" w:type="dxa"/>
        </w:trPr>
        <w:tc>
          <w:tcPr>
            <w:tcW w:w="0" w:type="auto"/>
            <w:noWrap/>
            <w:hideMark/>
          </w:tcPr>
          <w:p w14:paraId="1537F8B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29" w:history="1">
              <w:r w:rsidRPr="0055016D">
                <w:rPr>
                  <w:rFonts w:ascii="Times New Roman" w:eastAsia="Times New Roman" w:hAnsi="Times New Roman" w:cs="Times New Roman"/>
                  <w:color w:val="0000FF"/>
                  <w:kern w:val="0"/>
                  <w:sz w:val="20"/>
                  <w:szCs w:val="20"/>
                  <w:u w:val="single"/>
                  <w14:ligatures w14:val="none"/>
                </w:rPr>
                <w:t>HB4470</w:t>
              </w:r>
            </w:hyperlink>
          </w:p>
        </w:tc>
        <w:tc>
          <w:tcPr>
            <w:tcW w:w="0" w:type="auto"/>
            <w:hideMark/>
          </w:tcPr>
          <w:p w14:paraId="1F4D628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20CB4F23" w14:textId="77777777">
              <w:trPr>
                <w:tblCellSpacing w:w="0" w:type="dxa"/>
              </w:trPr>
              <w:tc>
                <w:tcPr>
                  <w:tcW w:w="0" w:type="auto"/>
                  <w:vAlign w:val="center"/>
                  <w:hideMark/>
                </w:tcPr>
                <w:p w14:paraId="76C93A3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30" w:history="1">
                    <w:r w:rsidRPr="0055016D">
                      <w:rPr>
                        <w:rFonts w:ascii="Times New Roman" w:eastAsia="Times New Roman" w:hAnsi="Times New Roman" w:cs="Times New Roman"/>
                        <w:color w:val="0000FF"/>
                        <w:kern w:val="0"/>
                        <w:sz w:val="20"/>
                        <w:szCs w:val="20"/>
                        <w:u w:val="single"/>
                        <w14:ligatures w14:val="none"/>
                      </w:rPr>
                      <w:t>Janet Yang Rohr</w:t>
                    </w:r>
                  </w:hyperlink>
                </w:p>
              </w:tc>
            </w:tr>
            <w:tr w:rsidR="0055016D" w:rsidRPr="0055016D" w14:paraId="65E34A2D" w14:textId="77777777">
              <w:trPr>
                <w:tblCellSpacing w:w="0" w:type="dxa"/>
              </w:trPr>
              <w:tc>
                <w:tcPr>
                  <w:tcW w:w="0" w:type="auto"/>
                  <w:vAlign w:val="center"/>
                  <w:hideMark/>
                </w:tcPr>
                <w:p w14:paraId="32A7AEA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5BA18B9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F74371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PROP TX-CILA EXEMPT</w:t>
            </w:r>
          </w:p>
        </w:tc>
        <w:tc>
          <w:tcPr>
            <w:tcW w:w="0" w:type="auto"/>
            <w:noWrap/>
            <w:hideMark/>
          </w:tcPr>
          <w:p w14:paraId="0872E33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03/08/2024</w:t>
            </w:r>
          </w:p>
        </w:tc>
        <w:tc>
          <w:tcPr>
            <w:tcW w:w="0" w:type="auto"/>
            <w:noWrap/>
            <w:hideMark/>
          </w:tcPr>
          <w:p w14:paraId="3A82CD9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47158D7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To Revenue-Income Tax Subcommittee</w:t>
            </w:r>
          </w:p>
        </w:tc>
      </w:tr>
      <w:tr w:rsidR="0055016D" w:rsidRPr="0055016D" w14:paraId="2C915DB6" w14:textId="77777777" w:rsidTr="0055016D">
        <w:trPr>
          <w:tblCellSpacing w:w="0" w:type="dxa"/>
        </w:trPr>
        <w:tc>
          <w:tcPr>
            <w:tcW w:w="0" w:type="auto"/>
            <w:hideMark/>
          </w:tcPr>
          <w:p w14:paraId="179D1AC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0118B98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02/22/2024.</w:t>
            </w:r>
          </w:p>
        </w:tc>
      </w:tr>
      <w:tr w:rsidR="0055016D" w:rsidRPr="0055016D" w14:paraId="3808B058" w14:textId="77777777" w:rsidTr="0055016D">
        <w:trPr>
          <w:tblCellSpacing w:w="0" w:type="dxa"/>
        </w:trPr>
        <w:tc>
          <w:tcPr>
            <w:tcW w:w="0" w:type="auto"/>
            <w:shd w:val="clear" w:color="auto" w:fill="DDFFFF"/>
            <w:noWrap/>
            <w:hideMark/>
          </w:tcPr>
          <w:p w14:paraId="5FC4CC6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31" w:history="1">
              <w:r w:rsidRPr="0055016D">
                <w:rPr>
                  <w:rFonts w:ascii="Times New Roman" w:eastAsia="Times New Roman" w:hAnsi="Times New Roman" w:cs="Times New Roman"/>
                  <w:color w:val="0000FF"/>
                  <w:kern w:val="0"/>
                  <w:sz w:val="20"/>
                  <w:szCs w:val="20"/>
                  <w:u w:val="single"/>
                  <w14:ligatures w14:val="none"/>
                </w:rPr>
                <w:t>HB4472</w:t>
              </w:r>
            </w:hyperlink>
          </w:p>
        </w:tc>
        <w:tc>
          <w:tcPr>
            <w:tcW w:w="0" w:type="auto"/>
            <w:shd w:val="clear" w:color="auto" w:fill="DDFFFF"/>
            <w:hideMark/>
          </w:tcPr>
          <w:p w14:paraId="1BE2AD7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3F9AC149" w14:textId="77777777">
              <w:trPr>
                <w:tblCellSpacing w:w="0" w:type="dxa"/>
              </w:trPr>
              <w:tc>
                <w:tcPr>
                  <w:tcW w:w="0" w:type="auto"/>
                  <w:vAlign w:val="center"/>
                  <w:hideMark/>
                </w:tcPr>
                <w:p w14:paraId="6224FA1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32" w:history="1">
                    <w:r w:rsidRPr="0055016D">
                      <w:rPr>
                        <w:rFonts w:ascii="Times New Roman" w:eastAsia="Times New Roman" w:hAnsi="Times New Roman" w:cs="Times New Roman"/>
                        <w:color w:val="0000FF"/>
                        <w:kern w:val="0"/>
                        <w:sz w:val="20"/>
                        <w:szCs w:val="20"/>
                        <w:u w:val="single"/>
                        <w14:ligatures w14:val="none"/>
                      </w:rPr>
                      <w:t>Nabeela Syed</w:t>
                    </w:r>
                  </w:hyperlink>
                </w:p>
              </w:tc>
            </w:tr>
            <w:tr w:rsidR="0055016D" w:rsidRPr="0055016D" w14:paraId="282743B6" w14:textId="77777777">
              <w:trPr>
                <w:tblCellSpacing w:w="0" w:type="dxa"/>
              </w:trPr>
              <w:tc>
                <w:tcPr>
                  <w:tcW w:w="0" w:type="auto"/>
                  <w:vAlign w:val="center"/>
                  <w:hideMark/>
                </w:tcPr>
                <w:p w14:paraId="2EF5D63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055D672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B4AE1F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HEALTH CARE AVAILABILITY</w:t>
            </w:r>
          </w:p>
        </w:tc>
        <w:tc>
          <w:tcPr>
            <w:tcW w:w="0" w:type="auto"/>
            <w:shd w:val="clear" w:color="auto" w:fill="DDFFFF"/>
            <w:noWrap/>
            <w:hideMark/>
          </w:tcPr>
          <w:p w14:paraId="32CB8D4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02/28/2024</w:t>
            </w:r>
          </w:p>
        </w:tc>
        <w:tc>
          <w:tcPr>
            <w:tcW w:w="0" w:type="auto"/>
            <w:shd w:val="clear" w:color="auto" w:fill="DDFFFF"/>
            <w:noWrap/>
            <w:hideMark/>
          </w:tcPr>
          <w:p w14:paraId="45F8DBC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77133C9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Health Care Availability &amp; Accessibility Committee</w:t>
            </w:r>
          </w:p>
        </w:tc>
      </w:tr>
      <w:tr w:rsidR="0055016D" w:rsidRPr="0055016D" w14:paraId="1ADFD4DF" w14:textId="77777777" w:rsidTr="0055016D">
        <w:trPr>
          <w:tblCellSpacing w:w="0" w:type="dxa"/>
        </w:trPr>
        <w:tc>
          <w:tcPr>
            <w:tcW w:w="0" w:type="auto"/>
            <w:shd w:val="clear" w:color="auto" w:fill="DDFFFF"/>
            <w:hideMark/>
          </w:tcPr>
          <w:p w14:paraId="4061F61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shd w:val="clear" w:color="auto" w:fill="DDFFFF"/>
            <w:vAlign w:val="center"/>
            <w:hideMark/>
          </w:tcPr>
          <w:p w14:paraId="0929925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4472 Health Care Availability &amp; Accessibility Committee Hearing Mar 12 2024 4:00PM Stratton Building Room C-1 Springfield, IL</w:t>
            </w:r>
            <w:r w:rsidRPr="0055016D">
              <w:rPr>
                <w:rFonts w:ascii="Times New Roman" w:eastAsia="Times New Roman" w:hAnsi="Times New Roman" w:cs="Times New Roman"/>
                <w:b/>
                <w:bCs/>
                <w:kern w:val="0"/>
                <w:sz w:val="20"/>
                <w:szCs w:val="20"/>
                <w14:ligatures w14:val="none"/>
              </w:rPr>
              <w:br/>
              <w:t>HCA 1 Health Care Availability &amp; Accessibility Committee Hearing Mar 12 2024 4:00PM Stratton Building Room C-1 Springfield, IL</w:t>
            </w:r>
          </w:p>
        </w:tc>
      </w:tr>
      <w:tr w:rsidR="0055016D" w:rsidRPr="0055016D" w14:paraId="213D2C52" w14:textId="77777777" w:rsidTr="0055016D">
        <w:trPr>
          <w:tblCellSpacing w:w="0" w:type="dxa"/>
        </w:trPr>
        <w:tc>
          <w:tcPr>
            <w:tcW w:w="0" w:type="auto"/>
            <w:shd w:val="clear" w:color="auto" w:fill="DDFFFF"/>
            <w:hideMark/>
          </w:tcPr>
          <w:p w14:paraId="17F62A8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59C9793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5DF97D49" w14:textId="77777777" w:rsidTr="0055016D">
        <w:trPr>
          <w:tblCellSpacing w:w="0" w:type="dxa"/>
        </w:trPr>
        <w:tc>
          <w:tcPr>
            <w:tcW w:w="0" w:type="auto"/>
            <w:noWrap/>
            <w:hideMark/>
          </w:tcPr>
          <w:p w14:paraId="42DA15B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33" w:history="1">
              <w:r w:rsidRPr="0055016D">
                <w:rPr>
                  <w:rFonts w:ascii="Times New Roman" w:eastAsia="Times New Roman" w:hAnsi="Times New Roman" w:cs="Times New Roman"/>
                  <w:color w:val="0000FF"/>
                  <w:kern w:val="0"/>
                  <w:sz w:val="20"/>
                  <w:szCs w:val="20"/>
                  <w:u w:val="single"/>
                  <w14:ligatures w14:val="none"/>
                </w:rPr>
                <w:t>HB4475</w:t>
              </w:r>
            </w:hyperlink>
          </w:p>
        </w:tc>
        <w:tc>
          <w:tcPr>
            <w:tcW w:w="0" w:type="auto"/>
            <w:hideMark/>
          </w:tcPr>
          <w:p w14:paraId="4380C63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777F46FA" w14:textId="77777777">
              <w:trPr>
                <w:tblCellSpacing w:w="0" w:type="dxa"/>
              </w:trPr>
              <w:tc>
                <w:tcPr>
                  <w:tcW w:w="0" w:type="auto"/>
                  <w:vAlign w:val="center"/>
                  <w:hideMark/>
                </w:tcPr>
                <w:p w14:paraId="3E41A5B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34" w:history="1">
                    <w:r w:rsidRPr="0055016D">
                      <w:rPr>
                        <w:rFonts w:ascii="Times New Roman" w:eastAsia="Times New Roman" w:hAnsi="Times New Roman" w:cs="Times New Roman"/>
                        <w:color w:val="0000FF"/>
                        <w:kern w:val="0"/>
                        <w:sz w:val="20"/>
                        <w:szCs w:val="20"/>
                        <w:u w:val="single"/>
                        <w14:ligatures w14:val="none"/>
                      </w:rPr>
                      <w:t>Lindsey LaPointe</w:t>
                    </w:r>
                  </w:hyperlink>
                </w:p>
              </w:tc>
            </w:tr>
            <w:tr w:rsidR="0055016D" w:rsidRPr="0055016D" w14:paraId="7C38F97A" w14:textId="77777777">
              <w:trPr>
                <w:tblCellSpacing w:w="0" w:type="dxa"/>
              </w:trPr>
              <w:tc>
                <w:tcPr>
                  <w:tcW w:w="0" w:type="auto"/>
                  <w:vAlign w:val="center"/>
                  <w:hideMark/>
                </w:tcPr>
                <w:p w14:paraId="68D2DB6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30C7BA7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7948B4C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INS CD-BEHAVIORIAL HEALTH</w:t>
            </w:r>
          </w:p>
        </w:tc>
        <w:tc>
          <w:tcPr>
            <w:tcW w:w="0" w:type="auto"/>
            <w:noWrap/>
            <w:hideMark/>
          </w:tcPr>
          <w:p w14:paraId="754D134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02/14/2024</w:t>
            </w:r>
          </w:p>
        </w:tc>
        <w:tc>
          <w:tcPr>
            <w:tcW w:w="0" w:type="auto"/>
            <w:noWrap/>
            <w:hideMark/>
          </w:tcPr>
          <w:p w14:paraId="28EA9AD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4B42D53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Mental Health &amp; Addiction Committee</w:t>
            </w:r>
          </w:p>
        </w:tc>
      </w:tr>
      <w:tr w:rsidR="0055016D" w:rsidRPr="0055016D" w14:paraId="07D3EF05" w14:textId="77777777" w:rsidTr="0055016D">
        <w:trPr>
          <w:tblCellSpacing w:w="0" w:type="dxa"/>
        </w:trPr>
        <w:tc>
          <w:tcPr>
            <w:tcW w:w="0" w:type="auto"/>
            <w:hideMark/>
          </w:tcPr>
          <w:p w14:paraId="4748341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3803E0C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4475 Mental Health &amp; Addiction Committee Hearing Mar 14 2024 10:00AM Stratton Building Room C-1 Springfield, IL</w:t>
            </w:r>
          </w:p>
        </w:tc>
      </w:tr>
      <w:tr w:rsidR="0055016D" w:rsidRPr="0055016D" w14:paraId="7971AE3D" w14:textId="77777777" w:rsidTr="0055016D">
        <w:trPr>
          <w:tblCellSpacing w:w="0" w:type="dxa"/>
        </w:trPr>
        <w:tc>
          <w:tcPr>
            <w:tcW w:w="0" w:type="auto"/>
            <w:hideMark/>
          </w:tcPr>
          <w:p w14:paraId="68853E6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5AB8AA7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1687A24C" w14:textId="77777777" w:rsidTr="0055016D">
        <w:trPr>
          <w:tblCellSpacing w:w="0" w:type="dxa"/>
        </w:trPr>
        <w:tc>
          <w:tcPr>
            <w:tcW w:w="0" w:type="auto"/>
            <w:shd w:val="clear" w:color="auto" w:fill="DDFFFF"/>
            <w:noWrap/>
            <w:hideMark/>
          </w:tcPr>
          <w:p w14:paraId="19364DC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35" w:history="1">
              <w:r w:rsidRPr="0055016D">
                <w:rPr>
                  <w:rFonts w:ascii="Times New Roman" w:eastAsia="Times New Roman" w:hAnsi="Times New Roman" w:cs="Times New Roman"/>
                  <w:color w:val="0000FF"/>
                  <w:kern w:val="0"/>
                  <w:sz w:val="20"/>
                  <w:szCs w:val="20"/>
                  <w:u w:val="single"/>
                  <w14:ligatures w14:val="none"/>
                </w:rPr>
                <w:t>HB4541</w:t>
              </w:r>
            </w:hyperlink>
          </w:p>
        </w:tc>
        <w:tc>
          <w:tcPr>
            <w:tcW w:w="0" w:type="auto"/>
            <w:shd w:val="clear" w:color="auto" w:fill="DDFFFF"/>
            <w:hideMark/>
          </w:tcPr>
          <w:p w14:paraId="5352894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65AE6F3E" w14:textId="77777777">
              <w:trPr>
                <w:tblCellSpacing w:w="0" w:type="dxa"/>
              </w:trPr>
              <w:tc>
                <w:tcPr>
                  <w:tcW w:w="0" w:type="auto"/>
                  <w:vAlign w:val="center"/>
                  <w:hideMark/>
                </w:tcPr>
                <w:p w14:paraId="20688B2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36" w:history="1">
                    <w:r w:rsidRPr="0055016D">
                      <w:rPr>
                        <w:rFonts w:ascii="Times New Roman" w:eastAsia="Times New Roman" w:hAnsi="Times New Roman" w:cs="Times New Roman"/>
                        <w:color w:val="0000FF"/>
                        <w:kern w:val="0"/>
                        <w:sz w:val="20"/>
                        <w:szCs w:val="20"/>
                        <w:u w:val="single"/>
                        <w14:ligatures w14:val="none"/>
                      </w:rPr>
                      <w:t>Suzanne M. Ness</w:t>
                    </w:r>
                  </w:hyperlink>
                </w:p>
              </w:tc>
            </w:tr>
            <w:tr w:rsidR="0055016D" w:rsidRPr="0055016D" w14:paraId="2AC4D831" w14:textId="77777777">
              <w:trPr>
                <w:tblCellSpacing w:w="0" w:type="dxa"/>
              </w:trPr>
              <w:tc>
                <w:tcPr>
                  <w:tcW w:w="0" w:type="auto"/>
                  <w:vAlign w:val="center"/>
                  <w:hideMark/>
                </w:tcPr>
                <w:p w14:paraId="6FEE79D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5CA6945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7D966EF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MENTAL HEALTH BOARD-ELECTIONS</w:t>
            </w:r>
          </w:p>
        </w:tc>
        <w:tc>
          <w:tcPr>
            <w:tcW w:w="0" w:type="auto"/>
            <w:shd w:val="clear" w:color="auto" w:fill="DDFFFF"/>
            <w:noWrap/>
            <w:hideMark/>
          </w:tcPr>
          <w:p w14:paraId="0F2C59B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01/31/2024</w:t>
            </w:r>
          </w:p>
        </w:tc>
        <w:tc>
          <w:tcPr>
            <w:tcW w:w="0" w:type="auto"/>
            <w:shd w:val="clear" w:color="auto" w:fill="DDFFFF"/>
            <w:noWrap/>
            <w:hideMark/>
          </w:tcPr>
          <w:p w14:paraId="3379B24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5EB9BCA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695928F6" w14:textId="77777777" w:rsidTr="0055016D">
        <w:trPr>
          <w:tblCellSpacing w:w="0" w:type="dxa"/>
        </w:trPr>
        <w:tc>
          <w:tcPr>
            <w:tcW w:w="0" w:type="auto"/>
            <w:shd w:val="clear" w:color="auto" w:fill="DDFFFF"/>
            <w:hideMark/>
          </w:tcPr>
          <w:p w14:paraId="6C69FD9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3932B51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ACMHAI BILL Work in progress SUPPORT 02/22/2024.</w:t>
            </w:r>
          </w:p>
        </w:tc>
      </w:tr>
      <w:tr w:rsidR="0055016D" w:rsidRPr="0055016D" w14:paraId="6D39BCD1" w14:textId="77777777" w:rsidTr="0055016D">
        <w:trPr>
          <w:tblCellSpacing w:w="0" w:type="dxa"/>
        </w:trPr>
        <w:tc>
          <w:tcPr>
            <w:tcW w:w="0" w:type="auto"/>
            <w:noWrap/>
            <w:hideMark/>
          </w:tcPr>
          <w:p w14:paraId="1C8552C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37" w:history="1">
              <w:r w:rsidRPr="0055016D">
                <w:rPr>
                  <w:rFonts w:ascii="Times New Roman" w:eastAsia="Times New Roman" w:hAnsi="Times New Roman" w:cs="Times New Roman"/>
                  <w:color w:val="0000FF"/>
                  <w:kern w:val="0"/>
                  <w:sz w:val="20"/>
                  <w:szCs w:val="20"/>
                  <w:u w:val="single"/>
                  <w14:ligatures w14:val="none"/>
                </w:rPr>
                <w:t>HB4663</w:t>
              </w:r>
            </w:hyperlink>
          </w:p>
        </w:tc>
        <w:tc>
          <w:tcPr>
            <w:tcW w:w="0" w:type="auto"/>
            <w:hideMark/>
          </w:tcPr>
          <w:p w14:paraId="41C4E42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6FA5A48E" w14:textId="77777777">
              <w:trPr>
                <w:tblCellSpacing w:w="0" w:type="dxa"/>
              </w:trPr>
              <w:tc>
                <w:tcPr>
                  <w:tcW w:w="0" w:type="auto"/>
                  <w:vAlign w:val="center"/>
                  <w:hideMark/>
                </w:tcPr>
                <w:p w14:paraId="397243F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38" w:history="1">
                    <w:r w:rsidRPr="0055016D">
                      <w:rPr>
                        <w:rFonts w:ascii="Times New Roman" w:eastAsia="Times New Roman" w:hAnsi="Times New Roman" w:cs="Times New Roman"/>
                        <w:color w:val="0000FF"/>
                        <w:kern w:val="0"/>
                        <w:sz w:val="20"/>
                        <w:szCs w:val="20"/>
                        <w:u w:val="single"/>
                        <w14:ligatures w14:val="none"/>
                      </w:rPr>
                      <w:t>Lindsey LaPointe</w:t>
                    </w:r>
                  </w:hyperlink>
                </w:p>
              </w:tc>
            </w:tr>
            <w:tr w:rsidR="0055016D" w:rsidRPr="0055016D" w14:paraId="5A6A9BA7" w14:textId="77777777">
              <w:trPr>
                <w:tblCellSpacing w:w="0" w:type="dxa"/>
              </w:trPr>
              <w:tc>
                <w:tcPr>
                  <w:tcW w:w="0" w:type="auto"/>
                  <w:vAlign w:val="center"/>
                  <w:hideMark/>
                </w:tcPr>
                <w:p w14:paraId="40A6CF4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6E22CB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6DDB04A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$GRANTS-HFS-BEHAVIORAL HEALTH</w:t>
            </w:r>
          </w:p>
        </w:tc>
        <w:tc>
          <w:tcPr>
            <w:tcW w:w="0" w:type="auto"/>
            <w:noWrap/>
            <w:hideMark/>
          </w:tcPr>
          <w:p w14:paraId="064F85F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02/06/2024</w:t>
            </w:r>
          </w:p>
        </w:tc>
        <w:tc>
          <w:tcPr>
            <w:tcW w:w="0" w:type="auto"/>
            <w:noWrap/>
            <w:hideMark/>
          </w:tcPr>
          <w:p w14:paraId="33D421A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6C1B452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056E686D" w14:textId="77777777" w:rsidTr="0055016D">
        <w:trPr>
          <w:tblCellSpacing w:w="0" w:type="dxa"/>
        </w:trPr>
        <w:tc>
          <w:tcPr>
            <w:tcW w:w="0" w:type="auto"/>
            <w:hideMark/>
          </w:tcPr>
          <w:p w14:paraId="5B0D864D"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30E612D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3861A6CB" w14:textId="77777777" w:rsidTr="0055016D">
        <w:trPr>
          <w:tblCellSpacing w:w="0" w:type="dxa"/>
        </w:trPr>
        <w:tc>
          <w:tcPr>
            <w:tcW w:w="0" w:type="auto"/>
            <w:shd w:val="clear" w:color="auto" w:fill="DDFFFF"/>
            <w:noWrap/>
            <w:hideMark/>
          </w:tcPr>
          <w:p w14:paraId="77A8E3A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39" w:history="1">
              <w:r w:rsidRPr="0055016D">
                <w:rPr>
                  <w:rFonts w:ascii="Times New Roman" w:eastAsia="Times New Roman" w:hAnsi="Times New Roman" w:cs="Times New Roman"/>
                  <w:color w:val="0000FF"/>
                  <w:kern w:val="0"/>
                  <w:sz w:val="20"/>
                  <w:szCs w:val="20"/>
                  <w:u w:val="single"/>
                  <w14:ligatures w14:val="none"/>
                </w:rPr>
                <w:t>HB4664</w:t>
              </w:r>
            </w:hyperlink>
          </w:p>
        </w:tc>
        <w:tc>
          <w:tcPr>
            <w:tcW w:w="0" w:type="auto"/>
            <w:shd w:val="clear" w:color="auto" w:fill="DDFFFF"/>
            <w:hideMark/>
          </w:tcPr>
          <w:p w14:paraId="2532778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786C9AFF" w14:textId="77777777">
              <w:trPr>
                <w:tblCellSpacing w:w="0" w:type="dxa"/>
              </w:trPr>
              <w:tc>
                <w:tcPr>
                  <w:tcW w:w="0" w:type="auto"/>
                  <w:vAlign w:val="center"/>
                  <w:hideMark/>
                </w:tcPr>
                <w:p w14:paraId="1C1F50D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40" w:history="1">
                    <w:r w:rsidRPr="0055016D">
                      <w:rPr>
                        <w:rFonts w:ascii="Times New Roman" w:eastAsia="Times New Roman" w:hAnsi="Times New Roman" w:cs="Times New Roman"/>
                        <w:color w:val="0000FF"/>
                        <w:kern w:val="0"/>
                        <w:sz w:val="20"/>
                        <w:szCs w:val="20"/>
                        <w:u w:val="single"/>
                        <w14:ligatures w14:val="none"/>
                      </w:rPr>
                      <w:t>Lindsey LaPointe</w:t>
                    </w:r>
                  </w:hyperlink>
                </w:p>
              </w:tc>
            </w:tr>
            <w:tr w:rsidR="0055016D" w:rsidRPr="0055016D" w14:paraId="35C2E8E0" w14:textId="77777777">
              <w:trPr>
                <w:tblCellSpacing w:w="0" w:type="dxa"/>
              </w:trPr>
              <w:tc>
                <w:tcPr>
                  <w:tcW w:w="0" w:type="auto"/>
                  <w:vAlign w:val="center"/>
                  <w:hideMark/>
                </w:tcPr>
                <w:p w14:paraId="79831B8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116C981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0E13857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MEDICAID-COMM MENTAL HLTH CNTR</w:t>
            </w:r>
          </w:p>
        </w:tc>
        <w:tc>
          <w:tcPr>
            <w:tcW w:w="0" w:type="auto"/>
            <w:shd w:val="clear" w:color="auto" w:fill="DDFFFF"/>
            <w:noWrap/>
            <w:hideMark/>
          </w:tcPr>
          <w:p w14:paraId="1DF421A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02/06/2024</w:t>
            </w:r>
          </w:p>
        </w:tc>
        <w:tc>
          <w:tcPr>
            <w:tcW w:w="0" w:type="auto"/>
            <w:shd w:val="clear" w:color="auto" w:fill="DDFFFF"/>
            <w:noWrap/>
            <w:hideMark/>
          </w:tcPr>
          <w:p w14:paraId="39BB4A4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611D340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1E5FEF34" w14:textId="77777777" w:rsidTr="0055016D">
        <w:trPr>
          <w:tblCellSpacing w:w="0" w:type="dxa"/>
        </w:trPr>
        <w:tc>
          <w:tcPr>
            <w:tcW w:w="0" w:type="auto"/>
            <w:shd w:val="clear" w:color="auto" w:fill="DDFFFF"/>
            <w:hideMark/>
          </w:tcPr>
          <w:p w14:paraId="154880B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197E53C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452E5DA8" w14:textId="77777777" w:rsidTr="0055016D">
        <w:trPr>
          <w:tblCellSpacing w:w="0" w:type="dxa"/>
        </w:trPr>
        <w:tc>
          <w:tcPr>
            <w:tcW w:w="0" w:type="auto"/>
            <w:noWrap/>
            <w:hideMark/>
          </w:tcPr>
          <w:p w14:paraId="61685A6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41" w:history="1">
              <w:r w:rsidRPr="0055016D">
                <w:rPr>
                  <w:rFonts w:ascii="Times New Roman" w:eastAsia="Times New Roman" w:hAnsi="Times New Roman" w:cs="Times New Roman"/>
                  <w:color w:val="0000FF"/>
                  <w:kern w:val="0"/>
                  <w:sz w:val="20"/>
                  <w:szCs w:val="20"/>
                  <w:u w:val="single"/>
                  <w14:ligatures w14:val="none"/>
                </w:rPr>
                <w:t>HB4665</w:t>
              </w:r>
            </w:hyperlink>
          </w:p>
        </w:tc>
        <w:tc>
          <w:tcPr>
            <w:tcW w:w="0" w:type="auto"/>
            <w:hideMark/>
          </w:tcPr>
          <w:p w14:paraId="7B62252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44542B1F" w14:textId="77777777">
              <w:trPr>
                <w:tblCellSpacing w:w="0" w:type="dxa"/>
              </w:trPr>
              <w:tc>
                <w:tcPr>
                  <w:tcW w:w="0" w:type="auto"/>
                  <w:vAlign w:val="center"/>
                  <w:hideMark/>
                </w:tcPr>
                <w:p w14:paraId="7F38E27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42" w:history="1">
                    <w:r w:rsidRPr="0055016D">
                      <w:rPr>
                        <w:rFonts w:ascii="Times New Roman" w:eastAsia="Times New Roman" w:hAnsi="Times New Roman" w:cs="Times New Roman"/>
                        <w:color w:val="0000FF"/>
                        <w:kern w:val="0"/>
                        <w:sz w:val="20"/>
                        <w:szCs w:val="20"/>
                        <w:u w:val="single"/>
                        <w14:ligatures w14:val="none"/>
                      </w:rPr>
                      <w:t>Lindsey LaPointe</w:t>
                    </w:r>
                  </w:hyperlink>
                </w:p>
              </w:tc>
            </w:tr>
            <w:tr w:rsidR="0055016D" w:rsidRPr="0055016D" w14:paraId="6779A45B" w14:textId="77777777">
              <w:trPr>
                <w:tblCellSpacing w:w="0" w:type="dxa"/>
              </w:trPr>
              <w:tc>
                <w:tcPr>
                  <w:tcW w:w="0" w:type="auto"/>
                  <w:vAlign w:val="center"/>
                  <w:hideMark/>
                </w:tcPr>
                <w:p w14:paraId="6C0719E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0A3379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097567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MENTAL HLTH PROFESSIONAL GRANT</w:t>
            </w:r>
          </w:p>
        </w:tc>
        <w:tc>
          <w:tcPr>
            <w:tcW w:w="0" w:type="auto"/>
            <w:noWrap/>
            <w:hideMark/>
          </w:tcPr>
          <w:p w14:paraId="58DE0F0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03/05/2024</w:t>
            </w:r>
          </w:p>
        </w:tc>
        <w:tc>
          <w:tcPr>
            <w:tcW w:w="0" w:type="auto"/>
            <w:noWrap/>
            <w:hideMark/>
          </w:tcPr>
          <w:p w14:paraId="59F3E8B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7D33BED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Mental Health &amp; Addiction Committee</w:t>
            </w:r>
          </w:p>
        </w:tc>
      </w:tr>
      <w:tr w:rsidR="0055016D" w:rsidRPr="0055016D" w14:paraId="5C9C7888" w14:textId="77777777" w:rsidTr="0055016D">
        <w:trPr>
          <w:tblCellSpacing w:w="0" w:type="dxa"/>
        </w:trPr>
        <w:tc>
          <w:tcPr>
            <w:tcW w:w="0" w:type="auto"/>
            <w:hideMark/>
          </w:tcPr>
          <w:p w14:paraId="1ECBDE8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0E25D65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4665 Mental Health &amp; Addiction Committee Hearing Mar 14 2024 10:00AM Stratton Building Room C-1 Springfield, IL</w:t>
            </w:r>
          </w:p>
        </w:tc>
      </w:tr>
      <w:tr w:rsidR="0055016D" w:rsidRPr="0055016D" w14:paraId="63906430" w14:textId="77777777" w:rsidTr="0055016D">
        <w:trPr>
          <w:tblCellSpacing w:w="0" w:type="dxa"/>
        </w:trPr>
        <w:tc>
          <w:tcPr>
            <w:tcW w:w="0" w:type="auto"/>
            <w:hideMark/>
          </w:tcPr>
          <w:p w14:paraId="79C8EAB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2BE0A11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00042885" w14:textId="77777777" w:rsidTr="0055016D">
        <w:trPr>
          <w:tblCellSpacing w:w="0" w:type="dxa"/>
        </w:trPr>
        <w:tc>
          <w:tcPr>
            <w:tcW w:w="0" w:type="auto"/>
            <w:shd w:val="clear" w:color="auto" w:fill="DDFFFF"/>
            <w:noWrap/>
            <w:hideMark/>
          </w:tcPr>
          <w:p w14:paraId="3560832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43" w:history="1">
              <w:r w:rsidRPr="0055016D">
                <w:rPr>
                  <w:rFonts w:ascii="Times New Roman" w:eastAsia="Times New Roman" w:hAnsi="Times New Roman" w:cs="Times New Roman"/>
                  <w:color w:val="0000FF"/>
                  <w:kern w:val="0"/>
                  <w:sz w:val="20"/>
                  <w:szCs w:val="20"/>
                  <w:u w:val="single"/>
                  <w14:ligatures w14:val="none"/>
                </w:rPr>
                <w:t>HB4666</w:t>
              </w:r>
            </w:hyperlink>
          </w:p>
        </w:tc>
        <w:tc>
          <w:tcPr>
            <w:tcW w:w="0" w:type="auto"/>
            <w:shd w:val="clear" w:color="auto" w:fill="DDFFFF"/>
            <w:hideMark/>
          </w:tcPr>
          <w:p w14:paraId="5294DA8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32CDA11D" w14:textId="77777777">
              <w:trPr>
                <w:tblCellSpacing w:w="0" w:type="dxa"/>
              </w:trPr>
              <w:tc>
                <w:tcPr>
                  <w:tcW w:w="0" w:type="auto"/>
                  <w:vAlign w:val="center"/>
                  <w:hideMark/>
                </w:tcPr>
                <w:p w14:paraId="338FE84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44" w:history="1">
                    <w:r w:rsidRPr="0055016D">
                      <w:rPr>
                        <w:rFonts w:ascii="Times New Roman" w:eastAsia="Times New Roman" w:hAnsi="Times New Roman" w:cs="Times New Roman"/>
                        <w:color w:val="0000FF"/>
                        <w:kern w:val="0"/>
                        <w:sz w:val="20"/>
                        <w:szCs w:val="20"/>
                        <w:u w:val="single"/>
                        <w14:ligatures w14:val="none"/>
                      </w:rPr>
                      <w:t>Lindsey LaPointe</w:t>
                    </w:r>
                  </w:hyperlink>
                </w:p>
              </w:tc>
            </w:tr>
            <w:tr w:rsidR="0055016D" w:rsidRPr="0055016D" w14:paraId="4E257DEB" w14:textId="77777777">
              <w:trPr>
                <w:tblCellSpacing w:w="0" w:type="dxa"/>
              </w:trPr>
              <w:tc>
                <w:tcPr>
                  <w:tcW w:w="0" w:type="auto"/>
                  <w:vAlign w:val="center"/>
                  <w:hideMark/>
                </w:tcPr>
                <w:p w14:paraId="15AAA26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0F5C902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D13756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$DHS-MENTAL HLTH PROFESSIONALS</w:t>
            </w:r>
          </w:p>
        </w:tc>
        <w:tc>
          <w:tcPr>
            <w:tcW w:w="0" w:type="auto"/>
            <w:shd w:val="clear" w:color="auto" w:fill="DDFFFF"/>
            <w:noWrap/>
            <w:hideMark/>
          </w:tcPr>
          <w:p w14:paraId="1E8B913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03/05/2024</w:t>
            </w:r>
          </w:p>
        </w:tc>
        <w:tc>
          <w:tcPr>
            <w:tcW w:w="0" w:type="auto"/>
            <w:shd w:val="clear" w:color="auto" w:fill="DDFFFF"/>
            <w:noWrap/>
            <w:hideMark/>
          </w:tcPr>
          <w:p w14:paraId="6B4F9A3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67DC0DA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Appropriations-Health &amp; Human Services Committee</w:t>
            </w:r>
          </w:p>
        </w:tc>
      </w:tr>
      <w:tr w:rsidR="0055016D" w:rsidRPr="0055016D" w14:paraId="1ECF673B" w14:textId="77777777" w:rsidTr="0055016D">
        <w:trPr>
          <w:tblCellSpacing w:w="0" w:type="dxa"/>
        </w:trPr>
        <w:tc>
          <w:tcPr>
            <w:tcW w:w="0" w:type="auto"/>
            <w:shd w:val="clear" w:color="auto" w:fill="DDFFFF"/>
            <w:hideMark/>
          </w:tcPr>
          <w:p w14:paraId="3A9324E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39FC4AD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501A8A16" w14:textId="77777777" w:rsidTr="0055016D">
        <w:trPr>
          <w:tblCellSpacing w:w="0" w:type="dxa"/>
        </w:trPr>
        <w:tc>
          <w:tcPr>
            <w:tcW w:w="0" w:type="auto"/>
            <w:noWrap/>
            <w:hideMark/>
          </w:tcPr>
          <w:p w14:paraId="15B80F7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45" w:history="1">
              <w:r w:rsidRPr="0055016D">
                <w:rPr>
                  <w:rFonts w:ascii="Times New Roman" w:eastAsia="Times New Roman" w:hAnsi="Times New Roman" w:cs="Times New Roman"/>
                  <w:color w:val="0000FF"/>
                  <w:kern w:val="0"/>
                  <w:sz w:val="20"/>
                  <w:szCs w:val="20"/>
                  <w:u w:val="single"/>
                  <w14:ligatures w14:val="none"/>
                </w:rPr>
                <w:t>HB4667</w:t>
              </w:r>
            </w:hyperlink>
          </w:p>
        </w:tc>
        <w:tc>
          <w:tcPr>
            <w:tcW w:w="0" w:type="auto"/>
            <w:hideMark/>
          </w:tcPr>
          <w:p w14:paraId="5135F13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7A94E64B" w14:textId="77777777">
              <w:trPr>
                <w:tblCellSpacing w:w="0" w:type="dxa"/>
              </w:trPr>
              <w:tc>
                <w:tcPr>
                  <w:tcW w:w="0" w:type="auto"/>
                  <w:vAlign w:val="center"/>
                  <w:hideMark/>
                </w:tcPr>
                <w:p w14:paraId="1D73B28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46" w:history="1">
                    <w:r w:rsidRPr="0055016D">
                      <w:rPr>
                        <w:rFonts w:ascii="Times New Roman" w:eastAsia="Times New Roman" w:hAnsi="Times New Roman" w:cs="Times New Roman"/>
                        <w:color w:val="0000FF"/>
                        <w:kern w:val="0"/>
                        <w:sz w:val="20"/>
                        <w:szCs w:val="20"/>
                        <w:u w:val="single"/>
                        <w14:ligatures w14:val="none"/>
                      </w:rPr>
                      <w:t>Lindsey LaPointe</w:t>
                    </w:r>
                  </w:hyperlink>
                </w:p>
              </w:tc>
            </w:tr>
            <w:tr w:rsidR="0055016D" w:rsidRPr="0055016D" w14:paraId="4ED6D8CF" w14:textId="77777777">
              <w:trPr>
                <w:tblCellSpacing w:w="0" w:type="dxa"/>
              </w:trPr>
              <w:tc>
                <w:tcPr>
                  <w:tcW w:w="0" w:type="auto"/>
                  <w:vAlign w:val="center"/>
                  <w:hideMark/>
                </w:tcPr>
                <w:p w14:paraId="3D53B1C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34850A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284B974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HEALTH-BEHAVIORAL CLINIC GRANT</w:t>
            </w:r>
          </w:p>
        </w:tc>
        <w:tc>
          <w:tcPr>
            <w:tcW w:w="0" w:type="auto"/>
            <w:noWrap/>
            <w:hideMark/>
          </w:tcPr>
          <w:p w14:paraId="76F81D0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02/06/2024</w:t>
            </w:r>
          </w:p>
        </w:tc>
        <w:tc>
          <w:tcPr>
            <w:tcW w:w="0" w:type="auto"/>
            <w:noWrap/>
            <w:hideMark/>
          </w:tcPr>
          <w:p w14:paraId="277E1D9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2C40E19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103C7C45" w14:textId="77777777" w:rsidTr="0055016D">
        <w:trPr>
          <w:tblCellSpacing w:w="0" w:type="dxa"/>
        </w:trPr>
        <w:tc>
          <w:tcPr>
            <w:tcW w:w="0" w:type="auto"/>
            <w:hideMark/>
          </w:tcPr>
          <w:p w14:paraId="253044F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47D34CF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072B0EA5" w14:textId="77777777" w:rsidTr="0055016D">
        <w:trPr>
          <w:tblCellSpacing w:w="0" w:type="dxa"/>
        </w:trPr>
        <w:tc>
          <w:tcPr>
            <w:tcW w:w="0" w:type="auto"/>
            <w:shd w:val="clear" w:color="auto" w:fill="DDFFFF"/>
            <w:noWrap/>
            <w:hideMark/>
          </w:tcPr>
          <w:p w14:paraId="7B78230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47" w:history="1">
              <w:r w:rsidRPr="0055016D">
                <w:rPr>
                  <w:rFonts w:ascii="Times New Roman" w:eastAsia="Times New Roman" w:hAnsi="Times New Roman" w:cs="Times New Roman"/>
                  <w:color w:val="0000FF"/>
                  <w:kern w:val="0"/>
                  <w:sz w:val="20"/>
                  <w:szCs w:val="20"/>
                  <w:u w:val="single"/>
                  <w14:ligatures w14:val="none"/>
                </w:rPr>
                <w:t>HB4706</w:t>
              </w:r>
            </w:hyperlink>
          </w:p>
        </w:tc>
        <w:tc>
          <w:tcPr>
            <w:tcW w:w="0" w:type="auto"/>
            <w:shd w:val="clear" w:color="auto" w:fill="DDFFFF"/>
            <w:hideMark/>
          </w:tcPr>
          <w:p w14:paraId="4AE5AE9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507E760C" w14:textId="77777777">
              <w:trPr>
                <w:tblCellSpacing w:w="0" w:type="dxa"/>
              </w:trPr>
              <w:tc>
                <w:tcPr>
                  <w:tcW w:w="0" w:type="auto"/>
                  <w:vAlign w:val="center"/>
                  <w:hideMark/>
                </w:tcPr>
                <w:p w14:paraId="6866F2D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48" w:history="1">
                    <w:r w:rsidRPr="0055016D">
                      <w:rPr>
                        <w:rFonts w:ascii="Times New Roman" w:eastAsia="Times New Roman" w:hAnsi="Times New Roman" w:cs="Times New Roman"/>
                        <w:color w:val="0000FF"/>
                        <w:kern w:val="0"/>
                        <w:sz w:val="20"/>
                        <w:szCs w:val="20"/>
                        <w:u w:val="single"/>
                        <w14:ligatures w14:val="none"/>
                      </w:rPr>
                      <w:t>Jennifer Gong-Gershowitz</w:t>
                    </w:r>
                  </w:hyperlink>
                </w:p>
              </w:tc>
            </w:tr>
            <w:tr w:rsidR="0055016D" w:rsidRPr="0055016D" w14:paraId="3792DD44" w14:textId="77777777">
              <w:trPr>
                <w:tblCellSpacing w:w="0" w:type="dxa"/>
              </w:trPr>
              <w:tc>
                <w:tcPr>
                  <w:tcW w:w="0" w:type="auto"/>
                  <w:vAlign w:val="center"/>
                  <w:hideMark/>
                </w:tcPr>
                <w:p w14:paraId="1E838BB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183F5CF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51DEFCD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MENTAL HEALTH-DEATH NOTICE</w:t>
            </w:r>
          </w:p>
        </w:tc>
        <w:tc>
          <w:tcPr>
            <w:tcW w:w="0" w:type="auto"/>
            <w:shd w:val="clear" w:color="auto" w:fill="DDFFFF"/>
            <w:noWrap/>
            <w:hideMark/>
          </w:tcPr>
          <w:p w14:paraId="7297E23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03/05/2024</w:t>
            </w:r>
          </w:p>
        </w:tc>
        <w:tc>
          <w:tcPr>
            <w:tcW w:w="0" w:type="auto"/>
            <w:shd w:val="clear" w:color="auto" w:fill="DDFFFF"/>
            <w:noWrap/>
            <w:hideMark/>
          </w:tcPr>
          <w:p w14:paraId="47CEEED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68AE70D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Mental Health &amp; Addiction Committee</w:t>
            </w:r>
          </w:p>
        </w:tc>
      </w:tr>
      <w:tr w:rsidR="0055016D" w:rsidRPr="0055016D" w14:paraId="07A9601C" w14:textId="77777777" w:rsidTr="0055016D">
        <w:trPr>
          <w:tblCellSpacing w:w="0" w:type="dxa"/>
        </w:trPr>
        <w:tc>
          <w:tcPr>
            <w:tcW w:w="0" w:type="auto"/>
            <w:shd w:val="clear" w:color="auto" w:fill="DDFFFF"/>
            <w:hideMark/>
          </w:tcPr>
          <w:p w14:paraId="19DD881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shd w:val="clear" w:color="auto" w:fill="DDFFFF"/>
            <w:vAlign w:val="center"/>
            <w:hideMark/>
          </w:tcPr>
          <w:p w14:paraId="62B9A98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4706 Mental Health &amp; Addiction Committee Hearing Mar 14 2024 10:00AM Stratton Building Room C-1 Springfield, IL</w:t>
            </w:r>
          </w:p>
        </w:tc>
      </w:tr>
      <w:tr w:rsidR="0055016D" w:rsidRPr="0055016D" w14:paraId="026F6744" w14:textId="77777777" w:rsidTr="0055016D">
        <w:trPr>
          <w:tblCellSpacing w:w="0" w:type="dxa"/>
        </w:trPr>
        <w:tc>
          <w:tcPr>
            <w:tcW w:w="0" w:type="auto"/>
            <w:shd w:val="clear" w:color="auto" w:fill="DDFFFF"/>
            <w:hideMark/>
          </w:tcPr>
          <w:p w14:paraId="07D8D14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23E0CEE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03A44664" w14:textId="77777777" w:rsidTr="0055016D">
        <w:trPr>
          <w:tblCellSpacing w:w="0" w:type="dxa"/>
        </w:trPr>
        <w:tc>
          <w:tcPr>
            <w:tcW w:w="0" w:type="auto"/>
            <w:noWrap/>
            <w:hideMark/>
          </w:tcPr>
          <w:p w14:paraId="06D9574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49" w:history="1">
              <w:r w:rsidRPr="0055016D">
                <w:rPr>
                  <w:rFonts w:ascii="Times New Roman" w:eastAsia="Times New Roman" w:hAnsi="Times New Roman" w:cs="Times New Roman"/>
                  <w:color w:val="0000FF"/>
                  <w:kern w:val="0"/>
                  <w:sz w:val="20"/>
                  <w:szCs w:val="20"/>
                  <w:u w:val="single"/>
                  <w14:ligatures w14:val="none"/>
                </w:rPr>
                <w:t>HB4707</w:t>
              </w:r>
            </w:hyperlink>
          </w:p>
        </w:tc>
        <w:tc>
          <w:tcPr>
            <w:tcW w:w="0" w:type="auto"/>
            <w:hideMark/>
          </w:tcPr>
          <w:p w14:paraId="5AF5DB6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0D5A9B0" w14:textId="77777777">
              <w:trPr>
                <w:tblCellSpacing w:w="0" w:type="dxa"/>
              </w:trPr>
              <w:tc>
                <w:tcPr>
                  <w:tcW w:w="0" w:type="auto"/>
                  <w:vAlign w:val="center"/>
                  <w:hideMark/>
                </w:tcPr>
                <w:p w14:paraId="24EF712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50" w:history="1">
                    <w:r w:rsidRPr="0055016D">
                      <w:rPr>
                        <w:rFonts w:ascii="Times New Roman" w:eastAsia="Times New Roman" w:hAnsi="Times New Roman" w:cs="Times New Roman"/>
                        <w:color w:val="0000FF"/>
                        <w:kern w:val="0"/>
                        <w:sz w:val="20"/>
                        <w:szCs w:val="20"/>
                        <w:u w:val="single"/>
                        <w14:ligatures w14:val="none"/>
                      </w:rPr>
                      <w:t>Hoan Huynh</w:t>
                    </w:r>
                  </w:hyperlink>
                </w:p>
              </w:tc>
            </w:tr>
            <w:tr w:rsidR="0055016D" w:rsidRPr="0055016D" w14:paraId="4FD88100" w14:textId="77777777">
              <w:trPr>
                <w:tblCellSpacing w:w="0" w:type="dxa"/>
              </w:trPr>
              <w:tc>
                <w:tcPr>
                  <w:tcW w:w="0" w:type="auto"/>
                  <w:vAlign w:val="center"/>
                  <w:hideMark/>
                </w:tcPr>
                <w:p w14:paraId="6FDB6C5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3FD9C1C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1FEBD4E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MEDICAID-LIFT 4-MEDS LIMIT</w:t>
            </w:r>
          </w:p>
        </w:tc>
        <w:tc>
          <w:tcPr>
            <w:tcW w:w="0" w:type="auto"/>
            <w:noWrap/>
            <w:hideMark/>
          </w:tcPr>
          <w:p w14:paraId="35533AB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02/06/2024</w:t>
            </w:r>
          </w:p>
        </w:tc>
        <w:tc>
          <w:tcPr>
            <w:tcW w:w="0" w:type="auto"/>
            <w:noWrap/>
            <w:hideMark/>
          </w:tcPr>
          <w:p w14:paraId="5500836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0FBDE91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46F6381F" w14:textId="77777777" w:rsidTr="0055016D">
        <w:trPr>
          <w:tblCellSpacing w:w="0" w:type="dxa"/>
        </w:trPr>
        <w:tc>
          <w:tcPr>
            <w:tcW w:w="0" w:type="auto"/>
            <w:hideMark/>
          </w:tcPr>
          <w:p w14:paraId="502D29CB"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6FA924D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Potential Support 02/22/2024.</w:t>
            </w:r>
          </w:p>
        </w:tc>
      </w:tr>
      <w:tr w:rsidR="0055016D" w:rsidRPr="0055016D" w14:paraId="1DCBA279" w14:textId="77777777" w:rsidTr="0055016D">
        <w:trPr>
          <w:tblCellSpacing w:w="0" w:type="dxa"/>
        </w:trPr>
        <w:tc>
          <w:tcPr>
            <w:tcW w:w="0" w:type="auto"/>
            <w:shd w:val="clear" w:color="auto" w:fill="DDFFFF"/>
            <w:noWrap/>
            <w:hideMark/>
          </w:tcPr>
          <w:p w14:paraId="6ED3E12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51" w:history="1">
              <w:r w:rsidRPr="0055016D">
                <w:rPr>
                  <w:rFonts w:ascii="Times New Roman" w:eastAsia="Times New Roman" w:hAnsi="Times New Roman" w:cs="Times New Roman"/>
                  <w:color w:val="0000FF"/>
                  <w:kern w:val="0"/>
                  <w:sz w:val="20"/>
                  <w:szCs w:val="20"/>
                  <w:u w:val="single"/>
                  <w14:ligatures w14:val="none"/>
                </w:rPr>
                <w:t>HB4713</w:t>
              </w:r>
            </w:hyperlink>
          </w:p>
        </w:tc>
        <w:tc>
          <w:tcPr>
            <w:tcW w:w="0" w:type="auto"/>
            <w:shd w:val="clear" w:color="auto" w:fill="DDFFFF"/>
            <w:hideMark/>
          </w:tcPr>
          <w:p w14:paraId="517100C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3CBCBA47" w14:textId="77777777">
              <w:trPr>
                <w:tblCellSpacing w:w="0" w:type="dxa"/>
              </w:trPr>
              <w:tc>
                <w:tcPr>
                  <w:tcW w:w="0" w:type="auto"/>
                  <w:vAlign w:val="center"/>
                  <w:hideMark/>
                </w:tcPr>
                <w:p w14:paraId="77380FA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52" w:history="1">
                    <w:r w:rsidRPr="0055016D">
                      <w:rPr>
                        <w:rFonts w:ascii="Times New Roman" w:eastAsia="Times New Roman" w:hAnsi="Times New Roman" w:cs="Times New Roman"/>
                        <w:color w:val="0000FF"/>
                        <w:kern w:val="0"/>
                        <w:sz w:val="20"/>
                        <w:szCs w:val="20"/>
                        <w:u w:val="single"/>
                        <w14:ligatures w14:val="none"/>
                      </w:rPr>
                      <w:t>Anna Moeller</w:t>
                    </w:r>
                  </w:hyperlink>
                </w:p>
              </w:tc>
            </w:tr>
            <w:tr w:rsidR="0055016D" w:rsidRPr="0055016D" w14:paraId="3CA9F548" w14:textId="77777777">
              <w:trPr>
                <w:tblCellSpacing w:w="0" w:type="dxa"/>
              </w:trPr>
              <w:tc>
                <w:tcPr>
                  <w:tcW w:w="0" w:type="auto"/>
                  <w:vAlign w:val="center"/>
                  <w:hideMark/>
                </w:tcPr>
                <w:p w14:paraId="2F431C8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5F33924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587EFCA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MEDICAID-TELEHEALTH-CILAS</w:t>
            </w:r>
          </w:p>
        </w:tc>
        <w:tc>
          <w:tcPr>
            <w:tcW w:w="0" w:type="auto"/>
            <w:shd w:val="clear" w:color="auto" w:fill="DDFFFF"/>
            <w:noWrap/>
            <w:hideMark/>
          </w:tcPr>
          <w:p w14:paraId="1AAEF36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02/06/2024</w:t>
            </w:r>
          </w:p>
        </w:tc>
        <w:tc>
          <w:tcPr>
            <w:tcW w:w="0" w:type="auto"/>
            <w:shd w:val="clear" w:color="auto" w:fill="DDFFFF"/>
            <w:noWrap/>
            <w:hideMark/>
          </w:tcPr>
          <w:p w14:paraId="44BD59E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2F2E49A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53AB4756" w14:textId="77777777" w:rsidTr="0055016D">
        <w:trPr>
          <w:tblCellSpacing w:w="0" w:type="dxa"/>
        </w:trPr>
        <w:tc>
          <w:tcPr>
            <w:tcW w:w="0" w:type="auto"/>
            <w:shd w:val="clear" w:color="auto" w:fill="DDFFFF"/>
            <w:hideMark/>
          </w:tcPr>
          <w:p w14:paraId="2824AE8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2248888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4B36524E" w14:textId="77777777" w:rsidTr="0055016D">
        <w:trPr>
          <w:tblCellSpacing w:w="0" w:type="dxa"/>
        </w:trPr>
        <w:tc>
          <w:tcPr>
            <w:tcW w:w="0" w:type="auto"/>
            <w:noWrap/>
            <w:hideMark/>
          </w:tcPr>
          <w:p w14:paraId="6CDC9E5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53" w:history="1">
              <w:r w:rsidRPr="0055016D">
                <w:rPr>
                  <w:rFonts w:ascii="Times New Roman" w:eastAsia="Times New Roman" w:hAnsi="Times New Roman" w:cs="Times New Roman"/>
                  <w:color w:val="0000FF"/>
                  <w:kern w:val="0"/>
                  <w:sz w:val="20"/>
                  <w:szCs w:val="20"/>
                  <w:u w:val="single"/>
                  <w14:ligatures w14:val="none"/>
                </w:rPr>
                <w:t>HB4739</w:t>
              </w:r>
            </w:hyperlink>
          </w:p>
        </w:tc>
        <w:tc>
          <w:tcPr>
            <w:tcW w:w="0" w:type="auto"/>
            <w:hideMark/>
          </w:tcPr>
          <w:p w14:paraId="66B318E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39A7381A" w14:textId="77777777">
              <w:trPr>
                <w:tblCellSpacing w:w="0" w:type="dxa"/>
              </w:trPr>
              <w:tc>
                <w:tcPr>
                  <w:tcW w:w="0" w:type="auto"/>
                  <w:vAlign w:val="center"/>
                  <w:hideMark/>
                </w:tcPr>
                <w:p w14:paraId="7FCEBFF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54" w:history="1">
                    <w:r w:rsidRPr="0055016D">
                      <w:rPr>
                        <w:rFonts w:ascii="Times New Roman" w:eastAsia="Times New Roman" w:hAnsi="Times New Roman" w:cs="Times New Roman"/>
                        <w:color w:val="0000FF"/>
                        <w:kern w:val="0"/>
                        <w:sz w:val="20"/>
                        <w:szCs w:val="20"/>
                        <w:u w:val="single"/>
                        <w14:ligatures w14:val="none"/>
                      </w:rPr>
                      <w:t>Terra Costa Howard</w:t>
                    </w:r>
                  </w:hyperlink>
                </w:p>
              </w:tc>
            </w:tr>
            <w:tr w:rsidR="0055016D" w:rsidRPr="0055016D" w14:paraId="6EB10B9A" w14:textId="77777777">
              <w:trPr>
                <w:tblCellSpacing w:w="0" w:type="dxa"/>
              </w:trPr>
              <w:tc>
                <w:tcPr>
                  <w:tcW w:w="0" w:type="auto"/>
                  <w:vAlign w:val="center"/>
                  <w:hideMark/>
                </w:tcPr>
                <w:p w14:paraId="5F20217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1916FB5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21B453A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DHFS-MENTAL HLTH FEE SCHEDULE</w:t>
            </w:r>
          </w:p>
        </w:tc>
        <w:tc>
          <w:tcPr>
            <w:tcW w:w="0" w:type="auto"/>
            <w:noWrap/>
            <w:hideMark/>
          </w:tcPr>
          <w:p w14:paraId="1DFAFA5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02/28/2024</w:t>
            </w:r>
          </w:p>
        </w:tc>
        <w:tc>
          <w:tcPr>
            <w:tcW w:w="0" w:type="auto"/>
            <w:noWrap/>
            <w:hideMark/>
          </w:tcPr>
          <w:p w14:paraId="406314C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3420039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Appropriations-Health &amp; Human Services Committee</w:t>
            </w:r>
          </w:p>
        </w:tc>
      </w:tr>
      <w:tr w:rsidR="0055016D" w:rsidRPr="0055016D" w14:paraId="7796189C" w14:textId="77777777" w:rsidTr="0055016D">
        <w:trPr>
          <w:tblCellSpacing w:w="0" w:type="dxa"/>
        </w:trPr>
        <w:tc>
          <w:tcPr>
            <w:tcW w:w="0" w:type="auto"/>
            <w:hideMark/>
          </w:tcPr>
          <w:p w14:paraId="7E0058B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6E596C2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Potentially Support 02/22/2024.</w:t>
            </w:r>
          </w:p>
        </w:tc>
      </w:tr>
      <w:tr w:rsidR="0055016D" w:rsidRPr="0055016D" w14:paraId="09090F4E" w14:textId="77777777" w:rsidTr="0055016D">
        <w:trPr>
          <w:tblCellSpacing w:w="0" w:type="dxa"/>
        </w:trPr>
        <w:tc>
          <w:tcPr>
            <w:tcW w:w="0" w:type="auto"/>
            <w:shd w:val="clear" w:color="auto" w:fill="DDFFFF"/>
            <w:noWrap/>
            <w:hideMark/>
          </w:tcPr>
          <w:p w14:paraId="543B04C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55" w:history="1">
              <w:r w:rsidRPr="0055016D">
                <w:rPr>
                  <w:rFonts w:ascii="Times New Roman" w:eastAsia="Times New Roman" w:hAnsi="Times New Roman" w:cs="Times New Roman"/>
                  <w:color w:val="0000FF"/>
                  <w:kern w:val="0"/>
                  <w:sz w:val="20"/>
                  <w:szCs w:val="20"/>
                  <w:u w:val="single"/>
                  <w14:ligatures w14:val="none"/>
                </w:rPr>
                <w:t>HB4806</w:t>
              </w:r>
            </w:hyperlink>
          </w:p>
        </w:tc>
        <w:tc>
          <w:tcPr>
            <w:tcW w:w="0" w:type="auto"/>
            <w:shd w:val="clear" w:color="auto" w:fill="DDFFFF"/>
            <w:hideMark/>
          </w:tcPr>
          <w:p w14:paraId="7733BDC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21C62BAD" w14:textId="77777777">
              <w:trPr>
                <w:tblCellSpacing w:w="0" w:type="dxa"/>
              </w:trPr>
              <w:tc>
                <w:tcPr>
                  <w:tcW w:w="0" w:type="auto"/>
                  <w:vAlign w:val="center"/>
                  <w:hideMark/>
                </w:tcPr>
                <w:p w14:paraId="170479E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56" w:history="1">
                    <w:r w:rsidRPr="0055016D">
                      <w:rPr>
                        <w:rFonts w:ascii="Times New Roman" w:eastAsia="Times New Roman" w:hAnsi="Times New Roman" w:cs="Times New Roman"/>
                        <w:color w:val="0000FF"/>
                        <w:kern w:val="0"/>
                        <w:sz w:val="20"/>
                        <w:szCs w:val="20"/>
                        <w:u w:val="single"/>
                        <w14:ligatures w14:val="none"/>
                      </w:rPr>
                      <w:t>Michelle Mussman</w:t>
                    </w:r>
                  </w:hyperlink>
                </w:p>
              </w:tc>
            </w:tr>
            <w:tr w:rsidR="0055016D" w:rsidRPr="0055016D" w14:paraId="1EB61C9B" w14:textId="77777777">
              <w:trPr>
                <w:tblCellSpacing w:w="0" w:type="dxa"/>
              </w:trPr>
              <w:tc>
                <w:tcPr>
                  <w:tcW w:w="0" w:type="auto"/>
                  <w:vAlign w:val="center"/>
                  <w:hideMark/>
                </w:tcPr>
                <w:p w14:paraId="4A8656A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B74300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4363BF4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DHS-DIRECT SUPPORT-RATES</w:t>
            </w:r>
          </w:p>
        </w:tc>
        <w:tc>
          <w:tcPr>
            <w:tcW w:w="0" w:type="auto"/>
            <w:shd w:val="clear" w:color="auto" w:fill="DDFFFF"/>
            <w:noWrap/>
            <w:hideMark/>
          </w:tcPr>
          <w:p w14:paraId="64AE0A3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02/28/2024</w:t>
            </w:r>
          </w:p>
        </w:tc>
        <w:tc>
          <w:tcPr>
            <w:tcW w:w="0" w:type="auto"/>
            <w:shd w:val="clear" w:color="auto" w:fill="DDFFFF"/>
            <w:noWrap/>
            <w:hideMark/>
          </w:tcPr>
          <w:p w14:paraId="03CAD0C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16B7176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Appropriations-Health &amp; Human Services Committee</w:t>
            </w:r>
          </w:p>
        </w:tc>
      </w:tr>
      <w:tr w:rsidR="0055016D" w:rsidRPr="0055016D" w14:paraId="69782DCA" w14:textId="77777777" w:rsidTr="0055016D">
        <w:trPr>
          <w:tblCellSpacing w:w="0" w:type="dxa"/>
        </w:trPr>
        <w:tc>
          <w:tcPr>
            <w:tcW w:w="0" w:type="auto"/>
            <w:shd w:val="clear" w:color="auto" w:fill="DDFFFF"/>
            <w:hideMark/>
          </w:tcPr>
          <w:p w14:paraId="3B9CCAC0"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91AF00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3DFD18D8" w14:textId="77777777" w:rsidTr="0055016D">
        <w:trPr>
          <w:tblCellSpacing w:w="0" w:type="dxa"/>
        </w:trPr>
        <w:tc>
          <w:tcPr>
            <w:tcW w:w="0" w:type="auto"/>
            <w:noWrap/>
            <w:hideMark/>
          </w:tcPr>
          <w:p w14:paraId="42817D0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57" w:history="1">
              <w:r w:rsidRPr="0055016D">
                <w:rPr>
                  <w:rFonts w:ascii="Times New Roman" w:eastAsia="Times New Roman" w:hAnsi="Times New Roman" w:cs="Times New Roman"/>
                  <w:color w:val="0000FF"/>
                  <w:kern w:val="0"/>
                  <w:sz w:val="20"/>
                  <w:szCs w:val="20"/>
                  <w:u w:val="single"/>
                  <w14:ligatures w14:val="none"/>
                </w:rPr>
                <w:t>HB4922</w:t>
              </w:r>
            </w:hyperlink>
          </w:p>
        </w:tc>
        <w:tc>
          <w:tcPr>
            <w:tcW w:w="0" w:type="auto"/>
            <w:hideMark/>
          </w:tcPr>
          <w:p w14:paraId="7CA5EC1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5EB029C4" w14:textId="77777777">
              <w:trPr>
                <w:tblCellSpacing w:w="0" w:type="dxa"/>
              </w:trPr>
              <w:tc>
                <w:tcPr>
                  <w:tcW w:w="0" w:type="auto"/>
                  <w:vAlign w:val="center"/>
                  <w:hideMark/>
                </w:tcPr>
                <w:p w14:paraId="045F7FA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58" w:history="1">
                    <w:r w:rsidRPr="0055016D">
                      <w:rPr>
                        <w:rFonts w:ascii="Times New Roman" w:eastAsia="Times New Roman" w:hAnsi="Times New Roman" w:cs="Times New Roman"/>
                        <w:color w:val="0000FF"/>
                        <w:kern w:val="0"/>
                        <w:sz w:val="20"/>
                        <w:szCs w:val="20"/>
                        <w:u w:val="single"/>
                        <w14:ligatures w14:val="none"/>
                      </w:rPr>
                      <w:t>Lindsey LaPointe</w:t>
                    </w:r>
                  </w:hyperlink>
                </w:p>
              </w:tc>
            </w:tr>
            <w:tr w:rsidR="0055016D" w:rsidRPr="0055016D" w14:paraId="3B1741AD" w14:textId="77777777">
              <w:trPr>
                <w:tblCellSpacing w:w="0" w:type="dxa"/>
              </w:trPr>
              <w:tc>
                <w:tcPr>
                  <w:tcW w:w="0" w:type="auto"/>
                  <w:vAlign w:val="center"/>
                  <w:hideMark/>
                </w:tcPr>
                <w:p w14:paraId="273F1BB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063F6FE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4AB4B38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CHILDREN-MENTAL HEALTH</w:t>
            </w:r>
          </w:p>
        </w:tc>
        <w:tc>
          <w:tcPr>
            <w:tcW w:w="0" w:type="auto"/>
            <w:noWrap/>
            <w:hideMark/>
          </w:tcPr>
          <w:p w14:paraId="11582E3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03/05/2024</w:t>
            </w:r>
          </w:p>
        </w:tc>
        <w:tc>
          <w:tcPr>
            <w:tcW w:w="0" w:type="auto"/>
            <w:noWrap/>
            <w:hideMark/>
          </w:tcPr>
          <w:p w14:paraId="7EF2BF1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4199A28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Mental Health &amp; Addiction Committee</w:t>
            </w:r>
          </w:p>
        </w:tc>
      </w:tr>
      <w:tr w:rsidR="0055016D" w:rsidRPr="0055016D" w14:paraId="59F3E790" w14:textId="77777777" w:rsidTr="0055016D">
        <w:trPr>
          <w:tblCellSpacing w:w="0" w:type="dxa"/>
        </w:trPr>
        <w:tc>
          <w:tcPr>
            <w:tcW w:w="0" w:type="auto"/>
            <w:hideMark/>
          </w:tcPr>
          <w:p w14:paraId="31AEDD5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1C6E991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4922 Mental Health &amp; Addiction Committee Hearing Mar 14 2024 10:00AM Stratton Building Room C-1 Springfield, IL</w:t>
            </w:r>
          </w:p>
        </w:tc>
      </w:tr>
      <w:tr w:rsidR="0055016D" w:rsidRPr="0055016D" w14:paraId="2C6C52F7" w14:textId="77777777" w:rsidTr="0055016D">
        <w:trPr>
          <w:tblCellSpacing w:w="0" w:type="dxa"/>
        </w:trPr>
        <w:tc>
          <w:tcPr>
            <w:tcW w:w="0" w:type="auto"/>
            <w:hideMark/>
          </w:tcPr>
          <w:p w14:paraId="7D0761D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1F416FD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790D516B" w14:textId="77777777" w:rsidTr="0055016D">
        <w:trPr>
          <w:tblCellSpacing w:w="0" w:type="dxa"/>
        </w:trPr>
        <w:tc>
          <w:tcPr>
            <w:tcW w:w="0" w:type="auto"/>
            <w:shd w:val="clear" w:color="auto" w:fill="DDFFFF"/>
            <w:noWrap/>
            <w:hideMark/>
          </w:tcPr>
          <w:p w14:paraId="52B788A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59" w:history="1">
              <w:r w:rsidRPr="0055016D">
                <w:rPr>
                  <w:rFonts w:ascii="Times New Roman" w:eastAsia="Times New Roman" w:hAnsi="Times New Roman" w:cs="Times New Roman"/>
                  <w:color w:val="0000FF"/>
                  <w:kern w:val="0"/>
                  <w:sz w:val="20"/>
                  <w:szCs w:val="20"/>
                  <w:u w:val="single"/>
                  <w14:ligatures w14:val="none"/>
                </w:rPr>
                <w:t>HB4975</w:t>
              </w:r>
            </w:hyperlink>
          </w:p>
        </w:tc>
        <w:tc>
          <w:tcPr>
            <w:tcW w:w="0" w:type="auto"/>
            <w:shd w:val="clear" w:color="auto" w:fill="DDFFFF"/>
            <w:hideMark/>
          </w:tcPr>
          <w:p w14:paraId="6601331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1E62DB6" w14:textId="77777777">
              <w:trPr>
                <w:tblCellSpacing w:w="0" w:type="dxa"/>
              </w:trPr>
              <w:tc>
                <w:tcPr>
                  <w:tcW w:w="0" w:type="auto"/>
                  <w:vAlign w:val="center"/>
                  <w:hideMark/>
                </w:tcPr>
                <w:p w14:paraId="571313A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60" w:history="1">
                    <w:r w:rsidRPr="0055016D">
                      <w:rPr>
                        <w:rFonts w:ascii="Times New Roman" w:eastAsia="Times New Roman" w:hAnsi="Times New Roman" w:cs="Times New Roman"/>
                        <w:color w:val="0000FF"/>
                        <w:kern w:val="0"/>
                        <w:sz w:val="20"/>
                        <w:szCs w:val="20"/>
                        <w:u w:val="single"/>
                        <w14:ligatures w14:val="none"/>
                      </w:rPr>
                      <w:t>La Shawn K. Ford</w:t>
                    </w:r>
                  </w:hyperlink>
                </w:p>
              </w:tc>
            </w:tr>
            <w:tr w:rsidR="0055016D" w:rsidRPr="0055016D" w14:paraId="7AB35ECE" w14:textId="77777777">
              <w:trPr>
                <w:tblCellSpacing w:w="0" w:type="dxa"/>
              </w:trPr>
              <w:tc>
                <w:tcPr>
                  <w:tcW w:w="0" w:type="auto"/>
                  <w:vAlign w:val="center"/>
                  <w:hideMark/>
                </w:tcPr>
                <w:p w14:paraId="4674677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E4905B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26D012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DHS-GAMBLING DISORDERS</w:t>
            </w:r>
          </w:p>
        </w:tc>
        <w:tc>
          <w:tcPr>
            <w:tcW w:w="0" w:type="auto"/>
            <w:shd w:val="clear" w:color="auto" w:fill="DDFFFF"/>
            <w:noWrap/>
            <w:hideMark/>
          </w:tcPr>
          <w:p w14:paraId="0AD19CB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03/05/2024</w:t>
            </w:r>
          </w:p>
        </w:tc>
        <w:tc>
          <w:tcPr>
            <w:tcW w:w="0" w:type="auto"/>
            <w:shd w:val="clear" w:color="auto" w:fill="DDFFFF"/>
            <w:noWrap/>
            <w:hideMark/>
          </w:tcPr>
          <w:p w14:paraId="2676F69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3CE0042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Gaming Committee</w:t>
            </w:r>
          </w:p>
        </w:tc>
      </w:tr>
      <w:tr w:rsidR="0055016D" w:rsidRPr="0055016D" w14:paraId="17FB33A3" w14:textId="77777777" w:rsidTr="0055016D">
        <w:trPr>
          <w:tblCellSpacing w:w="0" w:type="dxa"/>
        </w:trPr>
        <w:tc>
          <w:tcPr>
            <w:tcW w:w="0" w:type="auto"/>
            <w:shd w:val="clear" w:color="auto" w:fill="DDFFFF"/>
            <w:hideMark/>
          </w:tcPr>
          <w:p w14:paraId="0EF9679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1108C1B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 See also SB 3410. 02/22/2024.</w:t>
            </w:r>
          </w:p>
        </w:tc>
      </w:tr>
      <w:tr w:rsidR="0055016D" w:rsidRPr="0055016D" w14:paraId="056B2FDE" w14:textId="77777777" w:rsidTr="0055016D">
        <w:trPr>
          <w:tblCellSpacing w:w="0" w:type="dxa"/>
        </w:trPr>
        <w:tc>
          <w:tcPr>
            <w:tcW w:w="0" w:type="auto"/>
            <w:noWrap/>
            <w:hideMark/>
          </w:tcPr>
          <w:p w14:paraId="1AF8BE9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61" w:history="1">
              <w:r w:rsidRPr="0055016D">
                <w:rPr>
                  <w:rFonts w:ascii="Times New Roman" w:eastAsia="Times New Roman" w:hAnsi="Times New Roman" w:cs="Times New Roman"/>
                  <w:color w:val="0000FF"/>
                  <w:kern w:val="0"/>
                  <w:sz w:val="20"/>
                  <w:szCs w:val="20"/>
                  <w:u w:val="single"/>
                  <w14:ligatures w14:val="none"/>
                </w:rPr>
                <w:t>HB5041</w:t>
              </w:r>
            </w:hyperlink>
          </w:p>
        </w:tc>
        <w:tc>
          <w:tcPr>
            <w:tcW w:w="0" w:type="auto"/>
            <w:hideMark/>
          </w:tcPr>
          <w:p w14:paraId="53B59B6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425A81B" w14:textId="77777777">
              <w:trPr>
                <w:tblCellSpacing w:w="0" w:type="dxa"/>
              </w:trPr>
              <w:tc>
                <w:tcPr>
                  <w:tcW w:w="0" w:type="auto"/>
                  <w:vAlign w:val="center"/>
                  <w:hideMark/>
                </w:tcPr>
                <w:p w14:paraId="7917766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62" w:history="1">
                    <w:r w:rsidRPr="0055016D">
                      <w:rPr>
                        <w:rFonts w:ascii="Times New Roman" w:eastAsia="Times New Roman" w:hAnsi="Times New Roman" w:cs="Times New Roman"/>
                        <w:color w:val="0000FF"/>
                        <w:kern w:val="0"/>
                        <w:sz w:val="20"/>
                        <w:szCs w:val="20"/>
                        <w:u w:val="single"/>
                        <w14:ligatures w14:val="none"/>
                      </w:rPr>
                      <w:t>Mary Beth Canty</w:t>
                    </w:r>
                  </w:hyperlink>
                </w:p>
              </w:tc>
            </w:tr>
            <w:tr w:rsidR="0055016D" w:rsidRPr="0055016D" w14:paraId="6644E8FA" w14:textId="77777777">
              <w:trPr>
                <w:tblCellSpacing w:w="0" w:type="dxa"/>
              </w:trPr>
              <w:tc>
                <w:tcPr>
                  <w:tcW w:w="0" w:type="auto"/>
                  <w:vAlign w:val="center"/>
                  <w:hideMark/>
                </w:tcPr>
                <w:p w14:paraId="03AEDC4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7CAABB9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3CEAE0C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FAMILY RECOVERY PLANS</w:t>
            </w:r>
          </w:p>
        </w:tc>
        <w:tc>
          <w:tcPr>
            <w:tcW w:w="0" w:type="auto"/>
            <w:noWrap/>
            <w:hideMark/>
          </w:tcPr>
          <w:p w14:paraId="19BEEF9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03/05/2024</w:t>
            </w:r>
          </w:p>
        </w:tc>
        <w:tc>
          <w:tcPr>
            <w:tcW w:w="0" w:type="auto"/>
            <w:noWrap/>
            <w:hideMark/>
          </w:tcPr>
          <w:p w14:paraId="4CFB3D6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5D6EF99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Adoption &amp; Child Welfare Committee</w:t>
            </w:r>
          </w:p>
        </w:tc>
      </w:tr>
      <w:tr w:rsidR="0055016D" w:rsidRPr="0055016D" w14:paraId="28FEACA6" w14:textId="77777777" w:rsidTr="0055016D">
        <w:trPr>
          <w:tblCellSpacing w:w="0" w:type="dxa"/>
        </w:trPr>
        <w:tc>
          <w:tcPr>
            <w:tcW w:w="0" w:type="auto"/>
            <w:hideMark/>
          </w:tcPr>
          <w:p w14:paraId="7C1808B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4113A06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5041 Adoption &amp; Child Welfare Committee Hearing Mar 12 2024 2:00PM Capitol Building Room 122B Springfield, IL</w:t>
            </w:r>
          </w:p>
        </w:tc>
      </w:tr>
      <w:tr w:rsidR="0055016D" w:rsidRPr="0055016D" w14:paraId="115A0508" w14:textId="77777777" w:rsidTr="0055016D">
        <w:trPr>
          <w:tblCellSpacing w:w="0" w:type="dxa"/>
        </w:trPr>
        <w:tc>
          <w:tcPr>
            <w:tcW w:w="0" w:type="auto"/>
            <w:hideMark/>
          </w:tcPr>
          <w:p w14:paraId="4D322C7A"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18E12BC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see SB 3136. 02/22/2024.</w:t>
            </w:r>
          </w:p>
        </w:tc>
      </w:tr>
      <w:tr w:rsidR="0055016D" w:rsidRPr="0055016D" w14:paraId="5A19A195" w14:textId="77777777" w:rsidTr="0055016D">
        <w:trPr>
          <w:tblCellSpacing w:w="0" w:type="dxa"/>
        </w:trPr>
        <w:tc>
          <w:tcPr>
            <w:tcW w:w="0" w:type="auto"/>
            <w:shd w:val="clear" w:color="auto" w:fill="DDFFFF"/>
            <w:noWrap/>
            <w:hideMark/>
          </w:tcPr>
          <w:p w14:paraId="457FC82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63" w:history="1">
              <w:r w:rsidRPr="0055016D">
                <w:rPr>
                  <w:rFonts w:ascii="Times New Roman" w:eastAsia="Times New Roman" w:hAnsi="Times New Roman" w:cs="Times New Roman"/>
                  <w:color w:val="0000FF"/>
                  <w:kern w:val="0"/>
                  <w:sz w:val="20"/>
                  <w:szCs w:val="20"/>
                  <w:u w:val="single"/>
                  <w14:ligatures w14:val="none"/>
                </w:rPr>
                <w:t>HB5094</w:t>
              </w:r>
            </w:hyperlink>
          </w:p>
        </w:tc>
        <w:tc>
          <w:tcPr>
            <w:tcW w:w="0" w:type="auto"/>
            <w:shd w:val="clear" w:color="auto" w:fill="DDFFFF"/>
            <w:hideMark/>
          </w:tcPr>
          <w:p w14:paraId="522EDF4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97C8DF0" w14:textId="77777777">
              <w:trPr>
                <w:tblCellSpacing w:w="0" w:type="dxa"/>
              </w:trPr>
              <w:tc>
                <w:tcPr>
                  <w:tcW w:w="0" w:type="auto"/>
                  <w:vAlign w:val="center"/>
                  <w:hideMark/>
                </w:tcPr>
                <w:p w14:paraId="6B398A5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64" w:history="1">
                    <w:r w:rsidRPr="0055016D">
                      <w:rPr>
                        <w:rFonts w:ascii="Times New Roman" w:eastAsia="Times New Roman" w:hAnsi="Times New Roman" w:cs="Times New Roman"/>
                        <w:color w:val="0000FF"/>
                        <w:kern w:val="0"/>
                        <w:sz w:val="20"/>
                        <w:szCs w:val="20"/>
                        <w:u w:val="single"/>
                        <w14:ligatures w14:val="none"/>
                      </w:rPr>
                      <w:t>Lindsey LaPointe</w:t>
                    </w:r>
                  </w:hyperlink>
                </w:p>
              </w:tc>
            </w:tr>
            <w:tr w:rsidR="0055016D" w:rsidRPr="0055016D" w14:paraId="5F5B3DC6" w14:textId="77777777">
              <w:trPr>
                <w:tblCellSpacing w:w="0" w:type="dxa"/>
              </w:trPr>
              <w:tc>
                <w:tcPr>
                  <w:tcW w:w="0" w:type="auto"/>
                  <w:vAlign w:val="center"/>
                  <w:hideMark/>
                </w:tcPr>
                <w:p w14:paraId="5A5DE65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A5DB36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07B8C53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DIRECT CARE EXPANSION ACT</w:t>
            </w:r>
          </w:p>
        </w:tc>
        <w:tc>
          <w:tcPr>
            <w:tcW w:w="0" w:type="auto"/>
            <w:shd w:val="clear" w:color="auto" w:fill="DDFFFF"/>
            <w:noWrap/>
            <w:hideMark/>
          </w:tcPr>
          <w:p w14:paraId="5672DBC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03/05/2024</w:t>
            </w:r>
          </w:p>
        </w:tc>
        <w:tc>
          <w:tcPr>
            <w:tcW w:w="0" w:type="auto"/>
            <w:shd w:val="clear" w:color="auto" w:fill="DDFFFF"/>
            <w:noWrap/>
            <w:hideMark/>
          </w:tcPr>
          <w:p w14:paraId="0F65FA0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5635696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Mental Health &amp; Addiction Committee</w:t>
            </w:r>
          </w:p>
        </w:tc>
      </w:tr>
      <w:tr w:rsidR="0055016D" w:rsidRPr="0055016D" w14:paraId="42688DC9" w14:textId="77777777" w:rsidTr="0055016D">
        <w:trPr>
          <w:tblCellSpacing w:w="0" w:type="dxa"/>
        </w:trPr>
        <w:tc>
          <w:tcPr>
            <w:tcW w:w="0" w:type="auto"/>
            <w:shd w:val="clear" w:color="auto" w:fill="DDFFFF"/>
            <w:hideMark/>
          </w:tcPr>
          <w:p w14:paraId="2458B31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shd w:val="clear" w:color="auto" w:fill="DDFFFF"/>
            <w:vAlign w:val="center"/>
            <w:hideMark/>
          </w:tcPr>
          <w:p w14:paraId="79DA2FC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5094 Mental Health &amp; Addiction Committee Hearing Mar 14 2024 10:00AM Stratton Building Room C-1 Springfield, IL</w:t>
            </w:r>
          </w:p>
        </w:tc>
      </w:tr>
      <w:tr w:rsidR="0055016D" w:rsidRPr="0055016D" w14:paraId="46FB0062" w14:textId="77777777" w:rsidTr="0055016D">
        <w:trPr>
          <w:tblCellSpacing w:w="0" w:type="dxa"/>
        </w:trPr>
        <w:tc>
          <w:tcPr>
            <w:tcW w:w="0" w:type="auto"/>
            <w:shd w:val="clear" w:color="auto" w:fill="DDFFFF"/>
            <w:hideMark/>
          </w:tcPr>
          <w:p w14:paraId="4014286B"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605F66E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27732ED2" w14:textId="77777777" w:rsidTr="0055016D">
        <w:trPr>
          <w:tblCellSpacing w:w="0" w:type="dxa"/>
        </w:trPr>
        <w:tc>
          <w:tcPr>
            <w:tcW w:w="0" w:type="auto"/>
            <w:noWrap/>
            <w:hideMark/>
          </w:tcPr>
          <w:p w14:paraId="264A9B5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65" w:history="1">
              <w:r w:rsidRPr="0055016D">
                <w:rPr>
                  <w:rFonts w:ascii="Times New Roman" w:eastAsia="Times New Roman" w:hAnsi="Times New Roman" w:cs="Times New Roman"/>
                  <w:color w:val="0000FF"/>
                  <w:kern w:val="0"/>
                  <w:sz w:val="20"/>
                  <w:szCs w:val="20"/>
                  <w:u w:val="single"/>
                  <w14:ligatures w14:val="none"/>
                </w:rPr>
                <w:t>HB5133</w:t>
              </w:r>
            </w:hyperlink>
          </w:p>
        </w:tc>
        <w:tc>
          <w:tcPr>
            <w:tcW w:w="0" w:type="auto"/>
            <w:hideMark/>
          </w:tcPr>
          <w:p w14:paraId="173686D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79641344" w14:textId="77777777">
              <w:trPr>
                <w:tblCellSpacing w:w="0" w:type="dxa"/>
              </w:trPr>
              <w:tc>
                <w:tcPr>
                  <w:tcW w:w="0" w:type="auto"/>
                  <w:vAlign w:val="center"/>
                  <w:hideMark/>
                </w:tcPr>
                <w:p w14:paraId="21DEBF7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66" w:history="1">
                    <w:r w:rsidRPr="0055016D">
                      <w:rPr>
                        <w:rFonts w:ascii="Times New Roman" w:eastAsia="Times New Roman" w:hAnsi="Times New Roman" w:cs="Times New Roman"/>
                        <w:color w:val="0000FF"/>
                        <w:kern w:val="0"/>
                        <w:sz w:val="20"/>
                        <w:szCs w:val="20"/>
                        <w:u w:val="single"/>
                        <w14:ligatures w14:val="none"/>
                      </w:rPr>
                      <w:t>Amy L. Grant</w:t>
                    </w:r>
                  </w:hyperlink>
                </w:p>
              </w:tc>
            </w:tr>
            <w:tr w:rsidR="0055016D" w:rsidRPr="0055016D" w14:paraId="4092A568" w14:textId="77777777">
              <w:trPr>
                <w:tblCellSpacing w:w="0" w:type="dxa"/>
              </w:trPr>
              <w:tc>
                <w:tcPr>
                  <w:tcW w:w="0" w:type="auto"/>
                  <w:vAlign w:val="center"/>
                  <w:hideMark/>
                </w:tcPr>
                <w:p w14:paraId="0F440C2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54E068F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4026971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COUNTY CO-RESPONDER UNITS</w:t>
            </w:r>
          </w:p>
        </w:tc>
        <w:tc>
          <w:tcPr>
            <w:tcW w:w="0" w:type="auto"/>
            <w:noWrap/>
            <w:hideMark/>
          </w:tcPr>
          <w:p w14:paraId="237EB69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02/08/2024</w:t>
            </w:r>
          </w:p>
        </w:tc>
        <w:tc>
          <w:tcPr>
            <w:tcW w:w="0" w:type="auto"/>
            <w:noWrap/>
            <w:hideMark/>
          </w:tcPr>
          <w:p w14:paraId="4F2F1D3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5D808B7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093C53FC" w14:textId="77777777" w:rsidTr="0055016D">
        <w:trPr>
          <w:tblCellSpacing w:w="0" w:type="dxa"/>
        </w:trPr>
        <w:tc>
          <w:tcPr>
            <w:tcW w:w="0" w:type="auto"/>
            <w:hideMark/>
          </w:tcPr>
          <w:p w14:paraId="08D7F8E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607525E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Potentially Support but need more information. 02/22/2024.</w:t>
            </w:r>
          </w:p>
        </w:tc>
      </w:tr>
      <w:tr w:rsidR="0055016D" w:rsidRPr="0055016D" w14:paraId="76387BEB" w14:textId="77777777" w:rsidTr="0055016D">
        <w:trPr>
          <w:tblCellSpacing w:w="0" w:type="dxa"/>
        </w:trPr>
        <w:tc>
          <w:tcPr>
            <w:tcW w:w="0" w:type="auto"/>
            <w:shd w:val="clear" w:color="auto" w:fill="DDFFFF"/>
            <w:noWrap/>
            <w:hideMark/>
          </w:tcPr>
          <w:p w14:paraId="6A6E931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67" w:history="1">
              <w:r w:rsidRPr="0055016D">
                <w:rPr>
                  <w:rFonts w:ascii="Times New Roman" w:eastAsia="Times New Roman" w:hAnsi="Times New Roman" w:cs="Times New Roman"/>
                  <w:color w:val="0000FF"/>
                  <w:kern w:val="0"/>
                  <w:sz w:val="20"/>
                  <w:szCs w:val="20"/>
                  <w:u w:val="single"/>
                  <w14:ligatures w14:val="none"/>
                </w:rPr>
                <w:t>HB5227</w:t>
              </w:r>
            </w:hyperlink>
          </w:p>
        </w:tc>
        <w:tc>
          <w:tcPr>
            <w:tcW w:w="0" w:type="auto"/>
            <w:shd w:val="clear" w:color="auto" w:fill="DDFFFF"/>
            <w:hideMark/>
          </w:tcPr>
          <w:p w14:paraId="2F0D70B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7B37441C" w14:textId="77777777">
              <w:trPr>
                <w:tblCellSpacing w:w="0" w:type="dxa"/>
              </w:trPr>
              <w:tc>
                <w:tcPr>
                  <w:tcW w:w="0" w:type="auto"/>
                  <w:vAlign w:val="center"/>
                  <w:hideMark/>
                </w:tcPr>
                <w:p w14:paraId="31AAA98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68" w:history="1">
                    <w:r w:rsidRPr="0055016D">
                      <w:rPr>
                        <w:rFonts w:ascii="Times New Roman" w:eastAsia="Times New Roman" w:hAnsi="Times New Roman" w:cs="Times New Roman"/>
                        <w:color w:val="0000FF"/>
                        <w:kern w:val="0"/>
                        <w:sz w:val="20"/>
                        <w:szCs w:val="20"/>
                        <w:u w:val="single"/>
                        <w14:ligatures w14:val="none"/>
                      </w:rPr>
                      <w:t>Anna Moeller</w:t>
                    </w:r>
                  </w:hyperlink>
                </w:p>
              </w:tc>
            </w:tr>
            <w:tr w:rsidR="0055016D" w:rsidRPr="0055016D" w14:paraId="4592804B" w14:textId="77777777">
              <w:trPr>
                <w:tblCellSpacing w:w="0" w:type="dxa"/>
              </w:trPr>
              <w:tc>
                <w:tcPr>
                  <w:tcW w:w="0" w:type="auto"/>
                  <w:vAlign w:val="center"/>
                  <w:hideMark/>
                </w:tcPr>
                <w:p w14:paraId="123CE7B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050A02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501CC90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DHS-DHFS-ASSET EXEMPTIONS</w:t>
            </w:r>
          </w:p>
        </w:tc>
        <w:tc>
          <w:tcPr>
            <w:tcW w:w="0" w:type="auto"/>
            <w:shd w:val="clear" w:color="auto" w:fill="DDFFFF"/>
            <w:noWrap/>
            <w:hideMark/>
          </w:tcPr>
          <w:p w14:paraId="7B5877E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03/05/2024</w:t>
            </w:r>
          </w:p>
        </w:tc>
        <w:tc>
          <w:tcPr>
            <w:tcW w:w="0" w:type="auto"/>
            <w:shd w:val="clear" w:color="auto" w:fill="DDFFFF"/>
            <w:noWrap/>
            <w:hideMark/>
          </w:tcPr>
          <w:p w14:paraId="0BFD479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0EAF4D6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Appropriations-Health &amp; Human Services Committee</w:t>
            </w:r>
          </w:p>
        </w:tc>
      </w:tr>
      <w:tr w:rsidR="0055016D" w:rsidRPr="0055016D" w14:paraId="7B66AE1C" w14:textId="77777777" w:rsidTr="0055016D">
        <w:trPr>
          <w:tblCellSpacing w:w="0" w:type="dxa"/>
        </w:trPr>
        <w:tc>
          <w:tcPr>
            <w:tcW w:w="0" w:type="auto"/>
            <w:shd w:val="clear" w:color="auto" w:fill="DDFFFF"/>
            <w:hideMark/>
          </w:tcPr>
          <w:p w14:paraId="6FF6E5F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6DE1682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233587D4" w14:textId="77777777" w:rsidTr="0055016D">
        <w:trPr>
          <w:tblCellSpacing w:w="0" w:type="dxa"/>
        </w:trPr>
        <w:tc>
          <w:tcPr>
            <w:tcW w:w="0" w:type="auto"/>
            <w:noWrap/>
            <w:hideMark/>
          </w:tcPr>
          <w:p w14:paraId="2D325CB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69" w:history="1">
              <w:r w:rsidRPr="0055016D">
                <w:rPr>
                  <w:rFonts w:ascii="Times New Roman" w:eastAsia="Times New Roman" w:hAnsi="Times New Roman" w:cs="Times New Roman"/>
                  <w:color w:val="0000FF"/>
                  <w:kern w:val="0"/>
                  <w:sz w:val="20"/>
                  <w:szCs w:val="20"/>
                  <w:u w:val="single"/>
                  <w14:ligatures w14:val="none"/>
                </w:rPr>
                <w:t>HB5236</w:t>
              </w:r>
            </w:hyperlink>
          </w:p>
        </w:tc>
        <w:tc>
          <w:tcPr>
            <w:tcW w:w="0" w:type="auto"/>
            <w:hideMark/>
          </w:tcPr>
          <w:p w14:paraId="001A90C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0C99CFBD" w14:textId="77777777">
              <w:trPr>
                <w:tblCellSpacing w:w="0" w:type="dxa"/>
              </w:trPr>
              <w:tc>
                <w:tcPr>
                  <w:tcW w:w="0" w:type="auto"/>
                  <w:vAlign w:val="center"/>
                  <w:hideMark/>
                </w:tcPr>
                <w:p w14:paraId="1631B92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70" w:history="1">
                    <w:r w:rsidRPr="0055016D">
                      <w:rPr>
                        <w:rFonts w:ascii="Times New Roman" w:eastAsia="Times New Roman" w:hAnsi="Times New Roman" w:cs="Times New Roman"/>
                        <w:color w:val="0000FF"/>
                        <w:kern w:val="0"/>
                        <w:sz w:val="20"/>
                        <w:szCs w:val="20"/>
                        <w:u w:val="single"/>
                        <w14:ligatures w14:val="none"/>
                      </w:rPr>
                      <w:t>Bradley Fritts</w:t>
                    </w:r>
                  </w:hyperlink>
                </w:p>
              </w:tc>
            </w:tr>
            <w:tr w:rsidR="0055016D" w:rsidRPr="0055016D" w14:paraId="7564570B" w14:textId="77777777">
              <w:trPr>
                <w:tblCellSpacing w:w="0" w:type="dxa"/>
              </w:trPr>
              <w:tc>
                <w:tcPr>
                  <w:tcW w:w="0" w:type="auto"/>
                  <w:vAlign w:val="center"/>
                  <w:hideMark/>
                </w:tcPr>
                <w:p w14:paraId="03C3461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56C34F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4338D06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DHS-INVOLUNTARY TREATMENT</w:t>
            </w:r>
          </w:p>
        </w:tc>
        <w:tc>
          <w:tcPr>
            <w:tcW w:w="0" w:type="auto"/>
            <w:noWrap/>
            <w:hideMark/>
          </w:tcPr>
          <w:p w14:paraId="759FF61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02/28/2024</w:t>
            </w:r>
          </w:p>
        </w:tc>
        <w:tc>
          <w:tcPr>
            <w:tcW w:w="0" w:type="auto"/>
            <w:noWrap/>
            <w:hideMark/>
          </w:tcPr>
          <w:p w14:paraId="14B138D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6DDF1BA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Human Services Committee</w:t>
            </w:r>
          </w:p>
        </w:tc>
      </w:tr>
      <w:tr w:rsidR="0055016D" w:rsidRPr="0055016D" w14:paraId="7DA1864E" w14:textId="77777777" w:rsidTr="0055016D">
        <w:trPr>
          <w:tblCellSpacing w:w="0" w:type="dxa"/>
        </w:trPr>
        <w:tc>
          <w:tcPr>
            <w:tcW w:w="0" w:type="auto"/>
            <w:hideMark/>
          </w:tcPr>
          <w:p w14:paraId="57A88AA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lastRenderedPageBreak/>
              <w:t>****</w:t>
            </w:r>
          </w:p>
        </w:tc>
        <w:tc>
          <w:tcPr>
            <w:tcW w:w="0" w:type="auto"/>
            <w:gridSpan w:val="6"/>
            <w:vAlign w:val="center"/>
            <w:hideMark/>
          </w:tcPr>
          <w:p w14:paraId="77DD3E0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5236 Human Services Committee Hearing Mar 13 2024 8:30AM Capitol Building 118 and Virtual Room 2 Springfield, IL</w:t>
            </w:r>
          </w:p>
        </w:tc>
      </w:tr>
      <w:tr w:rsidR="0055016D" w:rsidRPr="0055016D" w14:paraId="3734996F" w14:textId="77777777" w:rsidTr="0055016D">
        <w:trPr>
          <w:tblCellSpacing w:w="0" w:type="dxa"/>
        </w:trPr>
        <w:tc>
          <w:tcPr>
            <w:tcW w:w="0" w:type="auto"/>
            <w:hideMark/>
          </w:tcPr>
          <w:p w14:paraId="38AA509A"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78E2FDE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and Potentially Oppose - Need more information. 02/22/2024.</w:t>
            </w:r>
          </w:p>
        </w:tc>
      </w:tr>
      <w:tr w:rsidR="0055016D" w:rsidRPr="0055016D" w14:paraId="7545BAD1" w14:textId="77777777" w:rsidTr="0055016D">
        <w:trPr>
          <w:tblCellSpacing w:w="0" w:type="dxa"/>
        </w:trPr>
        <w:tc>
          <w:tcPr>
            <w:tcW w:w="0" w:type="auto"/>
            <w:shd w:val="clear" w:color="auto" w:fill="DDFFFF"/>
            <w:noWrap/>
            <w:hideMark/>
          </w:tcPr>
          <w:p w14:paraId="77EF087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71" w:history="1">
              <w:r w:rsidRPr="0055016D">
                <w:rPr>
                  <w:rFonts w:ascii="Times New Roman" w:eastAsia="Times New Roman" w:hAnsi="Times New Roman" w:cs="Times New Roman"/>
                  <w:color w:val="0000FF"/>
                  <w:kern w:val="0"/>
                  <w:sz w:val="20"/>
                  <w:szCs w:val="20"/>
                  <w:u w:val="single"/>
                  <w14:ligatures w14:val="none"/>
                </w:rPr>
                <w:t>HB5269</w:t>
              </w:r>
            </w:hyperlink>
          </w:p>
        </w:tc>
        <w:tc>
          <w:tcPr>
            <w:tcW w:w="0" w:type="auto"/>
            <w:shd w:val="clear" w:color="auto" w:fill="DDFFFF"/>
            <w:hideMark/>
          </w:tcPr>
          <w:p w14:paraId="2824D8E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250C9A5" w14:textId="77777777">
              <w:trPr>
                <w:tblCellSpacing w:w="0" w:type="dxa"/>
              </w:trPr>
              <w:tc>
                <w:tcPr>
                  <w:tcW w:w="0" w:type="auto"/>
                  <w:vAlign w:val="center"/>
                  <w:hideMark/>
                </w:tcPr>
                <w:p w14:paraId="28A30DA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72" w:history="1">
                    <w:r w:rsidRPr="0055016D">
                      <w:rPr>
                        <w:rFonts w:ascii="Times New Roman" w:eastAsia="Times New Roman" w:hAnsi="Times New Roman" w:cs="Times New Roman"/>
                        <w:color w:val="0000FF"/>
                        <w:kern w:val="0"/>
                        <w:sz w:val="20"/>
                        <w:szCs w:val="20"/>
                        <w:u w:val="single"/>
                        <w14:ligatures w14:val="none"/>
                      </w:rPr>
                      <w:t>Stephanie A. Kifowit</w:t>
                    </w:r>
                  </w:hyperlink>
                </w:p>
              </w:tc>
            </w:tr>
            <w:tr w:rsidR="0055016D" w:rsidRPr="0055016D" w14:paraId="03180026" w14:textId="77777777">
              <w:trPr>
                <w:tblCellSpacing w:w="0" w:type="dxa"/>
              </w:trPr>
              <w:tc>
                <w:tcPr>
                  <w:tcW w:w="0" w:type="auto"/>
                  <w:vAlign w:val="center"/>
                  <w:hideMark/>
                </w:tcPr>
                <w:p w14:paraId="405474F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ACA722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538AB69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DCFS-YOUTH IN CARE-MENTAL HLTH</w:t>
            </w:r>
          </w:p>
        </w:tc>
        <w:tc>
          <w:tcPr>
            <w:tcW w:w="0" w:type="auto"/>
            <w:shd w:val="clear" w:color="auto" w:fill="DDFFFF"/>
            <w:noWrap/>
            <w:hideMark/>
          </w:tcPr>
          <w:p w14:paraId="0B8B769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03/06/2024</w:t>
            </w:r>
          </w:p>
        </w:tc>
        <w:tc>
          <w:tcPr>
            <w:tcW w:w="0" w:type="auto"/>
            <w:shd w:val="clear" w:color="auto" w:fill="DDFFFF"/>
            <w:noWrap/>
            <w:hideMark/>
          </w:tcPr>
          <w:p w14:paraId="0051D12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5DD2A66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Placed on Calendar 2nd Reading - Short Debate</w:t>
            </w:r>
          </w:p>
        </w:tc>
      </w:tr>
      <w:tr w:rsidR="0055016D" w:rsidRPr="0055016D" w14:paraId="57ED765B" w14:textId="77777777" w:rsidTr="0055016D">
        <w:trPr>
          <w:tblCellSpacing w:w="0" w:type="dxa"/>
        </w:trPr>
        <w:tc>
          <w:tcPr>
            <w:tcW w:w="0" w:type="auto"/>
            <w:shd w:val="clear" w:color="auto" w:fill="DDFFFF"/>
            <w:hideMark/>
          </w:tcPr>
          <w:p w14:paraId="0F1CDB8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611E068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Potentially Support. 02/22/2024.</w:t>
            </w:r>
          </w:p>
        </w:tc>
      </w:tr>
      <w:tr w:rsidR="0055016D" w:rsidRPr="0055016D" w14:paraId="21094F9C" w14:textId="77777777" w:rsidTr="0055016D">
        <w:trPr>
          <w:tblCellSpacing w:w="0" w:type="dxa"/>
        </w:trPr>
        <w:tc>
          <w:tcPr>
            <w:tcW w:w="0" w:type="auto"/>
            <w:noWrap/>
            <w:hideMark/>
          </w:tcPr>
          <w:p w14:paraId="4BE270E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73" w:history="1">
              <w:r w:rsidRPr="0055016D">
                <w:rPr>
                  <w:rFonts w:ascii="Times New Roman" w:eastAsia="Times New Roman" w:hAnsi="Times New Roman" w:cs="Times New Roman"/>
                  <w:color w:val="0000FF"/>
                  <w:kern w:val="0"/>
                  <w:sz w:val="20"/>
                  <w:szCs w:val="20"/>
                  <w:u w:val="single"/>
                  <w14:ligatures w14:val="none"/>
                </w:rPr>
                <w:t>HB5351</w:t>
              </w:r>
            </w:hyperlink>
          </w:p>
        </w:tc>
        <w:tc>
          <w:tcPr>
            <w:tcW w:w="0" w:type="auto"/>
            <w:hideMark/>
          </w:tcPr>
          <w:p w14:paraId="4913153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25D2CDB5" w14:textId="77777777">
              <w:trPr>
                <w:tblCellSpacing w:w="0" w:type="dxa"/>
              </w:trPr>
              <w:tc>
                <w:tcPr>
                  <w:tcW w:w="0" w:type="auto"/>
                  <w:vAlign w:val="center"/>
                  <w:hideMark/>
                </w:tcPr>
                <w:p w14:paraId="7C21555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74" w:history="1">
                    <w:r w:rsidRPr="0055016D">
                      <w:rPr>
                        <w:rFonts w:ascii="Times New Roman" w:eastAsia="Times New Roman" w:hAnsi="Times New Roman" w:cs="Times New Roman"/>
                        <w:color w:val="0000FF"/>
                        <w:kern w:val="0"/>
                        <w:sz w:val="20"/>
                        <w:szCs w:val="20"/>
                        <w:u w:val="single"/>
                        <w14:ligatures w14:val="none"/>
                      </w:rPr>
                      <w:t>Lindsey LaPointe</w:t>
                    </w:r>
                  </w:hyperlink>
                </w:p>
              </w:tc>
            </w:tr>
            <w:tr w:rsidR="0055016D" w:rsidRPr="0055016D" w14:paraId="2C759A2C" w14:textId="77777777">
              <w:trPr>
                <w:tblCellSpacing w:w="0" w:type="dxa"/>
              </w:trPr>
              <w:tc>
                <w:tcPr>
                  <w:tcW w:w="0" w:type="auto"/>
                  <w:vAlign w:val="center"/>
                  <w:hideMark/>
                </w:tcPr>
                <w:p w14:paraId="232A651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36A849E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7127D41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MHDD CD-OUTPATIENT TREATMENT</w:t>
            </w:r>
          </w:p>
        </w:tc>
        <w:tc>
          <w:tcPr>
            <w:tcW w:w="0" w:type="auto"/>
            <w:noWrap/>
            <w:hideMark/>
          </w:tcPr>
          <w:p w14:paraId="1FFF966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03/05/2024</w:t>
            </w:r>
          </w:p>
        </w:tc>
        <w:tc>
          <w:tcPr>
            <w:tcW w:w="0" w:type="auto"/>
            <w:noWrap/>
            <w:hideMark/>
          </w:tcPr>
          <w:p w14:paraId="2B38A0A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36777D2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Judiciary - Civil Committee</w:t>
            </w:r>
          </w:p>
        </w:tc>
      </w:tr>
      <w:tr w:rsidR="0055016D" w:rsidRPr="0055016D" w14:paraId="7E5E410D" w14:textId="77777777" w:rsidTr="0055016D">
        <w:trPr>
          <w:tblCellSpacing w:w="0" w:type="dxa"/>
        </w:trPr>
        <w:tc>
          <w:tcPr>
            <w:tcW w:w="0" w:type="auto"/>
            <w:hideMark/>
          </w:tcPr>
          <w:p w14:paraId="7D3FD29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147F9AB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5351 Judiciary - Civil Committee Hearing Mar 13 2024 8:00AM Capitol Building 114 and Virtual Room 1 Springfield, IL</w:t>
            </w:r>
          </w:p>
        </w:tc>
      </w:tr>
      <w:tr w:rsidR="0055016D" w:rsidRPr="0055016D" w14:paraId="71EB47D0" w14:textId="77777777" w:rsidTr="0055016D">
        <w:trPr>
          <w:tblCellSpacing w:w="0" w:type="dxa"/>
        </w:trPr>
        <w:tc>
          <w:tcPr>
            <w:tcW w:w="0" w:type="auto"/>
            <w:hideMark/>
          </w:tcPr>
          <w:p w14:paraId="00F29E3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76AD503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Need more information. 02/22/2024.</w:t>
            </w:r>
          </w:p>
        </w:tc>
      </w:tr>
      <w:tr w:rsidR="0055016D" w:rsidRPr="0055016D" w14:paraId="6CD9F593" w14:textId="77777777" w:rsidTr="0055016D">
        <w:trPr>
          <w:tblCellSpacing w:w="0" w:type="dxa"/>
        </w:trPr>
        <w:tc>
          <w:tcPr>
            <w:tcW w:w="0" w:type="auto"/>
            <w:shd w:val="clear" w:color="auto" w:fill="DDFFFF"/>
            <w:noWrap/>
            <w:hideMark/>
          </w:tcPr>
          <w:p w14:paraId="6A2EE94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75" w:history="1">
              <w:r w:rsidRPr="0055016D">
                <w:rPr>
                  <w:rFonts w:ascii="Times New Roman" w:eastAsia="Times New Roman" w:hAnsi="Times New Roman" w:cs="Times New Roman"/>
                  <w:color w:val="0000FF"/>
                  <w:kern w:val="0"/>
                  <w:sz w:val="20"/>
                  <w:szCs w:val="20"/>
                  <w:u w:val="single"/>
                  <w14:ligatures w14:val="none"/>
                </w:rPr>
                <w:t>HB5377</w:t>
              </w:r>
            </w:hyperlink>
          </w:p>
        </w:tc>
        <w:tc>
          <w:tcPr>
            <w:tcW w:w="0" w:type="auto"/>
            <w:shd w:val="clear" w:color="auto" w:fill="DDFFFF"/>
            <w:hideMark/>
          </w:tcPr>
          <w:p w14:paraId="24B8263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4A0B32D2" w14:textId="77777777">
              <w:trPr>
                <w:tblCellSpacing w:w="0" w:type="dxa"/>
              </w:trPr>
              <w:tc>
                <w:tcPr>
                  <w:tcW w:w="0" w:type="auto"/>
                  <w:vAlign w:val="center"/>
                  <w:hideMark/>
                </w:tcPr>
                <w:p w14:paraId="479F6C5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76" w:history="1">
                    <w:r w:rsidRPr="0055016D">
                      <w:rPr>
                        <w:rFonts w:ascii="Times New Roman" w:eastAsia="Times New Roman" w:hAnsi="Times New Roman" w:cs="Times New Roman"/>
                        <w:color w:val="0000FF"/>
                        <w:kern w:val="0"/>
                        <w:sz w:val="20"/>
                        <w:szCs w:val="20"/>
                        <w:u w:val="single"/>
                        <w14:ligatures w14:val="none"/>
                      </w:rPr>
                      <w:t>Kelly M. Cassidy</w:t>
                    </w:r>
                  </w:hyperlink>
                </w:p>
              </w:tc>
            </w:tr>
            <w:tr w:rsidR="0055016D" w:rsidRPr="0055016D" w14:paraId="440024AB" w14:textId="77777777">
              <w:trPr>
                <w:tblCellSpacing w:w="0" w:type="dxa"/>
              </w:trPr>
              <w:tc>
                <w:tcPr>
                  <w:tcW w:w="0" w:type="auto"/>
                  <w:vAlign w:val="center"/>
                  <w:hideMark/>
                </w:tcPr>
                <w:p w14:paraId="2AA9828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548B887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0800117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COMMUNITY EMERGENCY SERVICES</w:t>
            </w:r>
          </w:p>
        </w:tc>
        <w:tc>
          <w:tcPr>
            <w:tcW w:w="0" w:type="auto"/>
            <w:shd w:val="clear" w:color="auto" w:fill="DDFFFF"/>
            <w:noWrap/>
            <w:hideMark/>
          </w:tcPr>
          <w:p w14:paraId="05AB6F0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02/28/2024</w:t>
            </w:r>
          </w:p>
        </w:tc>
        <w:tc>
          <w:tcPr>
            <w:tcW w:w="0" w:type="auto"/>
            <w:shd w:val="clear" w:color="auto" w:fill="DDFFFF"/>
            <w:noWrap/>
            <w:hideMark/>
          </w:tcPr>
          <w:p w14:paraId="1CCE529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3243C49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Police &amp; Fire Committee</w:t>
            </w:r>
          </w:p>
        </w:tc>
      </w:tr>
      <w:tr w:rsidR="0055016D" w:rsidRPr="0055016D" w14:paraId="0B9F14E6" w14:textId="77777777" w:rsidTr="0055016D">
        <w:trPr>
          <w:tblCellSpacing w:w="0" w:type="dxa"/>
        </w:trPr>
        <w:tc>
          <w:tcPr>
            <w:tcW w:w="0" w:type="auto"/>
            <w:shd w:val="clear" w:color="auto" w:fill="DDFFFF"/>
            <w:hideMark/>
          </w:tcPr>
          <w:p w14:paraId="00AEF9F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shd w:val="clear" w:color="auto" w:fill="DDFFFF"/>
            <w:vAlign w:val="center"/>
            <w:hideMark/>
          </w:tcPr>
          <w:p w14:paraId="53B96D3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5377 Police &amp; Fire Committee Hearing Mar 14 2024 8:30AM Capitol Building Room 122B Springfield, IL</w:t>
            </w:r>
          </w:p>
        </w:tc>
      </w:tr>
      <w:tr w:rsidR="0055016D" w:rsidRPr="0055016D" w14:paraId="00431318" w14:textId="77777777" w:rsidTr="0055016D">
        <w:trPr>
          <w:tblCellSpacing w:w="0" w:type="dxa"/>
        </w:trPr>
        <w:tc>
          <w:tcPr>
            <w:tcW w:w="0" w:type="auto"/>
            <w:shd w:val="clear" w:color="auto" w:fill="DDFFFF"/>
            <w:hideMark/>
          </w:tcPr>
          <w:p w14:paraId="70F1728D"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79C4717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Potentially Support. 02/22/2024.</w:t>
            </w:r>
          </w:p>
        </w:tc>
      </w:tr>
      <w:tr w:rsidR="0055016D" w:rsidRPr="0055016D" w14:paraId="36522147" w14:textId="77777777" w:rsidTr="0055016D">
        <w:trPr>
          <w:tblCellSpacing w:w="0" w:type="dxa"/>
        </w:trPr>
        <w:tc>
          <w:tcPr>
            <w:tcW w:w="0" w:type="auto"/>
            <w:noWrap/>
            <w:hideMark/>
          </w:tcPr>
          <w:p w14:paraId="2840403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77" w:history="1">
              <w:r w:rsidRPr="0055016D">
                <w:rPr>
                  <w:rFonts w:ascii="Times New Roman" w:eastAsia="Times New Roman" w:hAnsi="Times New Roman" w:cs="Times New Roman"/>
                  <w:color w:val="0000FF"/>
                  <w:kern w:val="0"/>
                  <w:sz w:val="20"/>
                  <w:szCs w:val="20"/>
                  <w:u w:val="single"/>
                  <w14:ligatures w14:val="none"/>
                </w:rPr>
                <w:t>HB5378</w:t>
              </w:r>
            </w:hyperlink>
          </w:p>
        </w:tc>
        <w:tc>
          <w:tcPr>
            <w:tcW w:w="0" w:type="auto"/>
            <w:hideMark/>
          </w:tcPr>
          <w:p w14:paraId="43ED005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1A9B608" w14:textId="77777777">
              <w:trPr>
                <w:tblCellSpacing w:w="0" w:type="dxa"/>
              </w:trPr>
              <w:tc>
                <w:tcPr>
                  <w:tcW w:w="0" w:type="auto"/>
                  <w:vAlign w:val="center"/>
                  <w:hideMark/>
                </w:tcPr>
                <w:p w14:paraId="7632B07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78" w:history="1">
                    <w:r w:rsidRPr="0055016D">
                      <w:rPr>
                        <w:rFonts w:ascii="Times New Roman" w:eastAsia="Times New Roman" w:hAnsi="Times New Roman" w:cs="Times New Roman"/>
                        <w:color w:val="0000FF"/>
                        <w:kern w:val="0"/>
                        <w:sz w:val="20"/>
                        <w:szCs w:val="20"/>
                        <w:u w:val="single"/>
                        <w14:ligatures w14:val="none"/>
                      </w:rPr>
                      <w:t>Kelly M. Cassidy</w:t>
                    </w:r>
                  </w:hyperlink>
                </w:p>
              </w:tc>
            </w:tr>
            <w:tr w:rsidR="0055016D" w:rsidRPr="0055016D" w14:paraId="732372AF" w14:textId="77777777">
              <w:trPr>
                <w:tblCellSpacing w:w="0" w:type="dxa"/>
              </w:trPr>
              <w:tc>
                <w:tcPr>
                  <w:tcW w:w="0" w:type="auto"/>
                  <w:vAlign w:val="center"/>
                  <w:hideMark/>
                </w:tcPr>
                <w:p w14:paraId="36B905E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31F39DA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69F325A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COMMUNITY EM SERVICES&amp;SUPPORT</w:t>
            </w:r>
          </w:p>
        </w:tc>
        <w:tc>
          <w:tcPr>
            <w:tcW w:w="0" w:type="auto"/>
            <w:noWrap/>
            <w:hideMark/>
          </w:tcPr>
          <w:p w14:paraId="2FF803F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02/28/2024</w:t>
            </w:r>
          </w:p>
        </w:tc>
        <w:tc>
          <w:tcPr>
            <w:tcW w:w="0" w:type="auto"/>
            <w:noWrap/>
            <w:hideMark/>
          </w:tcPr>
          <w:p w14:paraId="58BC9FC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5749691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Police &amp; Fire Committee</w:t>
            </w:r>
          </w:p>
        </w:tc>
      </w:tr>
      <w:tr w:rsidR="0055016D" w:rsidRPr="0055016D" w14:paraId="70F1BE13" w14:textId="77777777" w:rsidTr="0055016D">
        <w:trPr>
          <w:tblCellSpacing w:w="0" w:type="dxa"/>
        </w:trPr>
        <w:tc>
          <w:tcPr>
            <w:tcW w:w="0" w:type="auto"/>
            <w:hideMark/>
          </w:tcPr>
          <w:p w14:paraId="07D36CE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5506623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5378 Police &amp; Fire Committee Hearing Mar 14 2024 8:30AM Capitol Building Room 122B Springfield, IL</w:t>
            </w:r>
          </w:p>
        </w:tc>
      </w:tr>
      <w:tr w:rsidR="0055016D" w:rsidRPr="0055016D" w14:paraId="253880FA" w14:textId="77777777" w:rsidTr="0055016D">
        <w:trPr>
          <w:tblCellSpacing w:w="0" w:type="dxa"/>
        </w:trPr>
        <w:tc>
          <w:tcPr>
            <w:tcW w:w="0" w:type="auto"/>
            <w:hideMark/>
          </w:tcPr>
          <w:p w14:paraId="0515DBA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3298A68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Potentially Support. 02/22/2024.</w:t>
            </w:r>
          </w:p>
        </w:tc>
      </w:tr>
      <w:tr w:rsidR="0055016D" w:rsidRPr="0055016D" w14:paraId="0253332F" w14:textId="77777777" w:rsidTr="0055016D">
        <w:trPr>
          <w:tblCellSpacing w:w="0" w:type="dxa"/>
        </w:trPr>
        <w:tc>
          <w:tcPr>
            <w:tcW w:w="0" w:type="auto"/>
            <w:shd w:val="clear" w:color="auto" w:fill="DDFFFF"/>
            <w:noWrap/>
            <w:hideMark/>
          </w:tcPr>
          <w:p w14:paraId="03B8AFB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79" w:history="1">
              <w:r w:rsidRPr="0055016D">
                <w:rPr>
                  <w:rFonts w:ascii="Times New Roman" w:eastAsia="Times New Roman" w:hAnsi="Times New Roman" w:cs="Times New Roman"/>
                  <w:color w:val="0000FF"/>
                  <w:kern w:val="0"/>
                  <w:sz w:val="20"/>
                  <w:szCs w:val="20"/>
                  <w:u w:val="single"/>
                  <w14:ligatures w14:val="none"/>
                </w:rPr>
                <w:t>HB5384</w:t>
              </w:r>
            </w:hyperlink>
          </w:p>
        </w:tc>
        <w:tc>
          <w:tcPr>
            <w:tcW w:w="0" w:type="auto"/>
            <w:shd w:val="clear" w:color="auto" w:fill="DDFFFF"/>
            <w:hideMark/>
          </w:tcPr>
          <w:p w14:paraId="5F38EDF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07EE7DB0" w14:textId="77777777">
              <w:trPr>
                <w:tblCellSpacing w:w="0" w:type="dxa"/>
              </w:trPr>
              <w:tc>
                <w:tcPr>
                  <w:tcW w:w="0" w:type="auto"/>
                  <w:vAlign w:val="center"/>
                  <w:hideMark/>
                </w:tcPr>
                <w:p w14:paraId="260E26A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80" w:history="1">
                    <w:r w:rsidRPr="0055016D">
                      <w:rPr>
                        <w:rFonts w:ascii="Times New Roman" w:eastAsia="Times New Roman" w:hAnsi="Times New Roman" w:cs="Times New Roman"/>
                        <w:color w:val="0000FF"/>
                        <w:kern w:val="0"/>
                        <w:sz w:val="20"/>
                        <w:szCs w:val="20"/>
                        <w:u w:val="single"/>
                        <w14:ligatures w14:val="none"/>
                      </w:rPr>
                      <w:t>Terra Costa Howard</w:t>
                    </w:r>
                  </w:hyperlink>
                </w:p>
              </w:tc>
            </w:tr>
            <w:tr w:rsidR="0055016D" w:rsidRPr="0055016D" w14:paraId="54CC3EA0" w14:textId="77777777">
              <w:trPr>
                <w:tblCellSpacing w:w="0" w:type="dxa"/>
              </w:trPr>
              <w:tc>
                <w:tcPr>
                  <w:tcW w:w="0" w:type="auto"/>
                  <w:vAlign w:val="center"/>
                  <w:hideMark/>
                </w:tcPr>
                <w:p w14:paraId="63587D5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3A8B74C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130C3C1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RESIDENT ATTENDANTS</w:t>
            </w:r>
          </w:p>
        </w:tc>
        <w:tc>
          <w:tcPr>
            <w:tcW w:w="0" w:type="auto"/>
            <w:shd w:val="clear" w:color="auto" w:fill="DDFFFF"/>
            <w:noWrap/>
            <w:hideMark/>
          </w:tcPr>
          <w:p w14:paraId="576A9FA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02/09/2024</w:t>
            </w:r>
          </w:p>
        </w:tc>
        <w:tc>
          <w:tcPr>
            <w:tcW w:w="0" w:type="auto"/>
            <w:shd w:val="clear" w:color="auto" w:fill="DDFFFF"/>
            <w:noWrap/>
            <w:hideMark/>
          </w:tcPr>
          <w:p w14:paraId="307C1E0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2498507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155F3365" w14:textId="77777777" w:rsidTr="0055016D">
        <w:trPr>
          <w:tblCellSpacing w:w="0" w:type="dxa"/>
        </w:trPr>
        <w:tc>
          <w:tcPr>
            <w:tcW w:w="0" w:type="auto"/>
            <w:shd w:val="clear" w:color="auto" w:fill="DDFFFF"/>
            <w:hideMark/>
          </w:tcPr>
          <w:p w14:paraId="4CDF38A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2A8D9A2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Potentially Support but need more information. 02/22/2024.</w:t>
            </w:r>
          </w:p>
        </w:tc>
      </w:tr>
      <w:tr w:rsidR="0055016D" w:rsidRPr="0055016D" w14:paraId="61F19136" w14:textId="77777777" w:rsidTr="0055016D">
        <w:trPr>
          <w:tblCellSpacing w:w="0" w:type="dxa"/>
        </w:trPr>
        <w:tc>
          <w:tcPr>
            <w:tcW w:w="0" w:type="auto"/>
            <w:noWrap/>
            <w:hideMark/>
          </w:tcPr>
          <w:p w14:paraId="004354C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81" w:history="1">
              <w:r w:rsidRPr="0055016D">
                <w:rPr>
                  <w:rFonts w:ascii="Times New Roman" w:eastAsia="Times New Roman" w:hAnsi="Times New Roman" w:cs="Times New Roman"/>
                  <w:color w:val="0000FF"/>
                  <w:kern w:val="0"/>
                  <w:sz w:val="20"/>
                  <w:szCs w:val="20"/>
                  <w:u w:val="single"/>
                  <w14:ligatures w14:val="none"/>
                </w:rPr>
                <w:t>HB5444</w:t>
              </w:r>
            </w:hyperlink>
          </w:p>
        </w:tc>
        <w:tc>
          <w:tcPr>
            <w:tcW w:w="0" w:type="auto"/>
            <w:hideMark/>
          </w:tcPr>
          <w:p w14:paraId="32181AC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55559D1E" w14:textId="77777777">
              <w:trPr>
                <w:tblCellSpacing w:w="0" w:type="dxa"/>
              </w:trPr>
              <w:tc>
                <w:tcPr>
                  <w:tcW w:w="0" w:type="auto"/>
                  <w:vAlign w:val="center"/>
                  <w:hideMark/>
                </w:tcPr>
                <w:p w14:paraId="61C81EE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82" w:history="1">
                    <w:r w:rsidRPr="0055016D">
                      <w:rPr>
                        <w:rFonts w:ascii="Times New Roman" w:eastAsia="Times New Roman" w:hAnsi="Times New Roman" w:cs="Times New Roman"/>
                        <w:color w:val="0000FF"/>
                        <w:kern w:val="0"/>
                        <w:sz w:val="20"/>
                        <w:szCs w:val="20"/>
                        <w:u w:val="single"/>
                        <w14:ligatures w14:val="none"/>
                      </w:rPr>
                      <w:t>Suzanne M. Ness</w:t>
                    </w:r>
                  </w:hyperlink>
                </w:p>
              </w:tc>
            </w:tr>
            <w:tr w:rsidR="0055016D" w:rsidRPr="0055016D" w14:paraId="5A70EF4C" w14:textId="77777777">
              <w:trPr>
                <w:tblCellSpacing w:w="0" w:type="dxa"/>
              </w:trPr>
              <w:tc>
                <w:tcPr>
                  <w:tcW w:w="0" w:type="auto"/>
                  <w:vAlign w:val="center"/>
                  <w:hideMark/>
                </w:tcPr>
                <w:p w14:paraId="507959A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3999271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437CF66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CO-RESPONDER UNIT-MCHENRY CNTY</w:t>
            </w:r>
          </w:p>
        </w:tc>
        <w:tc>
          <w:tcPr>
            <w:tcW w:w="0" w:type="auto"/>
            <w:noWrap/>
            <w:hideMark/>
          </w:tcPr>
          <w:p w14:paraId="2C05492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02/28/2024</w:t>
            </w:r>
          </w:p>
        </w:tc>
        <w:tc>
          <w:tcPr>
            <w:tcW w:w="0" w:type="auto"/>
            <w:noWrap/>
            <w:hideMark/>
          </w:tcPr>
          <w:p w14:paraId="61D4031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hideMark/>
          </w:tcPr>
          <w:p w14:paraId="1D87130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Police &amp; Fire Committee</w:t>
            </w:r>
          </w:p>
        </w:tc>
      </w:tr>
      <w:tr w:rsidR="0055016D" w:rsidRPr="0055016D" w14:paraId="2FC13BB2" w14:textId="77777777" w:rsidTr="0055016D">
        <w:trPr>
          <w:tblCellSpacing w:w="0" w:type="dxa"/>
        </w:trPr>
        <w:tc>
          <w:tcPr>
            <w:tcW w:w="0" w:type="auto"/>
            <w:hideMark/>
          </w:tcPr>
          <w:p w14:paraId="0B5CC22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0090029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HB 5444 Police &amp; Fire Committee Hearing Mar 14 2024 8:30AM Capitol Building Room 122B Springfield, IL</w:t>
            </w:r>
          </w:p>
        </w:tc>
      </w:tr>
      <w:tr w:rsidR="0055016D" w:rsidRPr="0055016D" w14:paraId="6EDC36EF" w14:textId="77777777" w:rsidTr="0055016D">
        <w:trPr>
          <w:tblCellSpacing w:w="0" w:type="dxa"/>
        </w:trPr>
        <w:tc>
          <w:tcPr>
            <w:tcW w:w="0" w:type="auto"/>
            <w:hideMark/>
          </w:tcPr>
          <w:p w14:paraId="231BDC6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7EE33E5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Potentially Support but need more information. 02/22/2024.</w:t>
            </w:r>
          </w:p>
        </w:tc>
      </w:tr>
      <w:tr w:rsidR="0055016D" w:rsidRPr="0055016D" w14:paraId="15D21F54" w14:textId="77777777" w:rsidTr="0055016D">
        <w:trPr>
          <w:tblCellSpacing w:w="0" w:type="dxa"/>
        </w:trPr>
        <w:tc>
          <w:tcPr>
            <w:tcW w:w="0" w:type="auto"/>
            <w:shd w:val="clear" w:color="auto" w:fill="DDFFFF"/>
            <w:noWrap/>
            <w:hideMark/>
          </w:tcPr>
          <w:p w14:paraId="1134597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83" w:history="1">
              <w:r w:rsidRPr="0055016D">
                <w:rPr>
                  <w:rFonts w:ascii="Times New Roman" w:eastAsia="Times New Roman" w:hAnsi="Times New Roman" w:cs="Times New Roman"/>
                  <w:color w:val="0000FF"/>
                  <w:kern w:val="0"/>
                  <w:sz w:val="20"/>
                  <w:szCs w:val="20"/>
                  <w:u w:val="single"/>
                  <w14:ligatures w14:val="none"/>
                </w:rPr>
                <w:t>HB5553</w:t>
              </w:r>
            </w:hyperlink>
          </w:p>
        </w:tc>
        <w:tc>
          <w:tcPr>
            <w:tcW w:w="0" w:type="auto"/>
            <w:shd w:val="clear" w:color="auto" w:fill="DDFFFF"/>
            <w:hideMark/>
          </w:tcPr>
          <w:p w14:paraId="2058568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32220E3B" w14:textId="77777777">
              <w:trPr>
                <w:tblCellSpacing w:w="0" w:type="dxa"/>
              </w:trPr>
              <w:tc>
                <w:tcPr>
                  <w:tcW w:w="0" w:type="auto"/>
                  <w:vAlign w:val="center"/>
                  <w:hideMark/>
                </w:tcPr>
                <w:p w14:paraId="77FCA3B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84" w:history="1">
                    <w:r w:rsidRPr="0055016D">
                      <w:rPr>
                        <w:rFonts w:ascii="Times New Roman" w:eastAsia="Times New Roman" w:hAnsi="Times New Roman" w:cs="Times New Roman"/>
                        <w:color w:val="0000FF"/>
                        <w:kern w:val="0"/>
                        <w:sz w:val="20"/>
                        <w:szCs w:val="20"/>
                        <w:u w:val="single"/>
                        <w14:ligatures w14:val="none"/>
                      </w:rPr>
                      <w:t>Sharon Chung</w:t>
                    </w:r>
                  </w:hyperlink>
                </w:p>
              </w:tc>
            </w:tr>
            <w:tr w:rsidR="0055016D" w:rsidRPr="0055016D" w14:paraId="1DCA54AC" w14:textId="77777777">
              <w:trPr>
                <w:tblCellSpacing w:w="0" w:type="dxa"/>
              </w:trPr>
              <w:tc>
                <w:tcPr>
                  <w:tcW w:w="0" w:type="auto"/>
                  <w:vAlign w:val="center"/>
                  <w:hideMark/>
                </w:tcPr>
                <w:p w14:paraId="5F88CA6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761F103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20BEF87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DHS-CRISIS WALK-IN CENTERS</w:t>
            </w:r>
          </w:p>
        </w:tc>
        <w:tc>
          <w:tcPr>
            <w:tcW w:w="0" w:type="auto"/>
            <w:shd w:val="clear" w:color="auto" w:fill="DDFFFF"/>
            <w:noWrap/>
            <w:hideMark/>
          </w:tcPr>
          <w:p w14:paraId="594F7E7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02/09/2024</w:t>
            </w:r>
          </w:p>
        </w:tc>
        <w:tc>
          <w:tcPr>
            <w:tcW w:w="0" w:type="auto"/>
            <w:shd w:val="clear" w:color="auto" w:fill="DDFFFF"/>
            <w:noWrap/>
            <w:hideMark/>
          </w:tcPr>
          <w:p w14:paraId="59B4929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House</w:t>
            </w:r>
          </w:p>
        </w:tc>
        <w:tc>
          <w:tcPr>
            <w:tcW w:w="0" w:type="auto"/>
            <w:shd w:val="clear" w:color="auto" w:fill="DDFFFF"/>
            <w:hideMark/>
          </w:tcPr>
          <w:p w14:paraId="7F69B85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Rules Committee</w:t>
            </w:r>
          </w:p>
        </w:tc>
      </w:tr>
      <w:tr w:rsidR="0055016D" w:rsidRPr="0055016D" w14:paraId="210A931E" w14:textId="77777777" w:rsidTr="0055016D">
        <w:trPr>
          <w:tblCellSpacing w:w="0" w:type="dxa"/>
        </w:trPr>
        <w:tc>
          <w:tcPr>
            <w:tcW w:w="0" w:type="auto"/>
            <w:shd w:val="clear" w:color="auto" w:fill="DDFFFF"/>
            <w:hideMark/>
          </w:tcPr>
          <w:p w14:paraId="390889B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179743A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Need more information. 02/22/2024.</w:t>
            </w:r>
          </w:p>
        </w:tc>
      </w:tr>
      <w:tr w:rsidR="0055016D" w:rsidRPr="0055016D" w14:paraId="6252C890" w14:textId="77777777" w:rsidTr="0055016D">
        <w:trPr>
          <w:tblCellSpacing w:w="0" w:type="dxa"/>
        </w:trPr>
        <w:tc>
          <w:tcPr>
            <w:tcW w:w="0" w:type="auto"/>
            <w:noWrap/>
            <w:hideMark/>
          </w:tcPr>
          <w:p w14:paraId="2DBAA3A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85" w:history="1">
              <w:r w:rsidRPr="0055016D">
                <w:rPr>
                  <w:rFonts w:ascii="Times New Roman" w:eastAsia="Times New Roman" w:hAnsi="Times New Roman" w:cs="Times New Roman"/>
                  <w:color w:val="0000FF"/>
                  <w:kern w:val="0"/>
                  <w:sz w:val="20"/>
                  <w:szCs w:val="20"/>
                  <w:u w:val="single"/>
                  <w14:ligatures w14:val="none"/>
                </w:rPr>
                <w:t>SB0219</w:t>
              </w:r>
            </w:hyperlink>
          </w:p>
        </w:tc>
        <w:tc>
          <w:tcPr>
            <w:tcW w:w="0" w:type="auto"/>
            <w:hideMark/>
          </w:tcPr>
          <w:p w14:paraId="6C2497D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309C2668" w14:textId="77777777">
              <w:trPr>
                <w:tblCellSpacing w:w="0" w:type="dxa"/>
              </w:trPr>
              <w:tc>
                <w:tcPr>
                  <w:tcW w:w="0" w:type="auto"/>
                  <w:vAlign w:val="center"/>
                  <w:hideMark/>
                </w:tcPr>
                <w:p w14:paraId="52E1844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86" w:history="1">
                    <w:r w:rsidRPr="0055016D">
                      <w:rPr>
                        <w:rFonts w:ascii="Times New Roman" w:eastAsia="Times New Roman" w:hAnsi="Times New Roman" w:cs="Times New Roman"/>
                        <w:color w:val="0000FF"/>
                        <w:kern w:val="0"/>
                        <w:sz w:val="20"/>
                        <w:szCs w:val="20"/>
                        <w:u w:val="single"/>
                        <w14:ligatures w14:val="none"/>
                      </w:rPr>
                      <w:t>Laura M. Murphy</w:t>
                    </w:r>
                  </w:hyperlink>
                </w:p>
              </w:tc>
            </w:tr>
            <w:tr w:rsidR="0055016D" w:rsidRPr="0055016D" w14:paraId="764514D7" w14:textId="77777777">
              <w:trPr>
                <w:tblCellSpacing w:w="0" w:type="dxa"/>
              </w:trPr>
              <w:tc>
                <w:tcPr>
                  <w:tcW w:w="0" w:type="auto"/>
                  <w:vAlign w:val="center"/>
                  <w:hideMark/>
                </w:tcPr>
                <w:p w14:paraId="717A275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533D784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783B7B6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MHDDAA-DEV DISABILTY-SUPPORTS</w:t>
            </w:r>
          </w:p>
        </w:tc>
        <w:tc>
          <w:tcPr>
            <w:tcW w:w="0" w:type="auto"/>
            <w:noWrap/>
            <w:hideMark/>
          </w:tcPr>
          <w:p w14:paraId="1CFB03A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01/10/2024</w:t>
            </w:r>
          </w:p>
        </w:tc>
        <w:tc>
          <w:tcPr>
            <w:tcW w:w="0" w:type="auto"/>
            <w:noWrap/>
            <w:hideMark/>
          </w:tcPr>
          <w:p w14:paraId="64C8E01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hideMark/>
          </w:tcPr>
          <w:p w14:paraId="0949767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Re-assigned to Appropriations - Health and Human Services</w:t>
            </w:r>
          </w:p>
        </w:tc>
      </w:tr>
      <w:tr w:rsidR="0055016D" w:rsidRPr="0055016D" w14:paraId="1886CDF3" w14:textId="77777777" w:rsidTr="0055016D">
        <w:trPr>
          <w:tblCellSpacing w:w="0" w:type="dxa"/>
        </w:trPr>
        <w:tc>
          <w:tcPr>
            <w:tcW w:w="0" w:type="auto"/>
            <w:hideMark/>
          </w:tcPr>
          <w:p w14:paraId="1CE5168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1B9E073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733F2154" w14:textId="77777777" w:rsidTr="0055016D">
        <w:trPr>
          <w:tblCellSpacing w:w="0" w:type="dxa"/>
        </w:trPr>
        <w:tc>
          <w:tcPr>
            <w:tcW w:w="0" w:type="auto"/>
            <w:shd w:val="clear" w:color="auto" w:fill="DDFFFF"/>
            <w:noWrap/>
            <w:hideMark/>
          </w:tcPr>
          <w:p w14:paraId="0697B36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87" w:history="1">
              <w:r w:rsidRPr="0055016D">
                <w:rPr>
                  <w:rFonts w:ascii="Times New Roman" w:eastAsia="Times New Roman" w:hAnsi="Times New Roman" w:cs="Times New Roman"/>
                  <w:color w:val="0000FF"/>
                  <w:kern w:val="0"/>
                  <w:sz w:val="20"/>
                  <w:szCs w:val="20"/>
                  <w:u w:val="single"/>
                  <w14:ligatures w14:val="none"/>
                </w:rPr>
                <w:t>SB1636</w:t>
              </w:r>
            </w:hyperlink>
          </w:p>
        </w:tc>
        <w:tc>
          <w:tcPr>
            <w:tcW w:w="0" w:type="auto"/>
            <w:shd w:val="clear" w:color="auto" w:fill="DDFFFF"/>
            <w:hideMark/>
          </w:tcPr>
          <w:p w14:paraId="04C94A6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DDCA2D4" w14:textId="77777777">
              <w:trPr>
                <w:tblCellSpacing w:w="0" w:type="dxa"/>
              </w:trPr>
              <w:tc>
                <w:tcPr>
                  <w:tcW w:w="0" w:type="auto"/>
                  <w:vAlign w:val="center"/>
                  <w:hideMark/>
                </w:tcPr>
                <w:p w14:paraId="393769A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88" w:history="1">
                    <w:r w:rsidRPr="0055016D">
                      <w:rPr>
                        <w:rFonts w:ascii="Times New Roman" w:eastAsia="Times New Roman" w:hAnsi="Times New Roman" w:cs="Times New Roman"/>
                        <w:color w:val="0000FF"/>
                        <w:kern w:val="0"/>
                        <w:sz w:val="20"/>
                        <w:szCs w:val="20"/>
                        <w:u w:val="single"/>
                        <w14:ligatures w14:val="none"/>
                      </w:rPr>
                      <w:t>Sara Feigenholtz</w:t>
                    </w:r>
                  </w:hyperlink>
                </w:p>
              </w:tc>
            </w:tr>
            <w:tr w:rsidR="0055016D" w:rsidRPr="0055016D" w14:paraId="4B2E17F1" w14:textId="77777777">
              <w:trPr>
                <w:tblCellSpacing w:w="0" w:type="dxa"/>
              </w:trPr>
              <w:tc>
                <w:tcPr>
                  <w:tcW w:w="0" w:type="auto"/>
                  <w:vAlign w:val="center"/>
                  <w:hideMark/>
                </w:tcPr>
                <w:p w14:paraId="345F683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2594C1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76C922D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DHFS-SERIOUS MENTAL ILLNESS</w:t>
            </w:r>
          </w:p>
        </w:tc>
        <w:tc>
          <w:tcPr>
            <w:tcW w:w="0" w:type="auto"/>
            <w:shd w:val="clear" w:color="auto" w:fill="DDFFFF"/>
            <w:noWrap/>
            <w:hideMark/>
          </w:tcPr>
          <w:p w14:paraId="1D4B529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03/10/2023</w:t>
            </w:r>
          </w:p>
        </w:tc>
        <w:tc>
          <w:tcPr>
            <w:tcW w:w="0" w:type="auto"/>
            <w:shd w:val="clear" w:color="auto" w:fill="DDFFFF"/>
            <w:noWrap/>
            <w:hideMark/>
          </w:tcPr>
          <w:p w14:paraId="6DABA69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6D23033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Rule 3-9(a) / Re-referred to Assignments</w:t>
            </w:r>
          </w:p>
        </w:tc>
      </w:tr>
      <w:tr w:rsidR="0055016D" w:rsidRPr="0055016D" w14:paraId="7EB41AF6" w14:textId="77777777" w:rsidTr="0055016D">
        <w:trPr>
          <w:tblCellSpacing w:w="0" w:type="dxa"/>
        </w:trPr>
        <w:tc>
          <w:tcPr>
            <w:tcW w:w="0" w:type="auto"/>
            <w:shd w:val="clear" w:color="auto" w:fill="DDFFFF"/>
            <w:hideMark/>
          </w:tcPr>
          <w:p w14:paraId="57EE9750"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772FC56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5EF1DCD0" w14:textId="77777777" w:rsidTr="0055016D">
        <w:trPr>
          <w:tblCellSpacing w:w="0" w:type="dxa"/>
        </w:trPr>
        <w:tc>
          <w:tcPr>
            <w:tcW w:w="0" w:type="auto"/>
            <w:noWrap/>
            <w:hideMark/>
          </w:tcPr>
          <w:p w14:paraId="5E7B51F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89" w:history="1">
              <w:r w:rsidRPr="0055016D">
                <w:rPr>
                  <w:rFonts w:ascii="Times New Roman" w:eastAsia="Times New Roman" w:hAnsi="Times New Roman" w:cs="Times New Roman"/>
                  <w:color w:val="0000FF"/>
                  <w:kern w:val="0"/>
                  <w:sz w:val="20"/>
                  <w:szCs w:val="20"/>
                  <w:u w:val="single"/>
                  <w14:ligatures w14:val="none"/>
                </w:rPr>
                <w:t>SB2035</w:t>
              </w:r>
            </w:hyperlink>
          </w:p>
        </w:tc>
        <w:tc>
          <w:tcPr>
            <w:tcW w:w="0" w:type="auto"/>
            <w:hideMark/>
          </w:tcPr>
          <w:p w14:paraId="3C0461A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49E649D5" w14:textId="77777777">
              <w:trPr>
                <w:tblCellSpacing w:w="0" w:type="dxa"/>
              </w:trPr>
              <w:tc>
                <w:tcPr>
                  <w:tcW w:w="0" w:type="auto"/>
                  <w:vAlign w:val="center"/>
                  <w:hideMark/>
                </w:tcPr>
                <w:p w14:paraId="0F22ECE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90" w:history="1">
                    <w:r w:rsidRPr="0055016D">
                      <w:rPr>
                        <w:rFonts w:ascii="Times New Roman" w:eastAsia="Times New Roman" w:hAnsi="Times New Roman" w:cs="Times New Roman"/>
                        <w:color w:val="0000FF"/>
                        <w:kern w:val="0"/>
                        <w:sz w:val="20"/>
                        <w:szCs w:val="20"/>
                        <w:u w:val="single"/>
                        <w14:ligatures w14:val="none"/>
                      </w:rPr>
                      <w:t>Javier L. Cervantes</w:t>
                    </w:r>
                  </w:hyperlink>
                </w:p>
              </w:tc>
            </w:tr>
            <w:tr w:rsidR="0055016D" w:rsidRPr="0055016D" w14:paraId="1E990B8C" w14:textId="77777777">
              <w:trPr>
                <w:tblCellSpacing w:w="0" w:type="dxa"/>
              </w:trPr>
              <w:tc>
                <w:tcPr>
                  <w:tcW w:w="0" w:type="auto"/>
                  <w:vAlign w:val="center"/>
                  <w:hideMark/>
                </w:tcPr>
                <w:p w14:paraId="22AB3EE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705CB55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2FA6201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ENSURING ESSENTIAL SERVICES</w:t>
            </w:r>
          </w:p>
        </w:tc>
        <w:tc>
          <w:tcPr>
            <w:tcW w:w="0" w:type="auto"/>
            <w:noWrap/>
            <w:hideMark/>
          </w:tcPr>
          <w:p w14:paraId="132965C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01/10/2024</w:t>
            </w:r>
          </w:p>
        </w:tc>
        <w:tc>
          <w:tcPr>
            <w:tcW w:w="0" w:type="auto"/>
            <w:noWrap/>
            <w:hideMark/>
          </w:tcPr>
          <w:p w14:paraId="363233D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hideMark/>
          </w:tcPr>
          <w:p w14:paraId="3EFBDA4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Re-assigned to Appropriations - Health and Human Services</w:t>
            </w:r>
          </w:p>
        </w:tc>
      </w:tr>
      <w:tr w:rsidR="0055016D" w:rsidRPr="0055016D" w14:paraId="21632409" w14:textId="77777777" w:rsidTr="0055016D">
        <w:trPr>
          <w:tblCellSpacing w:w="0" w:type="dxa"/>
        </w:trPr>
        <w:tc>
          <w:tcPr>
            <w:tcW w:w="0" w:type="auto"/>
            <w:hideMark/>
          </w:tcPr>
          <w:p w14:paraId="7FB0FD8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43FB792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02/22/2024.</w:t>
            </w:r>
          </w:p>
        </w:tc>
      </w:tr>
      <w:tr w:rsidR="0055016D" w:rsidRPr="0055016D" w14:paraId="4EA1C4CD" w14:textId="77777777" w:rsidTr="0055016D">
        <w:trPr>
          <w:tblCellSpacing w:w="0" w:type="dxa"/>
        </w:trPr>
        <w:tc>
          <w:tcPr>
            <w:tcW w:w="0" w:type="auto"/>
            <w:shd w:val="clear" w:color="auto" w:fill="DDFFFF"/>
            <w:noWrap/>
            <w:hideMark/>
          </w:tcPr>
          <w:p w14:paraId="736A2B7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91" w:history="1">
              <w:r w:rsidRPr="0055016D">
                <w:rPr>
                  <w:rFonts w:ascii="Times New Roman" w:eastAsia="Times New Roman" w:hAnsi="Times New Roman" w:cs="Times New Roman"/>
                  <w:color w:val="0000FF"/>
                  <w:kern w:val="0"/>
                  <w:sz w:val="20"/>
                  <w:szCs w:val="20"/>
                  <w:u w:val="single"/>
                  <w14:ligatures w14:val="none"/>
                </w:rPr>
                <w:t>SB2655</w:t>
              </w:r>
            </w:hyperlink>
          </w:p>
        </w:tc>
        <w:tc>
          <w:tcPr>
            <w:tcW w:w="0" w:type="auto"/>
            <w:shd w:val="clear" w:color="auto" w:fill="DDFFFF"/>
            <w:hideMark/>
          </w:tcPr>
          <w:p w14:paraId="4B121E9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49E5C432" w14:textId="77777777">
              <w:trPr>
                <w:tblCellSpacing w:w="0" w:type="dxa"/>
              </w:trPr>
              <w:tc>
                <w:tcPr>
                  <w:tcW w:w="0" w:type="auto"/>
                  <w:vAlign w:val="center"/>
                  <w:hideMark/>
                </w:tcPr>
                <w:p w14:paraId="112B6C4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92" w:history="1">
                    <w:r w:rsidRPr="0055016D">
                      <w:rPr>
                        <w:rFonts w:ascii="Times New Roman" w:eastAsia="Times New Roman" w:hAnsi="Times New Roman" w:cs="Times New Roman"/>
                        <w:color w:val="0000FF"/>
                        <w:kern w:val="0"/>
                        <w:sz w:val="20"/>
                        <w:szCs w:val="20"/>
                        <w:u w:val="single"/>
                        <w14:ligatures w14:val="none"/>
                      </w:rPr>
                      <w:t>Laura M. Murphy</w:t>
                    </w:r>
                  </w:hyperlink>
                </w:p>
              </w:tc>
            </w:tr>
            <w:tr w:rsidR="0055016D" w:rsidRPr="0055016D" w14:paraId="5BE639A7" w14:textId="77777777">
              <w:trPr>
                <w:tblCellSpacing w:w="0" w:type="dxa"/>
              </w:trPr>
              <w:tc>
                <w:tcPr>
                  <w:tcW w:w="0" w:type="auto"/>
                  <w:vAlign w:val="center"/>
                  <w:hideMark/>
                </w:tcPr>
                <w:p w14:paraId="0EA49B4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A3E985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3E67A8F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MEDICAID EXPANSION TASK FORCE</w:t>
            </w:r>
          </w:p>
        </w:tc>
        <w:tc>
          <w:tcPr>
            <w:tcW w:w="0" w:type="auto"/>
            <w:shd w:val="clear" w:color="auto" w:fill="DDFFFF"/>
            <w:noWrap/>
            <w:hideMark/>
          </w:tcPr>
          <w:p w14:paraId="29CAA1C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02/21/2024</w:t>
            </w:r>
          </w:p>
        </w:tc>
        <w:tc>
          <w:tcPr>
            <w:tcW w:w="0" w:type="auto"/>
            <w:shd w:val="clear" w:color="auto" w:fill="DDFFFF"/>
            <w:noWrap/>
            <w:hideMark/>
          </w:tcPr>
          <w:p w14:paraId="5DAD9ED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68B3A3D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Placed on Calendar Order of 2nd Reading February 22, 2024</w:t>
            </w:r>
          </w:p>
        </w:tc>
      </w:tr>
      <w:tr w:rsidR="0055016D" w:rsidRPr="0055016D" w14:paraId="23889780" w14:textId="77777777" w:rsidTr="0055016D">
        <w:trPr>
          <w:tblCellSpacing w:w="0" w:type="dxa"/>
        </w:trPr>
        <w:tc>
          <w:tcPr>
            <w:tcW w:w="0" w:type="auto"/>
            <w:shd w:val="clear" w:color="auto" w:fill="DDFFFF"/>
            <w:hideMark/>
          </w:tcPr>
          <w:p w14:paraId="2F07C7D0"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58893A2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4357BE62" w14:textId="77777777" w:rsidTr="0055016D">
        <w:trPr>
          <w:tblCellSpacing w:w="0" w:type="dxa"/>
        </w:trPr>
        <w:tc>
          <w:tcPr>
            <w:tcW w:w="0" w:type="auto"/>
            <w:noWrap/>
            <w:hideMark/>
          </w:tcPr>
          <w:p w14:paraId="4A28DF3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93" w:history="1">
              <w:r w:rsidRPr="0055016D">
                <w:rPr>
                  <w:rFonts w:ascii="Times New Roman" w:eastAsia="Times New Roman" w:hAnsi="Times New Roman" w:cs="Times New Roman"/>
                  <w:color w:val="0000FF"/>
                  <w:kern w:val="0"/>
                  <w:sz w:val="20"/>
                  <w:szCs w:val="20"/>
                  <w:u w:val="single"/>
                  <w14:ligatures w14:val="none"/>
                </w:rPr>
                <w:t>SB2663</w:t>
              </w:r>
            </w:hyperlink>
          </w:p>
        </w:tc>
        <w:tc>
          <w:tcPr>
            <w:tcW w:w="0" w:type="auto"/>
            <w:hideMark/>
          </w:tcPr>
          <w:p w14:paraId="1D08396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79E56925" w14:textId="77777777">
              <w:trPr>
                <w:tblCellSpacing w:w="0" w:type="dxa"/>
              </w:trPr>
              <w:tc>
                <w:tcPr>
                  <w:tcW w:w="0" w:type="auto"/>
                  <w:vAlign w:val="center"/>
                  <w:hideMark/>
                </w:tcPr>
                <w:p w14:paraId="5F8E873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94" w:history="1">
                    <w:r w:rsidRPr="0055016D">
                      <w:rPr>
                        <w:rFonts w:ascii="Times New Roman" w:eastAsia="Times New Roman" w:hAnsi="Times New Roman" w:cs="Times New Roman"/>
                        <w:color w:val="0000FF"/>
                        <w:kern w:val="0"/>
                        <w:sz w:val="20"/>
                        <w:szCs w:val="20"/>
                        <w:u w:val="single"/>
                        <w14:ligatures w14:val="none"/>
                      </w:rPr>
                      <w:t>Sara Feigenholtz</w:t>
                    </w:r>
                  </w:hyperlink>
                </w:p>
              </w:tc>
            </w:tr>
            <w:tr w:rsidR="0055016D" w:rsidRPr="0055016D" w14:paraId="1A53F0B2" w14:textId="77777777">
              <w:trPr>
                <w:tblCellSpacing w:w="0" w:type="dxa"/>
              </w:trPr>
              <w:tc>
                <w:tcPr>
                  <w:tcW w:w="0" w:type="auto"/>
                  <w:vAlign w:val="center"/>
                  <w:hideMark/>
                </w:tcPr>
                <w:p w14:paraId="70FFA46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145A35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079765A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SUPPORTED DECISION-MAKING</w:t>
            </w:r>
          </w:p>
        </w:tc>
        <w:tc>
          <w:tcPr>
            <w:tcW w:w="0" w:type="auto"/>
            <w:noWrap/>
            <w:hideMark/>
          </w:tcPr>
          <w:p w14:paraId="5623312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02/21/2024</w:t>
            </w:r>
          </w:p>
        </w:tc>
        <w:tc>
          <w:tcPr>
            <w:tcW w:w="0" w:type="auto"/>
            <w:noWrap/>
            <w:hideMark/>
          </w:tcPr>
          <w:p w14:paraId="1F21603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hideMark/>
          </w:tcPr>
          <w:p w14:paraId="5E74D68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Postponed - Judiciary</w:t>
            </w:r>
          </w:p>
        </w:tc>
      </w:tr>
      <w:tr w:rsidR="0055016D" w:rsidRPr="0055016D" w14:paraId="61D2974F" w14:textId="77777777" w:rsidTr="0055016D">
        <w:trPr>
          <w:tblCellSpacing w:w="0" w:type="dxa"/>
        </w:trPr>
        <w:tc>
          <w:tcPr>
            <w:tcW w:w="0" w:type="auto"/>
            <w:hideMark/>
          </w:tcPr>
          <w:p w14:paraId="182F834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71CD08A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3382AB55" w14:textId="77777777" w:rsidTr="0055016D">
        <w:trPr>
          <w:tblCellSpacing w:w="0" w:type="dxa"/>
        </w:trPr>
        <w:tc>
          <w:tcPr>
            <w:tcW w:w="0" w:type="auto"/>
            <w:shd w:val="clear" w:color="auto" w:fill="DDFFFF"/>
            <w:noWrap/>
            <w:hideMark/>
          </w:tcPr>
          <w:p w14:paraId="6703900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95" w:history="1">
              <w:r w:rsidRPr="0055016D">
                <w:rPr>
                  <w:rFonts w:ascii="Times New Roman" w:eastAsia="Times New Roman" w:hAnsi="Times New Roman" w:cs="Times New Roman"/>
                  <w:color w:val="0000FF"/>
                  <w:kern w:val="0"/>
                  <w:sz w:val="20"/>
                  <w:szCs w:val="20"/>
                  <w:u w:val="single"/>
                  <w14:ligatures w14:val="none"/>
                </w:rPr>
                <w:t>SB2670</w:t>
              </w:r>
            </w:hyperlink>
          </w:p>
        </w:tc>
        <w:tc>
          <w:tcPr>
            <w:tcW w:w="0" w:type="auto"/>
            <w:shd w:val="clear" w:color="auto" w:fill="DDFFFF"/>
            <w:hideMark/>
          </w:tcPr>
          <w:p w14:paraId="0EB9770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5EE39176" w14:textId="77777777">
              <w:trPr>
                <w:tblCellSpacing w:w="0" w:type="dxa"/>
              </w:trPr>
              <w:tc>
                <w:tcPr>
                  <w:tcW w:w="0" w:type="auto"/>
                  <w:vAlign w:val="center"/>
                  <w:hideMark/>
                </w:tcPr>
                <w:p w14:paraId="7C18CFA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96" w:history="1">
                    <w:r w:rsidRPr="0055016D">
                      <w:rPr>
                        <w:rFonts w:ascii="Times New Roman" w:eastAsia="Times New Roman" w:hAnsi="Times New Roman" w:cs="Times New Roman"/>
                        <w:color w:val="0000FF"/>
                        <w:kern w:val="0"/>
                        <w:sz w:val="20"/>
                        <w:szCs w:val="20"/>
                        <w:u w:val="single"/>
                        <w14:ligatures w14:val="none"/>
                      </w:rPr>
                      <w:t>Rachel Ventura</w:t>
                    </w:r>
                  </w:hyperlink>
                </w:p>
              </w:tc>
            </w:tr>
            <w:tr w:rsidR="0055016D" w:rsidRPr="0055016D" w14:paraId="2FE12A26" w14:textId="77777777">
              <w:trPr>
                <w:tblCellSpacing w:w="0" w:type="dxa"/>
              </w:trPr>
              <w:tc>
                <w:tcPr>
                  <w:tcW w:w="0" w:type="auto"/>
                  <w:vAlign w:val="center"/>
                  <w:hideMark/>
                </w:tcPr>
                <w:p w14:paraId="5B503A8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6C1AD1F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5BF6BD1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COMMUNITY MENT HLTH BD</w:t>
            </w:r>
          </w:p>
        </w:tc>
        <w:tc>
          <w:tcPr>
            <w:tcW w:w="0" w:type="auto"/>
            <w:shd w:val="clear" w:color="auto" w:fill="DDFFFF"/>
            <w:noWrap/>
            <w:hideMark/>
          </w:tcPr>
          <w:p w14:paraId="23C1D21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01/10/2024</w:t>
            </w:r>
          </w:p>
        </w:tc>
        <w:tc>
          <w:tcPr>
            <w:tcW w:w="0" w:type="auto"/>
            <w:shd w:val="clear" w:color="auto" w:fill="DDFFFF"/>
            <w:noWrap/>
            <w:hideMark/>
          </w:tcPr>
          <w:p w14:paraId="5DA5539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2A8460C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Assignments</w:t>
            </w:r>
          </w:p>
        </w:tc>
      </w:tr>
      <w:tr w:rsidR="0055016D" w:rsidRPr="0055016D" w14:paraId="06D26179" w14:textId="77777777" w:rsidTr="0055016D">
        <w:trPr>
          <w:tblCellSpacing w:w="0" w:type="dxa"/>
        </w:trPr>
        <w:tc>
          <w:tcPr>
            <w:tcW w:w="0" w:type="auto"/>
            <w:shd w:val="clear" w:color="auto" w:fill="DDFFFF"/>
            <w:hideMark/>
          </w:tcPr>
          <w:p w14:paraId="36F3B65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3EA6247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Monitoring - Reaching out to combine CMHA bills. 02/22/2024.</w:t>
            </w:r>
          </w:p>
        </w:tc>
      </w:tr>
      <w:tr w:rsidR="0055016D" w:rsidRPr="0055016D" w14:paraId="375482E9" w14:textId="77777777" w:rsidTr="0055016D">
        <w:trPr>
          <w:tblCellSpacing w:w="0" w:type="dxa"/>
        </w:trPr>
        <w:tc>
          <w:tcPr>
            <w:tcW w:w="0" w:type="auto"/>
            <w:noWrap/>
            <w:hideMark/>
          </w:tcPr>
          <w:p w14:paraId="4FF209D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97" w:history="1">
              <w:r w:rsidRPr="0055016D">
                <w:rPr>
                  <w:rFonts w:ascii="Times New Roman" w:eastAsia="Times New Roman" w:hAnsi="Times New Roman" w:cs="Times New Roman"/>
                  <w:color w:val="0000FF"/>
                  <w:kern w:val="0"/>
                  <w:sz w:val="20"/>
                  <w:szCs w:val="20"/>
                  <w:u w:val="single"/>
                  <w14:ligatures w14:val="none"/>
                </w:rPr>
                <w:t>SB2896</w:t>
              </w:r>
            </w:hyperlink>
          </w:p>
        </w:tc>
        <w:tc>
          <w:tcPr>
            <w:tcW w:w="0" w:type="auto"/>
            <w:hideMark/>
          </w:tcPr>
          <w:p w14:paraId="136F6CD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6E834873" w14:textId="77777777">
              <w:trPr>
                <w:tblCellSpacing w:w="0" w:type="dxa"/>
              </w:trPr>
              <w:tc>
                <w:tcPr>
                  <w:tcW w:w="0" w:type="auto"/>
                  <w:vAlign w:val="center"/>
                  <w:hideMark/>
                </w:tcPr>
                <w:p w14:paraId="34B0679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98" w:history="1">
                    <w:r w:rsidRPr="0055016D">
                      <w:rPr>
                        <w:rFonts w:ascii="Times New Roman" w:eastAsia="Times New Roman" w:hAnsi="Times New Roman" w:cs="Times New Roman"/>
                        <w:color w:val="0000FF"/>
                        <w:kern w:val="0"/>
                        <w:sz w:val="20"/>
                        <w:szCs w:val="20"/>
                        <w:u w:val="single"/>
                        <w14:ligatures w14:val="none"/>
                      </w:rPr>
                      <w:t>Karina Villa</w:t>
                    </w:r>
                  </w:hyperlink>
                </w:p>
              </w:tc>
            </w:tr>
            <w:tr w:rsidR="0055016D" w:rsidRPr="0055016D" w14:paraId="56827B86" w14:textId="77777777">
              <w:trPr>
                <w:tblCellSpacing w:w="0" w:type="dxa"/>
              </w:trPr>
              <w:tc>
                <w:tcPr>
                  <w:tcW w:w="0" w:type="auto"/>
                  <w:vAlign w:val="center"/>
                  <w:hideMark/>
                </w:tcPr>
                <w:p w14:paraId="3D7F44E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66C9B35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62F1435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INS CD-BEHAVIORIAL HEALTH</w:t>
            </w:r>
          </w:p>
        </w:tc>
        <w:tc>
          <w:tcPr>
            <w:tcW w:w="0" w:type="auto"/>
            <w:noWrap/>
            <w:hideMark/>
          </w:tcPr>
          <w:p w14:paraId="5CB1C97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02/06/2024</w:t>
            </w:r>
          </w:p>
        </w:tc>
        <w:tc>
          <w:tcPr>
            <w:tcW w:w="0" w:type="auto"/>
            <w:noWrap/>
            <w:hideMark/>
          </w:tcPr>
          <w:p w14:paraId="2B8B623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hideMark/>
          </w:tcPr>
          <w:p w14:paraId="1D433BA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Insurance</w:t>
            </w:r>
          </w:p>
        </w:tc>
      </w:tr>
      <w:tr w:rsidR="0055016D" w:rsidRPr="0055016D" w14:paraId="3F95443D" w14:textId="77777777" w:rsidTr="0055016D">
        <w:trPr>
          <w:tblCellSpacing w:w="0" w:type="dxa"/>
        </w:trPr>
        <w:tc>
          <w:tcPr>
            <w:tcW w:w="0" w:type="auto"/>
            <w:hideMark/>
          </w:tcPr>
          <w:p w14:paraId="402EE72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6267B4F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SB 2896 Insurance Hearing Mar 12 2024 5:30PM Capitol 400 Springfield, IL</w:t>
            </w:r>
          </w:p>
        </w:tc>
      </w:tr>
      <w:tr w:rsidR="0055016D" w:rsidRPr="0055016D" w14:paraId="4BCD55E6" w14:textId="77777777" w:rsidTr="0055016D">
        <w:trPr>
          <w:tblCellSpacing w:w="0" w:type="dxa"/>
        </w:trPr>
        <w:tc>
          <w:tcPr>
            <w:tcW w:w="0" w:type="auto"/>
            <w:hideMark/>
          </w:tcPr>
          <w:p w14:paraId="5C67A4F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0F30522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240EB9A2" w14:textId="77777777" w:rsidTr="0055016D">
        <w:trPr>
          <w:tblCellSpacing w:w="0" w:type="dxa"/>
        </w:trPr>
        <w:tc>
          <w:tcPr>
            <w:tcW w:w="0" w:type="auto"/>
            <w:shd w:val="clear" w:color="auto" w:fill="DDFFFF"/>
            <w:noWrap/>
            <w:hideMark/>
          </w:tcPr>
          <w:p w14:paraId="1F65325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99" w:history="1">
              <w:r w:rsidRPr="0055016D">
                <w:rPr>
                  <w:rFonts w:ascii="Times New Roman" w:eastAsia="Times New Roman" w:hAnsi="Times New Roman" w:cs="Times New Roman"/>
                  <w:color w:val="0000FF"/>
                  <w:kern w:val="0"/>
                  <w:sz w:val="20"/>
                  <w:szCs w:val="20"/>
                  <w:u w:val="single"/>
                  <w14:ligatures w14:val="none"/>
                </w:rPr>
                <w:t>SB3072</w:t>
              </w:r>
            </w:hyperlink>
          </w:p>
        </w:tc>
        <w:tc>
          <w:tcPr>
            <w:tcW w:w="0" w:type="auto"/>
            <w:shd w:val="clear" w:color="auto" w:fill="DDFFFF"/>
            <w:hideMark/>
          </w:tcPr>
          <w:p w14:paraId="08483E7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4478CF5F" w14:textId="77777777">
              <w:trPr>
                <w:tblCellSpacing w:w="0" w:type="dxa"/>
              </w:trPr>
              <w:tc>
                <w:tcPr>
                  <w:tcW w:w="0" w:type="auto"/>
                  <w:vAlign w:val="center"/>
                  <w:hideMark/>
                </w:tcPr>
                <w:p w14:paraId="5692454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00" w:history="1">
                    <w:r w:rsidRPr="0055016D">
                      <w:rPr>
                        <w:rFonts w:ascii="Times New Roman" w:eastAsia="Times New Roman" w:hAnsi="Times New Roman" w:cs="Times New Roman"/>
                        <w:color w:val="0000FF"/>
                        <w:kern w:val="0"/>
                        <w:sz w:val="20"/>
                        <w:szCs w:val="20"/>
                        <w:u w:val="single"/>
                        <w14:ligatures w14:val="none"/>
                      </w:rPr>
                      <w:t>Dave Syverson</w:t>
                    </w:r>
                  </w:hyperlink>
                </w:p>
              </w:tc>
            </w:tr>
            <w:tr w:rsidR="0055016D" w:rsidRPr="0055016D" w14:paraId="5C4D859A" w14:textId="77777777">
              <w:trPr>
                <w:tblCellSpacing w:w="0" w:type="dxa"/>
              </w:trPr>
              <w:tc>
                <w:tcPr>
                  <w:tcW w:w="0" w:type="auto"/>
                  <w:vAlign w:val="center"/>
                  <w:hideMark/>
                </w:tcPr>
                <w:p w14:paraId="69B83EC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50B43F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3C3ACDC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MENTAL HEALTH TRANSPARENCY</w:t>
            </w:r>
          </w:p>
        </w:tc>
        <w:tc>
          <w:tcPr>
            <w:tcW w:w="0" w:type="auto"/>
            <w:shd w:val="clear" w:color="auto" w:fill="DDFFFF"/>
            <w:noWrap/>
            <w:hideMark/>
          </w:tcPr>
          <w:p w14:paraId="36F4C82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02/14/2024</w:t>
            </w:r>
          </w:p>
        </w:tc>
        <w:tc>
          <w:tcPr>
            <w:tcW w:w="0" w:type="auto"/>
            <w:shd w:val="clear" w:color="auto" w:fill="DDFFFF"/>
            <w:noWrap/>
            <w:hideMark/>
          </w:tcPr>
          <w:p w14:paraId="67AF1B8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43BF7C4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Behavioral and Mental Health</w:t>
            </w:r>
          </w:p>
        </w:tc>
      </w:tr>
      <w:tr w:rsidR="0055016D" w:rsidRPr="0055016D" w14:paraId="7301C8E2" w14:textId="77777777" w:rsidTr="0055016D">
        <w:trPr>
          <w:tblCellSpacing w:w="0" w:type="dxa"/>
        </w:trPr>
        <w:tc>
          <w:tcPr>
            <w:tcW w:w="0" w:type="auto"/>
            <w:shd w:val="clear" w:color="auto" w:fill="DDFFFF"/>
            <w:hideMark/>
          </w:tcPr>
          <w:p w14:paraId="63F4448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2CF5F69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Need more information - Potentially oppose. 02/22/2024.</w:t>
            </w:r>
          </w:p>
        </w:tc>
      </w:tr>
      <w:tr w:rsidR="0055016D" w:rsidRPr="0055016D" w14:paraId="0FA61A59" w14:textId="77777777" w:rsidTr="0055016D">
        <w:trPr>
          <w:tblCellSpacing w:w="0" w:type="dxa"/>
        </w:trPr>
        <w:tc>
          <w:tcPr>
            <w:tcW w:w="0" w:type="auto"/>
            <w:noWrap/>
            <w:hideMark/>
          </w:tcPr>
          <w:p w14:paraId="268471A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01" w:history="1">
              <w:r w:rsidRPr="0055016D">
                <w:rPr>
                  <w:rFonts w:ascii="Times New Roman" w:eastAsia="Times New Roman" w:hAnsi="Times New Roman" w:cs="Times New Roman"/>
                  <w:color w:val="0000FF"/>
                  <w:kern w:val="0"/>
                  <w:sz w:val="20"/>
                  <w:szCs w:val="20"/>
                  <w:u w:val="single"/>
                  <w14:ligatures w14:val="none"/>
                </w:rPr>
                <w:t>SB3136</w:t>
              </w:r>
            </w:hyperlink>
          </w:p>
        </w:tc>
        <w:tc>
          <w:tcPr>
            <w:tcW w:w="0" w:type="auto"/>
            <w:hideMark/>
          </w:tcPr>
          <w:p w14:paraId="4207D3C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59FABD0D" w14:textId="77777777">
              <w:trPr>
                <w:tblCellSpacing w:w="0" w:type="dxa"/>
              </w:trPr>
              <w:tc>
                <w:tcPr>
                  <w:tcW w:w="0" w:type="auto"/>
                  <w:vAlign w:val="center"/>
                  <w:hideMark/>
                </w:tcPr>
                <w:p w14:paraId="41544C2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02" w:history="1">
                    <w:r w:rsidRPr="0055016D">
                      <w:rPr>
                        <w:rFonts w:ascii="Times New Roman" w:eastAsia="Times New Roman" w:hAnsi="Times New Roman" w:cs="Times New Roman"/>
                        <w:color w:val="0000FF"/>
                        <w:kern w:val="0"/>
                        <w:sz w:val="20"/>
                        <w:szCs w:val="20"/>
                        <w:u w:val="single"/>
                        <w14:ligatures w14:val="none"/>
                      </w:rPr>
                      <w:t>Cristina Castro</w:t>
                    </w:r>
                  </w:hyperlink>
                </w:p>
              </w:tc>
            </w:tr>
            <w:tr w:rsidR="0055016D" w:rsidRPr="0055016D" w14:paraId="68124868" w14:textId="77777777">
              <w:trPr>
                <w:tblCellSpacing w:w="0" w:type="dxa"/>
              </w:trPr>
              <w:tc>
                <w:tcPr>
                  <w:tcW w:w="0" w:type="auto"/>
                  <w:vAlign w:val="center"/>
                  <w:hideMark/>
                </w:tcPr>
                <w:p w14:paraId="033374B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0709E2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1B6FAC3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FAMILY RECOVERY PLANS</w:t>
            </w:r>
          </w:p>
        </w:tc>
        <w:tc>
          <w:tcPr>
            <w:tcW w:w="0" w:type="auto"/>
            <w:noWrap/>
            <w:hideMark/>
          </w:tcPr>
          <w:p w14:paraId="262D708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03/06/2024</w:t>
            </w:r>
          </w:p>
        </w:tc>
        <w:tc>
          <w:tcPr>
            <w:tcW w:w="0" w:type="auto"/>
            <w:noWrap/>
            <w:hideMark/>
          </w:tcPr>
          <w:p w14:paraId="3841A7C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hideMark/>
          </w:tcPr>
          <w:p w14:paraId="49CE6FD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Postponed - Judiciary</w:t>
            </w:r>
          </w:p>
        </w:tc>
      </w:tr>
      <w:tr w:rsidR="0055016D" w:rsidRPr="0055016D" w14:paraId="176DBF60" w14:textId="77777777" w:rsidTr="0055016D">
        <w:trPr>
          <w:tblCellSpacing w:w="0" w:type="dxa"/>
        </w:trPr>
        <w:tc>
          <w:tcPr>
            <w:tcW w:w="0" w:type="auto"/>
            <w:hideMark/>
          </w:tcPr>
          <w:p w14:paraId="724D907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vAlign w:val="center"/>
            <w:hideMark/>
          </w:tcPr>
          <w:p w14:paraId="24ACE22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SB 3136 Judiciary Hearing Mar 12 2024 2:00PM Capitol 409 Springfield, IL</w:t>
            </w:r>
          </w:p>
        </w:tc>
      </w:tr>
      <w:tr w:rsidR="0055016D" w:rsidRPr="0055016D" w14:paraId="608E5A39" w14:textId="77777777" w:rsidTr="0055016D">
        <w:trPr>
          <w:tblCellSpacing w:w="0" w:type="dxa"/>
        </w:trPr>
        <w:tc>
          <w:tcPr>
            <w:tcW w:w="0" w:type="auto"/>
            <w:hideMark/>
          </w:tcPr>
          <w:p w14:paraId="6853965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69BBB15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See HB 5041. 02/22/2024.</w:t>
            </w:r>
          </w:p>
        </w:tc>
      </w:tr>
      <w:tr w:rsidR="0055016D" w:rsidRPr="0055016D" w14:paraId="58B55725" w14:textId="77777777" w:rsidTr="0055016D">
        <w:trPr>
          <w:tblCellSpacing w:w="0" w:type="dxa"/>
        </w:trPr>
        <w:tc>
          <w:tcPr>
            <w:tcW w:w="0" w:type="auto"/>
            <w:shd w:val="clear" w:color="auto" w:fill="DDFFFF"/>
            <w:noWrap/>
            <w:hideMark/>
          </w:tcPr>
          <w:p w14:paraId="502828D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03" w:history="1">
              <w:r w:rsidRPr="0055016D">
                <w:rPr>
                  <w:rFonts w:ascii="Times New Roman" w:eastAsia="Times New Roman" w:hAnsi="Times New Roman" w:cs="Times New Roman"/>
                  <w:color w:val="0000FF"/>
                  <w:kern w:val="0"/>
                  <w:sz w:val="20"/>
                  <w:szCs w:val="20"/>
                  <w:u w:val="single"/>
                  <w14:ligatures w14:val="none"/>
                </w:rPr>
                <w:t>SB3282</w:t>
              </w:r>
            </w:hyperlink>
          </w:p>
        </w:tc>
        <w:tc>
          <w:tcPr>
            <w:tcW w:w="0" w:type="auto"/>
            <w:shd w:val="clear" w:color="auto" w:fill="DDFFFF"/>
            <w:hideMark/>
          </w:tcPr>
          <w:p w14:paraId="2FB32AF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02B37DD0" w14:textId="77777777">
              <w:trPr>
                <w:tblCellSpacing w:w="0" w:type="dxa"/>
              </w:trPr>
              <w:tc>
                <w:tcPr>
                  <w:tcW w:w="0" w:type="auto"/>
                  <w:vAlign w:val="center"/>
                  <w:hideMark/>
                </w:tcPr>
                <w:p w14:paraId="07848A1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04" w:history="1">
                    <w:r w:rsidRPr="0055016D">
                      <w:rPr>
                        <w:rFonts w:ascii="Times New Roman" w:eastAsia="Times New Roman" w:hAnsi="Times New Roman" w:cs="Times New Roman"/>
                        <w:color w:val="0000FF"/>
                        <w:kern w:val="0"/>
                        <w:sz w:val="20"/>
                        <w:szCs w:val="20"/>
                        <w:u w:val="single"/>
                        <w14:ligatures w14:val="none"/>
                      </w:rPr>
                      <w:t>Sara Feigenholtz</w:t>
                    </w:r>
                  </w:hyperlink>
                </w:p>
              </w:tc>
            </w:tr>
            <w:tr w:rsidR="0055016D" w:rsidRPr="0055016D" w14:paraId="63A769C9" w14:textId="77777777">
              <w:trPr>
                <w:tblCellSpacing w:w="0" w:type="dxa"/>
              </w:trPr>
              <w:tc>
                <w:tcPr>
                  <w:tcW w:w="0" w:type="auto"/>
                  <w:vAlign w:val="center"/>
                  <w:hideMark/>
                </w:tcPr>
                <w:p w14:paraId="3AEE510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892389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0C92846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ROTA-PURCHASE REVIEW</w:t>
            </w:r>
          </w:p>
        </w:tc>
        <w:tc>
          <w:tcPr>
            <w:tcW w:w="0" w:type="auto"/>
            <w:shd w:val="clear" w:color="auto" w:fill="DDFFFF"/>
            <w:noWrap/>
            <w:hideMark/>
          </w:tcPr>
          <w:p w14:paraId="6BEF159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03/07/2024</w:t>
            </w:r>
          </w:p>
        </w:tc>
        <w:tc>
          <w:tcPr>
            <w:tcW w:w="0" w:type="auto"/>
            <w:shd w:val="clear" w:color="auto" w:fill="DDFFFF"/>
            <w:noWrap/>
            <w:hideMark/>
          </w:tcPr>
          <w:p w14:paraId="4E1B894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116E8A1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Placed on Calendar Order of 2nd Reading March 12, 2024</w:t>
            </w:r>
          </w:p>
        </w:tc>
      </w:tr>
      <w:tr w:rsidR="0055016D" w:rsidRPr="0055016D" w14:paraId="40CA78FA" w14:textId="77777777" w:rsidTr="0055016D">
        <w:trPr>
          <w:tblCellSpacing w:w="0" w:type="dxa"/>
        </w:trPr>
        <w:tc>
          <w:tcPr>
            <w:tcW w:w="0" w:type="auto"/>
            <w:shd w:val="clear" w:color="auto" w:fill="DDFFFF"/>
            <w:hideMark/>
          </w:tcPr>
          <w:p w14:paraId="3FDD13C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lastRenderedPageBreak/>
              <w:t>****</w:t>
            </w:r>
          </w:p>
        </w:tc>
        <w:tc>
          <w:tcPr>
            <w:tcW w:w="0" w:type="auto"/>
            <w:gridSpan w:val="6"/>
            <w:shd w:val="clear" w:color="auto" w:fill="DDFFFF"/>
            <w:vAlign w:val="center"/>
            <w:hideMark/>
          </w:tcPr>
          <w:p w14:paraId="1F4BFA3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Not sure how this is relevant to us. 02/22/2024.</w:t>
            </w:r>
          </w:p>
        </w:tc>
      </w:tr>
      <w:tr w:rsidR="0055016D" w:rsidRPr="0055016D" w14:paraId="7E3D1E2A" w14:textId="77777777" w:rsidTr="0055016D">
        <w:trPr>
          <w:tblCellSpacing w:w="0" w:type="dxa"/>
        </w:trPr>
        <w:tc>
          <w:tcPr>
            <w:tcW w:w="0" w:type="auto"/>
            <w:noWrap/>
            <w:hideMark/>
          </w:tcPr>
          <w:p w14:paraId="328FF1B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05" w:history="1">
              <w:r w:rsidRPr="0055016D">
                <w:rPr>
                  <w:rFonts w:ascii="Times New Roman" w:eastAsia="Times New Roman" w:hAnsi="Times New Roman" w:cs="Times New Roman"/>
                  <w:color w:val="0000FF"/>
                  <w:kern w:val="0"/>
                  <w:sz w:val="20"/>
                  <w:szCs w:val="20"/>
                  <w:u w:val="single"/>
                  <w14:ligatures w14:val="none"/>
                </w:rPr>
                <w:t>SB3297</w:t>
              </w:r>
            </w:hyperlink>
          </w:p>
        </w:tc>
        <w:tc>
          <w:tcPr>
            <w:tcW w:w="0" w:type="auto"/>
            <w:hideMark/>
          </w:tcPr>
          <w:p w14:paraId="57393D6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7F1DB76F" w14:textId="77777777">
              <w:trPr>
                <w:tblCellSpacing w:w="0" w:type="dxa"/>
              </w:trPr>
              <w:tc>
                <w:tcPr>
                  <w:tcW w:w="0" w:type="auto"/>
                  <w:vAlign w:val="center"/>
                  <w:hideMark/>
                </w:tcPr>
                <w:p w14:paraId="49F60B5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06" w:history="1">
                    <w:r w:rsidRPr="0055016D">
                      <w:rPr>
                        <w:rFonts w:ascii="Times New Roman" w:eastAsia="Times New Roman" w:hAnsi="Times New Roman" w:cs="Times New Roman"/>
                        <w:color w:val="0000FF"/>
                        <w:kern w:val="0"/>
                        <w:sz w:val="20"/>
                        <w:szCs w:val="20"/>
                        <w:u w:val="single"/>
                        <w14:ligatures w14:val="none"/>
                      </w:rPr>
                      <w:t>Mike Simmons</w:t>
                    </w:r>
                  </w:hyperlink>
                </w:p>
              </w:tc>
            </w:tr>
            <w:tr w:rsidR="0055016D" w:rsidRPr="0055016D" w14:paraId="1FA61525" w14:textId="77777777">
              <w:trPr>
                <w:tblCellSpacing w:w="0" w:type="dxa"/>
              </w:trPr>
              <w:tc>
                <w:tcPr>
                  <w:tcW w:w="0" w:type="auto"/>
                  <w:vAlign w:val="center"/>
                  <w:hideMark/>
                </w:tcPr>
                <w:p w14:paraId="32130B5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185E37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487325F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HOUSING IS RECOVERY-18</w:t>
            </w:r>
          </w:p>
        </w:tc>
        <w:tc>
          <w:tcPr>
            <w:tcW w:w="0" w:type="auto"/>
            <w:noWrap/>
            <w:hideMark/>
          </w:tcPr>
          <w:p w14:paraId="04844C4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03/06/2024</w:t>
            </w:r>
          </w:p>
        </w:tc>
        <w:tc>
          <w:tcPr>
            <w:tcW w:w="0" w:type="auto"/>
            <w:noWrap/>
            <w:hideMark/>
          </w:tcPr>
          <w:p w14:paraId="626DECB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hideMark/>
          </w:tcPr>
          <w:p w14:paraId="2E1F34E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Placed on Calendar Order of 2nd Reading March 7, 2024</w:t>
            </w:r>
          </w:p>
        </w:tc>
      </w:tr>
      <w:tr w:rsidR="0055016D" w:rsidRPr="0055016D" w14:paraId="5EEC0FB7" w14:textId="77777777" w:rsidTr="0055016D">
        <w:trPr>
          <w:tblCellSpacing w:w="0" w:type="dxa"/>
        </w:trPr>
        <w:tc>
          <w:tcPr>
            <w:tcW w:w="0" w:type="auto"/>
            <w:hideMark/>
          </w:tcPr>
          <w:p w14:paraId="09BB1D7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6A65D01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04047478" w14:textId="77777777" w:rsidTr="0055016D">
        <w:trPr>
          <w:tblCellSpacing w:w="0" w:type="dxa"/>
        </w:trPr>
        <w:tc>
          <w:tcPr>
            <w:tcW w:w="0" w:type="auto"/>
            <w:shd w:val="clear" w:color="auto" w:fill="DDFFFF"/>
            <w:noWrap/>
            <w:hideMark/>
          </w:tcPr>
          <w:p w14:paraId="2123BCC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07" w:history="1">
              <w:r w:rsidRPr="0055016D">
                <w:rPr>
                  <w:rFonts w:ascii="Times New Roman" w:eastAsia="Times New Roman" w:hAnsi="Times New Roman" w:cs="Times New Roman"/>
                  <w:color w:val="0000FF"/>
                  <w:kern w:val="0"/>
                  <w:sz w:val="20"/>
                  <w:szCs w:val="20"/>
                  <w:u w:val="single"/>
                  <w14:ligatures w14:val="none"/>
                </w:rPr>
                <w:t>SB3303</w:t>
              </w:r>
            </w:hyperlink>
          </w:p>
        </w:tc>
        <w:tc>
          <w:tcPr>
            <w:tcW w:w="0" w:type="auto"/>
            <w:shd w:val="clear" w:color="auto" w:fill="DDFFFF"/>
            <w:hideMark/>
          </w:tcPr>
          <w:p w14:paraId="730D8A8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2F4539B" w14:textId="77777777">
              <w:trPr>
                <w:tblCellSpacing w:w="0" w:type="dxa"/>
              </w:trPr>
              <w:tc>
                <w:tcPr>
                  <w:tcW w:w="0" w:type="auto"/>
                  <w:vAlign w:val="center"/>
                  <w:hideMark/>
                </w:tcPr>
                <w:p w14:paraId="69879F3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08" w:history="1">
                    <w:r w:rsidRPr="0055016D">
                      <w:rPr>
                        <w:rFonts w:ascii="Times New Roman" w:eastAsia="Times New Roman" w:hAnsi="Times New Roman" w:cs="Times New Roman"/>
                        <w:color w:val="0000FF"/>
                        <w:kern w:val="0"/>
                        <w:sz w:val="20"/>
                        <w:szCs w:val="20"/>
                        <w:u w:val="single"/>
                        <w14:ligatures w14:val="none"/>
                      </w:rPr>
                      <w:t>Craig Wilcox</w:t>
                    </w:r>
                  </w:hyperlink>
                </w:p>
              </w:tc>
            </w:tr>
            <w:tr w:rsidR="0055016D" w:rsidRPr="0055016D" w14:paraId="7FE92D81" w14:textId="77777777">
              <w:trPr>
                <w:tblCellSpacing w:w="0" w:type="dxa"/>
              </w:trPr>
              <w:tc>
                <w:tcPr>
                  <w:tcW w:w="0" w:type="auto"/>
                  <w:vAlign w:val="center"/>
                  <w:hideMark/>
                </w:tcPr>
                <w:p w14:paraId="42382B7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F83989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668098F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TWP MEETING-ADVISORY QUESTIONS</w:t>
            </w:r>
          </w:p>
        </w:tc>
        <w:tc>
          <w:tcPr>
            <w:tcW w:w="0" w:type="auto"/>
            <w:shd w:val="clear" w:color="auto" w:fill="DDFFFF"/>
            <w:noWrap/>
            <w:hideMark/>
          </w:tcPr>
          <w:p w14:paraId="6E790E9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02/07/2024</w:t>
            </w:r>
          </w:p>
        </w:tc>
        <w:tc>
          <w:tcPr>
            <w:tcW w:w="0" w:type="auto"/>
            <w:shd w:val="clear" w:color="auto" w:fill="DDFFFF"/>
            <w:noWrap/>
            <w:hideMark/>
          </w:tcPr>
          <w:p w14:paraId="3531FFB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5A2CCEC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Assignments</w:t>
            </w:r>
          </w:p>
        </w:tc>
      </w:tr>
      <w:tr w:rsidR="0055016D" w:rsidRPr="0055016D" w14:paraId="341DCC82" w14:textId="77777777" w:rsidTr="0055016D">
        <w:trPr>
          <w:tblCellSpacing w:w="0" w:type="dxa"/>
        </w:trPr>
        <w:tc>
          <w:tcPr>
            <w:tcW w:w="0" w:type="auto"/>
            <w:shd w:val="clear" w:color="auto" w:fill="DDFFFF"/>
            <w:hideMark/>
          </w:tcPr>
          <w:p w14:paraId="39F4D57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0AE271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Need more information. 02/22/2024.</w:t>
            </w:r>
          </w:p>
        </w:tc>
      </w:tr>
      <w:tr w:rsidR="0055016D" w:rsidRPr="0055016D" w14:paraId="739EC58C" w14:textId="77777777" w:rsidTr="0055016D">
        <w:trPr>
          <w:tblCellSpacing w:w="0" w:type="dxa"/>
        </w:trPr>
        <w:tc>
          <w:tcPr>
            <w:tcW w:w="0" w:type="auto"/>
            <w:noWrap/>
            <w:hideMark/>
          </w:tcPr>
          <w:p w14:paraId="763B717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09" w:history="1">
              <w:r w:rsidRPr="0055016D">
                <w:rPr>
                  <w:rFonts w:ascii="Times New Roman" w:eastAsia="Times New Roman" w:hAnsi="Times New Roman" w:cs="Times New Roman"/>
                  <w:color w:val="0000FF"/>
                  <w:kern w:val="0"/>
                  <w:sz w:val="20"/>
                  <w:szCs w:val="20"/>
                  <w:u w:val="single"/>
                  <w14:ligatures w14:val="none"/>
                </w:rPr>
                <w:t>SB3316</w:t>
              </w:r>
            </w:hyperlink>
          </w:p>
        </w:tc>
        <w:tc>
          <w:tcPr>
            <w:tcW w:w="0" w:type="auto"/>
            <w:hideMark/>
          </w:tcPr>
          <w:p w14:paraId="617BD5B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426917F8" w14:textId="77777777">
              <w:trPr>
                <w:tblCellSpacing w:w="0" w:type="dxa"/>
              </w:trPr>
              <w:tc>
                <w:tcPr>
                  <w:tcW w:w="0" w:type="auto"/>
                  <w:vAlign w:val="center"/>
                  <w:hideMark/>
                </w:tcPr>
                <w:p w14:paraId="66C22DE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10" w:history="1">
                    <w:r w:rsidRPr="0055016D">
                      <w:rPr>
                        <w:rFonts w:ascii="Times New Roman" w:eastAsia="Times New Roman" w:hAnsi="Times New Roman" w:cs="Times New Roman"/>
                        <w:color w:val="0000FF"/>
                        <w:kern w:val="0"/>
                        <w:sz w:val="20"/>
                        <w:szCs w:val="20"/>
                        <w:u w:val="single"/>
                        <w14:ligatures w14:val="none"/>
                      </w:rPr>
                      <w:t>Sara Feigenholtz</w:t>
                    </w:r>
                  </w:hyperlink>
                </w:p>
              </w:tc>
            </w:tr>
            <w:tr w:rsidR="0055016D" w:rsidRPr="0055016D" w14:paraId="4C5D07B8" w14:textId="77777777">
              <w:trPr>
                <w:tblCellSpacing w:w="0" w:type="dxa"/>
              </w:trPr>
              <w:tc>
                <w:tcPr>
                  <w:tcW w:w="0" w:type="auto"/>
                  <w:vAlign w:val="center"/>
                  <w:hideMark/>
                </w:tcPr>
                <w:p w14:paraId="54C95F6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7FE04D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570DAF7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CHILDREN-MENTAL HEALTH</w:t>
            </w:r>
          </w:p>
        </w:tc>
        <w:tc>
          <w:tcPr>
            <w:tcW w:w="0" w:type="auto"/>
            <w:noWrap/>
            <w:hideMark/>
          </w:tcPr>
          <w:p w14:paraId="4312050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03/06/2024</w:t>
            </w:r>
          </w:p>
        </w:tc>
        <w:tc>
          <w:tcPr>
            <w:tcW w:w="0" w:type="auto"/>
            <w:noWrap/>
            <w:hideMark/>
          </w:tcPr>
          <w:p w14:paraId="2557EDB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hideMark/>
          </w:tcPr>
          <w:p w14:paraId="3946FE8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Placed on Calendar Order of 2nd Reading March 7, 2024</w:t>
            </w:r>
          </w:p>
        </w:tc>
      </w:tr>
      <w:tr w:rsidR="0055016D" w:rsidRPr="0055016D" w14:paraId="6A770DC5" w14:textId="77777777" w:rsidTr="0055016D">
        <w:trPr>
          <w:tblCellSpacing w:w="0" w:type="dxa"/>
        </w:trPr>
        <w:tc>
          <w:tcPr>
            <w:tcW w:w="0" w:type="auto"/>
            <w:hideMark/>
          </w:tcPr>
          <w:p w14:paraId="2D0D838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7A7B624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2415726B" w14:textId="77777777" w:rsidTr="0055016D">
        <w:trPr>
          <w:tblCellSpacing w:w="0" w:type="dxa"/>
        </w:trPr>
        <w:tc>
          <w:tcPr>
            <w:tcW w:w="0" w:type="auto"/>
            <w:shd w:val="clear" w:color="auto" w:fill="DDFFFF"/>
            <w:noWrap/>
            <w:hideMark/>
          </w:tcPr>
          <w:p w14:paraId="74582AA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11" w:history="1">
              <w:r w:rsidRPr="0055016D">
                <w:rPr>
                  <w:rFonts w:ascii="Times New Roman" w:eastAsia="Times New Roman" w:hAnsi="Times New Roman" w:cs="Times New Roman"/>
                  <w:color w:val="0000FF"/>
                  <w:kern w:val="0"/>
                  <w:sz w:val="20"/>
                  <w:szCs w:val="20"/>
                  <w:u w:val="single"/>
                  <w14:ligatures w14:val="none"/>
                </w:rPr>
                <w:t>SB3347</w:t>
              </w:r>
            </w:hyperlink>
          </w:p>
        </w:tc>
        <w:tc>
          <w:tcPr>
            <w:tcW w:w="0" w:type="auto"/>
            <w:shd w:val="clear" w:color="auto" w:fill="DDFFFF"/>
            <w:hideMark/>
          </w:tcPr>
          <w:p w14:paraId="756A7FE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17126ED" w14:textId="77777777">
              <w:trPr>
                <w:tblCellSpacing w:w="0" w:type="dxa"/>
              </w:trPr>
              <w:tc>
                <w:tcPr>
                  <w:tcW w:w="0" w:type="auto"/>
                  <w:vAlign w:val="center"/>
                  <w:hideMark/>
                </w:tcPr>
                <w:p w14:paraId="11B96C0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12" w:history="1">
                    <w:r w:rsidRPr="0055016D">
                      <w:rPr>
                        <w:rFonts w:ascii="Times New Roman" w:eastAsia="Times New Roman" w:hAnsi="Times New Roman" w:cs="Times New Roman"/>
                        <w:color w:val="0000FF"/>
                        <w:kern w:val="0"/>
                        <w:sz w:val="20"/>
                        <w:szCs w:val="20"/>
                        <w:u w:val="single"/>
                        <w14:ligatures w14:val="none"/>
                      </w:rPr>
                      <w:t>Robert F. Martwick</w:t>
                    </w:r>
                  </w:hyperlink>
                </w:p>
              </w:tc>
            </w:tr>
            <w:tr w:rsidR="0055016D" w:rsidRPr="0055016D" w14:paraId="39DDBCC1" w14:textId="77777777">
              <w:trPr>
                <w:tblCellSpacing w:w="0" w:type="dxa"/>
              </w:trPr>
              <w:tc>
                <w:tcPr>
                  <w:tcW w:w="0" w:type="auto"/>
                  <w:vAlign w:val="center"/>
                  <w:hideMark/>
                </w:tcPr>
                <w:p w14:paraId="3CEF0D4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0A9F0F0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1310745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DHFS-CHILDREN'S COMM HLTH CNTR</w:t>
            </w:r>
          </w:p>
        </w:tc>
        <w:tc>
          <w:tcPr>
            <w:tcW w:w="0" w:type="auto"/>
            <w:shd w:val="clear" w:color="auto" w:fill="DDFFFF"/>
            <w:noWrap/>
            <w:hideMark/>
          </w:tcPr>
          <w:p w14:paraId="794CA7B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02/20/2024</w:t>
            </w:r>
          </w:p>
        </w:tc>
        <w:tc>
          <w:tcPr>
            <w:tcW w:w="0" w:type="auto"/>
            <w:shd w:val="clear" w:color="auto" w:fill="DDFFFF"/>
            <w:noWrap/>
            <w:hideMark/>
          </w:tcPr>
          <w:p w14:paraId="0CCAFD7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626A539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Appropriations - Health and Human Services</w:t>
            </w:r>
          </w:p>
        </w:tc>
      </w:tr>
      <w:tr w:rsidR="0055016D" w:rsidRPr="0055016D" w14:paraId="6D88C421" w14:textId="77777777" w:rsidTr="0055016D">
        <w:trPr>
          <w:tblCellSpacing w:w="0" w:type="dxa"/>
        </w:trPr>
        <w:tc>
          <w:tcPr>
            <w:tcW w:w="0" w:type="auto"/>
            <w:shd w:val="clear" w:color="auto" w:fill="DDFFFF"/>
            <w:hideMark/>
          </w:tcPr>
          <w:p w14:paraId="65D32CF0"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716FEA9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Need more information. 02/22/2024.</w:t>
            </w:r>
          </w:p>
        </w:tc>
      </w:tr>
      <w:tr w:rsidR="0055016D" w:rsidRPr="0055016D" w14:paraId="23FAFABD" w14:textId="77777777" w:rsidTr="0055016D">
        <w:trPr>
          <w:tblCellSpacing w:w="0" w:type="dxa"/>
        </w:trPr>
        <w:tc>
          <w:tcPr>
            <w:tcW w:w="0" w:type="auto"/>
            <w:noWrap/>
            <w:hideMark/>
          </w:tcPr>
          <w:p w14:paraId="32D9154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13" w:history="1">
              <w:r w:rsidRPr="0055016D">
                <w:rPr>
                  <w:rFonts w:ascii="Times New Roman" w:eastAsia="Times New Roman" w:hAnsi="Times New Roman" w:cs="Times New Roman"/>
                  <w:color w:val="0000FF"/>
                  <w:kern w:val="0"/>
                  <w:sz w:val="20"/>
                  <w:szCs w:val="20"/>
                  <w:u w:val="single"/>
                  <w14:ligatures w14:val="none"/>
                </w:rPr>
                <w:t>SB3405</w:t>
              </w:r>
            </w:hyperlink>
          </w:p>
        </w:tc>
        <w:tc>
          <w:tcPr>
            <w:tcW w:w="0" w:type="auto"/>
            <w:hideMark/>
          </w:tcPr>
          <w:p w14:paraId="4D1154C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458BDE9F" w14:textId="77777777">
              <w:trPr>
                <w:tblCellSpacing w:w="0" w:type="dxa"/>
              </w:trPr>
              <w:tc>
                <w:tcPr>
                  <w:tcW w:w="0" w:type="auto"/>
                  <w:vAlign w:val="center"/>
                  <w:hideMark/>
                </w:tcPr>
                <w:p w14:paraId="2CEE1AE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14" w:history="1">
                    <w:r w:rsidRPr="0055016D">
                      <w:rPr>
                        <w:rFonts w:ascii="Times New Roman" w:eastAsia="Times New Roman" w:hAnsi="Times New Roman" w:cs="Times New Roman"/>
                        <w:color w:val="0000FF"/>
                        <w:kern w:val="0"/>
                        <w:sz w:val="20"/>
                        <w:szCs w:val="20"/>
                        <w:u w:val="single"/>
                        <w14:ligatures w14:val="none"/>
                      </w:rPr>
                      <w:t>Chapin Rose</w:t>
                    </w:r>
                  </w:hyperlink>
                </w:p>
              </w:tc>
            </w:tr>
            <w:tr w:rsidR="0055016D" w:rsidRPr="0055016D" w14:paraId="6B1812E1" w14:textId="77777777">
              <w:trPr>
                <w:tblCellSpacing w:w="0" w:type="dxa"/>
              </w:trPr>
              <w:tc>
                <w:tcPr>
                  <w:tcW w:w="0" w:type="auto"/>
                  <w:vAlign w:val="center"/>
                  <w:hideMark/>
                </w:tcPr>
                <w:p w14:paraId="21E8628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1599330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314785F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COUNTIES-PROBLEM-SOLVING COURT</w:t>
            </w:r>
          </w:p>
        </w:tc>
        <w:tc>
          <w:tcPr>
            <w:tcW w:w="0" w:type="auto"/>
            <w:noWrap/>
            <w:hideMark/>
          </w:tcPr>
          <w:p w14:paraId="1FEAEFD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03/07/2024</w:t>
            </w:r>
          </w:p>
        </w:tc>
        <w:tc>
          <w:tcPr>
            <w:tcW w:w="0" w:type="auto"/>
            <w:noWrap/>
            <w:hideMark/>
          </w:tcPr>
          <w:p w14:paraId="130074F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hideMark/>
          </w:tcPr>
          <w:p w14:paraId="1393B10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Placed on Calendar Order of 2nd Reading March 12, 2024</w:t>
            </w:r>
          </w:p>
        </w:tc>
      </w:tr>
      <w:tr w:rsidR="0055016D" w:rsidRPr="0055016D" w14:paraId="7EA2F34B" w14:textId="77777777" w:rsidTr="0055016D">
        <w:trPr>
          <w:tblCellSpacing w:w="0" w:type="dxa"/>
        </w:trPr>
        <w:tc>
          <w:tcPr>
            <w:tcW w:w="0" w:type="auto"/>
            <w:hideMark/>
          </w:tcPr>
          <w:p w14:paraId="6E71EA0B"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232C897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02/22/2024.</w:t>
            </w:r>
          </w:p>
        </w:tc>
      </w:tr>
      <w:tr w:rsidR="0055016D" w:rsidRPr="0055016D" w14:paraId="12B4308F" w14:textId="77777777" w:rsidTr="0055016D">
        <w:trPr>
          <w:tblCellSpacing w:w="0" w:type="dxa"/>
        </w:trPr>
        <w:tc>
          <w:tcPr>
            <w:tcW w:w="0" w:type="auto"/>
            <w:shd w:val="clear" w:color="auto" w:fill="DDFFFF"/>
            <w:noWrap/>
            <w:hideMark/>
          </w:tcPr>
          <w:p w14:paraId="4C5C8C9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15" w:history="1">
              <w:r w:rsidRPr="0055016D">
                <w:rPr>
                  <w:rFonts w:ascii="Times New Roman" w:eastAsia="Times New Roman" w:hAnsi="Times New Roman" w:cs="Times New Roman"/>
                  <w:color w:val="0000FF"/>
                  <w:kern w:val="0"/>
                  <w:sz w:val="20"/>
                  <w:szCs w:val="20"/>
                  <w:u w:val="single"/>
                  <w14:ligatures w14:val="none"/>
                </w:rPr>
                <w:t>SB3410</w:t>
              </w:r>
            </w:hyperlink>
          </w:p>
        </w:tc>
        <w:tc>
          <w:tcPr>
            <w:tcW w:w="0" w:type="auto"/>
            <w:shd w:val="clear" w:color="auto" w:fill="DDFFFF"/>
            <w:hideMark/>
          </w:tcPr>
          <w:p w14:paraId="158B535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1BCCFF3" w14:textId="77777777">
              <w:trPr>
                <w:tblCellSpacing w:w="0" w:type="dxa"/>
              </w:trPr>
              <w:tc>
                <w:tcPr>
                  <w:tcW w:w="0" w:type="auto"/>
                  <w:vAlign w:val="center"/>
                  <w:hideMark/>
                </w:tcPr>
                <w:p w14:paraId="1D09884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16" w:history="1">
                    <w:r w:rsidRPr="0055016D">
                      <w:rPr>
                        <w:rFonts w:ascii="Times New Roman" w:eastAsia="Times New Roman" w:hAnsi="Times New Roman" w:cs="Times New Roman"/>
                        <w:color w:val="0000FF"/>
                        <w:kern w:val="0"/>
                        <w:sz w:val="20"/>
                        <w:szCs w:val="20"/>
                        <w:u w:val="single"/>
                        <w14:ligatures w14:val="none"/>
                      </w:rPr>
                      <w:t>Julie A. Morrison</w:t>
                    </w:r>
                  </w:hyperlink>
                </w:p>
              </w:tc>
            </w:tr>
            <w:tr w:rsidR="0055016D" w:rsidRPr="0055016D" w14:paraId="0CFB8446" w14:textId="77777777">
              <w:trPr>
                <w:tblCellSpacing w:w="0" w:type="dxa"/>
              </w:trPr>
              <w:tc>
                <w:tcPr>
                  <w:tcW w:w="0" w:type="auto"/>
                  <w:vAlign w:val="center"/>
                  <w:hideMark/>
                </w:tcPr>
                <w:p w14:paraId="138268C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80E385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4493287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DHS-GAMBLING DISORDERS</w:t>
            </w:r>
          </w:p>
        </w:tc>
        <w:tc>
          <w:tcPr>
            <w:tcW w:w="0" w:type="auto"/>
            <w:shd w:val="clear" w:color="auto" w:fill="DDFFFF"/>
            <w:noWrap/>
            <w:hideMark/>
          </w:tcPr>
          <w:p w14:paraId="5C83F0B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03/07/2024</w:t>
            </w:r>
          </w:p>
        </w:tc>
        <w:tc>
          <w:tcPr>
            <w:tcW w:w="0" w:type="auto"/>
            <w:shd w:val="clear" w:color="auto" w:fill="DDFFFF"/>
            <w:noWrap/>
            <w:hideMark/>
          </w:tcPr>
          <w:p w14:paraId="4CB658A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0A73ACA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Placed on Calendar Order of 2nd Reading March 12, 2024</w:t>
            </w:r>
          </w:p>
        </w:tc>
      </w:tr>
      <w:tr w:rsidR="0055016D" w:rsidRPr="0055016D" w14:paraId="20B837F8" w14:textId="77777777" w:rsidTr="0055016D">
        <w:trPr>
          <w:tblCellSpacing w:w="0" w:type="dxa"/>
        </w:trPr>
        <w:tc>
          <w:tcPr>
            <w:tcW w:w="0" w:type="auto"/>
            <w:shd w:val="clear" w:color="auto" w:fill="DDFFFF"/>
            <w:hideMark/>
          </w:tcPr>
          <w:p w14:paraId="25B78AE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D58BF8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 See HB 4975. 02/22/2024.</w:t>
            </w:r>
          </w:p>
        </w:tc>
      </w:tr>
      <w:tr w:rsidR="0055016D" w:rsidRPr="0055016D" w14:paraId="2C95989B" w14:textId="77777777" w:rsidTr="0055016D">
        <w:trPr>
          <w:tblCellSpacing w:w="0" w:type="dxa"/>
        </w:trPr>
        <w:tc>
          <w:tcPr>
            <w:tcW w:w="0" w:type="auto"/>
            <w:noWrap/>
            <w:hideMark/>
          </w:tcPr>
          <w:p w14:paraId="5647F91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17" w:history="1">
              <w:r w:rsidRPr="0055016D">
                <w:rPr>
                  <w:rFonts w:ascii="Times New Roman" w:eastAsia="Times New Roman" w:hAnsi="Times New Roman" w:cs="Times New Roman"/>
                  <w:color w:val="0000FF"/>
                  <w:kern w:val="0"/>
                  <w:sz w:val="20"/>
                  <w:szCs w:val="20"/>
                  <w:u w:val="single"/>
                  <w14:ligatures w14:val="none"/>
                </w:rPr>
                <w:t>SB3413</w:t>
              </w:r>
            </w:hyperlink>
          </w:p>
        </w:tc>
        <w:tc>
          <w:tcPr>
            <w:tcW w:w="0" w:type="auto"/>
            <w:hideMark/>
          </w:tcPr>
          <w:p w14:paraId="222BB29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67C7E75" w14:textId="77777777">
              <w:trPr>
                <w:tblCellSpacing w:w="0" w:type="dxa"/>
              </w:trPr>
              <w:tc>
                <w:tcPr>
                  <w:tcW w:w="0" w:type="auto"/>
                  <w:vAlign w:val="center"/>
                  <w:hideMark/>
                </w:tcPr>
                <w:p w14:paraId="016EE60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18" w:history="1">
                    <w:r w:rsidRPr="0055016D">
                      <w:rPr>
                        <w:rFonts w:ascii="Times New Roman" w:eastAsia="Times New Roman" w:hAnsi="Times New Roman" w:cs="Times New Roman"/>
                        <w:color w:val="0000FF"/>
                        <w:kern w:val="0"/>
                        <w:sz w:val="20"/>
                        <w:szCs w:val="20"/>
                        <w:u w:val="single"/>
                        <w14:ligatures w14:val="none"/>
                      </w:rPr>
                      <w:t>Laura Fine</w:t>
                    </w:r>
                  </w:hyperlink>
                </w:p>
              </w:tc>
            </w:tr>
            <w:tr w:rsidR="0055016D" w:rsidRPr="0055016D" w14:paraId="03842512" w14:textId="77777777">
              <w:trPr>
                <w:tblCellSpacing w:w="0" w:type="dxa"/>
              </w:trPr>
              <w:tc>
                <w:tcPr>
                  <w:tcW w:w="0" w:type="auto"/>
                  <w:vAlign w:val="center"/>
                  <w:hideMark/>
                </w:tcPr>
                <w:p w14:paraId="410BFA0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7F8ECDA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2474364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MENTAL HLTH PROFESSIONAL GRANT</w:t>
            </w:r>
          </w:p>
        </w:tc>
        <w:tc>
          <w:tcPr>
            <w:tcW w:w="0" w:type="auto"/>
            <w:noWrap/>
            <w:hideMark/>
          </w:tcPr>
          <w:p w14:paraId="19539EC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02/20/2024</w:t>
            </w:r>
          </w:p>
        </w:tc>
        <w:tc>
          <w:tcPr>
            <w:tcW w:w="0" w:type="auto"/>
            <w:noWrap/>
            <w:hideMark/>
          </w:tcPr>
          <w:p w14:paraId="37FE453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hideMark/>
          </w:tcPr>
          <w:p w14:paraId="30B1B5B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Appropriations - Health and Human Services</w:t>
            </w:r>
          </w:p>
        </w:tc>
      </w:tr>
      <w:tr w:rsidR="0055016D" w:rsidRPr="0055016D" w14:paraId="7E67E95D" w14:textId="77777777" w:rsidTr="0055016D">
        <w:trPr>
          <w:tblCellSpacing w:w="0" w:type="dxa"/>
        </w:trPr>
        <w:tc>
          <w:tcPr>
            <w:tcW w:w="0" w:type="auto"/>
            <w:hideMark/>
          </w:tcPr>
          <w:p w14:paraId="020C4BB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2CC0E04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r w:rsidR="0055016D" w:rsidRPr="0055016D" w14:paraId="79B09079" w14:textId="77777777" w:rsidTr="0055016D">
        <w:trPr>
          <w:tblCellSpacing w:w="0" w:type="dxa"/>
        </w:trPr>
        <w:tc>
          <w:tcPr>
            <w:tcW w:w="0" w:type="auto"/>
            <w:shd w:val="clear" w:color="auto" w:fill="DDFFFF"/>
            <w:noWrap/>
            <w:hideMark/>
          </w:tcPr>
          <w:p w14:paraId="73709E2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19" w:history="1">
              <w:r w:rsidRPr="0055016D">
                <w:rPr>
                  <w:rFonts w:ascii="Times New Roman" w:eastAsia="Times New Roman" w:hAnsi="Times New Roman" w:cs="Times New Roman"/>
                  <w:color w:val="0000FF"/>
                  <w:kern w:val="0"/>
                  <w:sz w:val="20"/>
                  <w:szCs w:val="20"/>
                  <w:u w:val="single"/>
                  <w14:ligatures w14:val="none"/>
                </w:rPr>
                <w:t>SB3521</w:t>
              </w:r>
            </w:hyperlink>
          </w:p>
        </w:tc>
        <w:tc>
          <w:tcPr>
            <w:tcW w:w="0" w:type="auto"/>
            <w:shd w:val="clear" w:color="auto" w:fill="DDFFFF"/>
            <w:hideMark/>
          </w:tcPr>
          <w:p w14:paraId="426F2FE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34F44F0B" w14:textId="77777777">
              <w:trPr>
                <w:tblCellSpacing w:w="0" w:type="dxa"/>
              </w:trPr>
              <w:tc>
                <w:tcPr>
                  <w:tcW w:w="0" w:type="auto"/>
                  <w:vAlign w:val="center"/>
                  <w:hideMark/>
                </w:tcPr>
                <w:p w14:paraId="3E8CA72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20" w:history="1">
                    <w:r w:rsidRPr="0055016D">
                      <w:rPr>
                        <w:rFonts w:ascii="Times New Roman" w:eastAsia="Times New Roman" w:hAnsi="Times New Roman" w:cs="Times New Roman"/>
                        <w:color w:val="0000FF"/>
                        <w:kern w:val="0"/>
                        <w:sz w:val="20"/>
                        <w:szCs w:val="20"/>
                        <w:u w:val="single"/>
                        <w14:ligatures w14:val="none"/>
                      </w:rPr>
                      <w:t>Karina Villa</w:t>
                    </w:r>
                  </w:hyperlink>
                </w:p>
              </w:tc>
            </w:tr>
            <w:tr w:rsidR="0055016D" w:rsidRPr="0055016D" w14:paraId="759EB962" w14:textId="77777777">
              <w:trPr>
                <w:tblCellSpacing w:w="0" w:type="dxa"/>
              </w:trPr>
              <w:tc>
                <w:tcPr>
                  <w:tcW w:w="0" w:type="auto"/>
                  <w:vAlign w:val="center"/>
                  <w:hideMark/>
                </w:tcPr>
                <w:p w14:paraId="1B89195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653AD21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1C99E4E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DHS-DHFS-BEHAVIORAL HEALTH</w:t>
            </w:r>
          </w:p>
        </w:tc>
        <w:tc>
          <w:tcPr>
            <w:tcW w:w="0" w:type="auto"/>
            <w:shd w:val="clear" w:color="auto" w:fill="DDFFFF"/>
            <w:noWrap/>
            <w:hideMark/>
          </w:tcPr>
          <w:p w14:paraId="56EFBFD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02/20/2024</w:t>
            </w:r>
          </w:p>
        </w:tc>
        <w:tc>
          <w:tcPr>
            <w:tcW w:w="0" w:type="auto"/>
            <w:shd w:val="clear" w:color="auto" w:fill="DDFFFF"/>
            <w:noWrap/>
            <w:hideMark/>
          </w:tcPr>
          <w:p w14:paraId="469EBAD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5271FAD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Appropriations - Health and Human Services</w:t>
            </w:r>
          </w:p>
        </w:tc>
      </w:tr>
      <w:tr w:rsidR="0055016D" w:rsidRPr="0055016D" w14:paraId="4717BD72" w14:textId="77777777" w:rsidTr="0055016D">
        <w:trPr>
          <w:tblCellSpacing w:w="0" w:type="dxa"/>
        </w:trPr>
        <w:tc>
          <w:tcPr>
            <w:tcW w:w="0" w:type="auto"/>
            <w:shd w:val="clear" w:color="auto" w:fill="DDFFFF"/>
            <w:hideMark/>
          </w:tcPr>
          <w:p w14:paraId="05A35CA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672665A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02/22/2024.</w:t>
            </w:r>
          </w:p>
        </w:tc>
      </w:tr>
      <w:tr w:rsidR="0055016D" w:rsidRPr="0055016D" w14:paraId="748BB459" w14:textId="77777777" w:rsidTr="0055016D">
        <w:trPr>
          <w:tblCellSpacing w:w="0" w:type="dxa"/>
        </w:trPr>
        <w:tc>
          <w:tcPr>
            <w:tcW w:w="0" w:type="auto"/>
            <w:noWrap/>
            <w:hideMark/>
          </w:tcPr>
          <w:p w14:paraId="74CB943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21" w:history="1">
              <w:r w:rsidRPr="0055016D">
                <w:rPr>
                  <w:rFonts w:ascii="Times New Roman" w:eastAsia="Times New Roman" w:hAnsi="Times New Roman" w:cs="Times New Roman"/>
                  <w:color w:val="0000FF"/>
                  <w:kern w:val="0"/>
                  <w:sz w:val="20"/>
                  <w:szCs w:val="20"/>
                  <w:u w:val="single"/>
                  <w14:ligatures w14:val="none"/>
                </w:rPr>
                <w:t>SB3562</w:t>
              </w:r>
            </w:hyperlink>
          </w:p>
        </w:tc>
        <w:tc>
          <w:tcPr>
            <w:tcW w:w="0" w:type="auto"/>
            <w:hideMark/>
          </w:tcPr>
          <w:p w14:paraId="41018E4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049411ED" w14:textId="77777777">
              <w:trPr>
                <w:tblCellSpacing w:w="0" w:type="dxa"/>
              </w:trPr>
              <w:tc>
                <w:tcPr>
                  <w:tcW w:w="0" w:type="auto"/>
                  <w:vAlign w:val="center"/>
                  <w:hideMark/>
                </w:tcPr>
                <w:p w14:paraId="73BBBEC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22" w:history="1">
                    <w:r w:rsidRPr="0055016D">
                      <w:rPr>
                        <w:rFonts w:ascii="Times New Roman" w:eastAsia="Times New Roman" w:hAnsi="Times New Roman" w:cs="Times New Roman"/>
                        <w:color w:val="0000FF"/>
                        <w:kern w:val="0"/>
                        <w:sz w:val="20"/>
                        <w:szCs w:val="20"/>
                        <w:u w:val="single"/>
                        <w14:ligatures w14:val="none"/>
                      </w:rPr>
                      <w:t>Laura Ellman</w:t>
                    </w:r>
                  </w:hyperlink>
                </w:p>
              </w:tc>
            </w:tr>
            <w:tr w:rsidR="0055016D" w:rsidRPr="0055016D" w14:paraId="394947FA" w14:textId="77777777">
              <w:trPr>
                <w:tblCellSpacing w:w="0" w:type="dxa"/>
              </w:trPr>
              <w:tc>
                <w:tcPr>
                  <w:tcW w:w="0" w:type="auto"/>
                  <w:vAlign w:val="center"/>
                  <w:hideMark/>
                </w:tcPr>
                <w:p w14:paraId="3F8054F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B5B020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7D69E04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MENTAL HEALTH INFO-DISCLOSURE</w:t>
            </w:r>
          </w:p>
        </w:tc>
        <w:tc>
          <w:tcPr>
            <w:tcW w:w="0" w:type="auto"/>
            <w:noWrap/>
            <w:hideMark/>
          </w:tcPr>
          <w:p w14:paraId="61CE92F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02/20/2024</w:t>
            </w:r>
          </w:p>
        </w:tc>
        <w:tc>
          <w:tcPr>
            <w:tcW w:w="0" w:type="auto"/>
            <w:noWrap/>
            <w:hideMark/>
          </w:tcPr>
          <w:p w14:paraId="4CE8A8A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hideMark/>
          </w:tcPr>
          <w:p w14:paraId="149A0A5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Health and Human Services</w:t>
            </w:r>
          </w:p>
        </w:tc>
      </w:tr>
      <w:tr w:rsidR="0055016D" w:rsidRPr="0055016D" w14:paraId="02BA05C3" w14:textId="77777777" w:rsidTr="0055016D">
        <w:trPr>
          <w:tblCellSpacing w:w="0" w:type="dxa"/>
        </w:trPr>
        <w:tc>
          <w:tcPr>
            <w:tcW w:w="0" w:type="auto"/>
            <w:hideMark/>
          </w:tcPr>
          <w:p w14:paraId="2E92A72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4B226CF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02/22/2024.</w:t>
            </w:r>
          </w:p>
        </w:tc>
      </w:tr>
      <w:tr w:rsidR="0055016D" w:rsidRPr="0055016D" w14:paraId="1B8E66A6" w14:textId="77777777" w:rsidTr="0055016D">
        <w:trPr>
          <w:tblCellSpacing w:w="0" w:type="dxa"/>
        </w:trPr>
        <w:tc>
          <w:tcPr>
            <w:tcW w:w="0" w:type="auto"/>
            <w:shd w:val="clear" w:color="auto" w:fill="DDFFFF"/>
            <w:noWrap/>
            <w:hideMark/>
          </w:tcPr>
          <w:p w14:paraId="357BC3C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23" w:history="1">
              <w:r w:rsidRPr="0055016D">
                <w:rPr>
                  <w:rFonts w:ascii="Times New Roman" w:eastAsia="Times New Roman" w:hAnsi="Times New Roman" w:cs="Times New Roman"/>
                  <w:color w:val="0000FF"/>
                  <w:kern w:val="0"/>
                  <w:sz w:val="20"/>
                  <w:szCs w:val="20"/>
                  <w:u w:val="single"/>
                  <w14:ligatures w14:val="none"/>
                </w:rPr>
                <w:t>SB3648</w:t>
              </w:r>
            </w:hyperlink>
          </w:p>
        </w:tc>
        <w:tc>
          <w:tcPr>
            <w:tcW w:w="0" w:type="auto"/>
            <w:shd w:val="clear" w:color="auto" w:fill="DDFFFF"/>
            <w:hideMark/>
          </w:tcPr>
          <w:p w14:paraId="6811D2F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02579FEC" w14:textId="77777777">
              <w:trPr>
                <w:tblCellSpacing w:w="0" w:type="dxa"/>
              </w:trPr>
              <w:tc>
                <w:tcPr>
                  <w:tcW w:w="0" w:type="auto"/>
                  <w:vAlign w:val="center"/>
                  <w:hideMark/>
                </w:tcPr>
                <w:p w14:paraId="0ED7A81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24" w:history="1">
                    <w:r w:rsidRPr="0055016D">
                      <w:rPr>
                        <w:rFonts w:ascii="Times New Roman" w:eastAsia="Times New Roman" w:hAnsi="Times New Roman" w:cs="Times New Roman"/>
                        <w:color w:val="0000FF"/>
                        <w:kern w:val="0"/>
                        <w:sz w:val="20"/>
                        <w:szCs w:val="20"/>
                        <w:u w:val="single"/>
                        <w14:ligatures w14:val="none"/>
                      </w:rPr>
                      <w:t>Robert Peters</w:t>
                    </w:r>
                  </w:hyperlink>
                </w:p>
              </w:tc>
            </w:tr>
            <w:tr w:rsidR="0055016D" w:rsidRPr="0055016D" w14:paraId="44DE5D33" w14:textId="77777777">
              <w:trPr>
                <w:tblCellSpacing w:w="0" w:type="dxa"/>
              </w:trPr>
              <w:tc>
                <w:tcPr>
                  <w:tcW w:w="0" w:type="auto"/>
                  <w:vAlign w:val="center"/>
                  <w:hideMark/>
                </w:tcPr>
                <w:p w14:paraId="769ECAF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21AA3FB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1B5B800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COMMUNITY EM SERVICES&amp;SUPPORT</w:t>
            </w:r>
          </w:p>
        </w:tc>
        <w:tc>
          <w:tcPr>
            <w:tcW w:w="0" w:type="auto"/>
            <w:shd w:val="clear" w:color="auto" w:fill="DDFFFF"/>
            <w:noWrap/>
            <w:hideMark/>
          </w:tcPr>
          <w:p w14:paraId="204ACAD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02/20/2024</w:t>
            </w:r>
          </w:p>
        </w:tc>
        <w:tc>
          <w:tcPr>
            <w:tcW w:w="0" w:type="auto"/>
            <w:shd w:val="clear" w:color="auto" w:fill="DDFFFF"/>
            <w:noWrap/>
            <w:hideMark/>
          </w:tcPr>
          <w:p w14:paraId="70541BC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65B994C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Energy and Public Utilities</w:t>
            </w:r>
          </w:p>
        </w:tc>
      </w:tr>
      <w:tr w:rsidR="0055016D" w:rsidRPr="0055016D" w14:paraId="464FB75E" w14:textId="77777777" w:rsidTr="0055016D">
        <w:trPr>
          <w:tblCellSpacing w:w="0" w:type="dxa"/>
        </w:trPr>
        <w:tc>
          <w:tcPr>
            <w:tcW w:w="0" w:type="auto"/>
            <w:shd w:val="clear" w:color="auto" w:fill="DDFFFF"/>
            <w:hideMark/>
          </w:tcPr>
          <w:p w14:paraId="4104B08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shd w:val="clear" w:color="auto" w:fill="DDFFFF"/>
            <w:vAlign w:val="center"/>
            <w:hideMark/>
          </w:tcPr>
          <w:p w14:paraId="6BF58DD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SB 3648 Energy and Public Utilities Hearing Mar 14 2024 9:30AM Capitol 212 Springfield, IL</w:t>
            </w:r>
          </w:p>
        </w:tc>
      </w:tr>
      <w:tr w:rsidR="0055016D" w:rsidRPr="0055016D" w14:paraId="46A2EBA9" w14:textId="77777777" w:rsidTr="0055016D">
        <w:trPr>
          <w:tblCellSpacing w:w="0" w:type="dxa"/>
        </w:trPr>
        <w:tc>
          <w:tcPr>
            <w:tcW w:w="0" w:type="auto"/>
            <w:shd w:val="clear" w:color="auto" w:fill="DDFFFF"/>
            <w:hideMark/>
          </w:tcPr>
          <w:p w14:paraId="7B3A5C9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08FF566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 Potentially Support. 02/22/2024.</w:t>
            </w:r>
          </w:p>
        </w:tc>
      </w:tr>
      <w:tr w:rsidR="0055016D" w:rsidRPr="0055016D" w14:paraId="50F385A3" w14:textId="77777777" w:rsidTr="0055016D">
        <w:trPr>
          <w:tblCellSpacing w:w="0" w:type="dxa"/>
        </w:trPr>
        <w:tc>
          <w:tcPr>
            <w:tcW w:w="0" w:type="auto"/>
            <w:noWrap/>
            <w:hideMark/>
          </w:tcPr>
          <w:p w14:paraId="7337935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25" w:history="1">
              <w:r w:rsidRPr="0055016D">
                <w:rPr>
                  <w:rFonts w:ascii="Times New Roman" w:eastAsia="Times New Roman" w:hAnsi="Times New Roman" w:cs="Times New Roman"/>
                  <w:color w:val="0000FF"/>
                  <w:kern w:val="0"/>
                  <w:sz w:val="20"/>
                  <w:szCs w:val="20"/>
                  <w:u w:val="single"/>
                  <w14:ligatures w14:val="none"/>
                </w:rPr>
                <w:t>SB3651</w:t>
              </w:r>
            </w:hyperlink>
          </w:p>
        </w:tc>
        <w:tc>
          <w:tcPr>
            <w:tcW w:w="0" w:type="auto"/>
            <w:hideMark/>
          </w:tcPr>
          <w:p w14:paraId="361CBF2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A9A7BE8" w14:textId="77777777">
              <w:trPr>
                <w:tblCellSpacing w:w="0" w:type="dxa"/>
              </w:trPr>
              <w:tc>
                <w:tcPr>
                  <w:tcW w:w="0" w:type="auto"/>
                  <w:vAlign w:val="center"/>
                  <w:hideMark/>
                </w:tcPr>
                <w:p w14:paraId="07DF3FA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26" w:history="1">
                    <w:r w:rsidRPr="0055016D">
                      <w:rPr>
                        <w:rFonts w:ascii="Times New Roman" w:eastAsia="Times New Roman" w:hAnsi="Times New Roman" w:cs="Times New Roman"/>
                        <w:color w:val="0000FF"/>
                        <w:kern w:val="0"/>
                        <w:sz w:val="20"/>
                        <w:szCs w:val="20"/>
                        <w:u w:val="single"/>
                        <w14:ligatures w14:val="none"/>
                      </w:rPr>
                      <w:t>Ram Villivalam</w:t>
                    </w:r>
                  </w:hyperlink>
                </w:p>
              </w:tc>
            </w:tr>
            <w:tr w:rsidR="0055016D" w:rsidRPr="0055016D" w14:paraId="40CBFCDE" w14:textId="77777777">
              <w:trPr>
                <w:tblCellSpacing w:w="0" w:type="dxa"/>
              </w:trPr>
              <w:tc>
                <w:tcPr>
                  <w:tcW w:w="0" w:type="auto"/>
                  <w:vAlign w:val="center"/>
                  <w:hideMark/>
                </w:tcPr>
                <w:p w14:paraId="339045A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6CB0A02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4EFCA0E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REVENUE-ELECTRIC VEHICLES</w:t>
            </w:r>
          </w:p>
        </w:tc>
        <w:tc>
          <w:tcPr>
            <w:tcW w:w="0" w:type="auto"/>
            <w:noWrap/>
            <w:hideMark/>
          </w:tcPr>
          <w:p w14:paraId="4CB69D1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02/09/2024</w:t>
            </w:r>
          </w:p>
        </w:tc>
        <w:tc>
          <w:tcPr>
            <w:tcW w:w="0" w:type="auto"/>
            <w:noWrap/>
            <w:hideMark/>
          </w:tcPr>
          <w:p w14:paraId="14B5FC1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hideMark/>
          </w:tcPr>
          <w:p w14:paraId="2493B0D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Referred to Assignments</w:t>
            </w:r>
          </w:p>
        </w:tc>
      </w:tr>
      <w:tr w:rsidR="0055016D" w:rsidRPr="0055016D" w14:paraId="1F6094F1" w14:textId="77777777" w:rsidTr="0055016D">
        <w:trPr>
          <w:tblCellSpacing w:w="0" w:type="dxa"/>
        </w:trPr>
        <w:tc>
          <w:tcPr>
            <w:tcW w:w="0" w:type="auto"/>
            <w:hideMark/>
          </w:tcPr>
          <w:p w14:paraId="295AA92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1617854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Not sure how this is relevant to us.</w:t>
            </w:r>
          </w:p>
        </w:tc>
      </w:tr>
      <w:tr w:rsidR="0055016D" w:rsidRPr="0055016D" w14:paraId="1A624EFE" w14:textId="77777777" w:rsidTr="0055016D">
        <w:trPr>
          <w:tblCellSpacing w:w="0" w:type="dxa"/>
        </w:trPr>
        <w:tc>
          <w:tcPr>
            <w:tcW w:w="0" w:type="auto"/>
            <w:shd w:val="clear" w:color="auto" w:fill="DDFFFF"/>
            <w:noWrap/>
            <w:hideMark/>
          </w:tcPr>
          <w:p w14:paraId="573E921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27" w:history="1">
              <w:r w:rsidRPr="0055016D">
                <w:rPr>
                  <w:rFonts w:ascii="Times New Roman" w:eastAsia="Times New Roman" w:hAnsi="Times New Roman" w:cs="Times New Roman"/>
                  <w:color w:val="0000FF"/>
                  <w:kern w:val="0"/>
                  <w:sz w:val="20"/>
                  <w:szCs w:val="20"/>
                  <w:u w:val="single"/>
                  <w14:ligatures w14:val="none"/>
                </w:rPr>
                <w:t>SB3753</w:t>
              </w:r>
            </w:hyperlink>
          </w:p>
        </w:tc>
        <w:tc>
          <w:tcPr>
            <w:tcW w:w="0" w:type="auto"/>
            <w:shd w:val="clear" w:color="auto" w:fill="DDFFFF"/>
            <w:hideMark/>
          </w:tcPr>
          <w:p w14:paraId="1677E44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16F864D5" w14:textId="77777777">
              <w:trPr>
                <w:tblCellSpacing w:w="0" w:type="dxa"/>
              </w:trPr>
              <w:tc>
                <w:tcPr>
                  <w:tcW w:w="0" w:type="auto"/>
                  <w:vAlign w:val="center"/>
                  <w:hideMark/>
                </w:tcPr>
                <w:p w14:paraId="107C98A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28" w:history="1">
                    <w:r w:rsidRPr="0055016D">
                      <w:rPr>
                        <w:rFonts w:ascii="Times New Roman" w:eastAsia="Times New Roman" w:hAnsi="Times New Roman" w:cs="Times New Roman"/>
                        <w:color w:val="0000FF"/>
                        <w:kern w:val="0"/>
                        <w:sz w:val="20"/>
                        <w:szCs w:val="20"/>
                        <w:u w:val="single"/>
                        <w14:ligatures w14:val="none"/>
                      </w:rPr>
                      <w:t>Laura Fine</w:t>
                    </w:r>
                  </w:hyperlink>
                </w:p>
              </w:tc>
            </w:tr>
            <w:tr w:rsidR="0055016D" w:rsidRPr="0055016D" w14:paraId="21EADF23" w14:textId="77777777">
              <w:trPr>
                <w:tblCellSpacing w:w="0" w:type="dxa"/>
              </w:trPr>
              <w:tc>
                <w:tcPr>
                  <w:tcW w:w="0" w:type="auto"/>
                  <w:vAlign w:val="center"/>
                  <w:hideMark/>
                </w:tcPr>
                <w:p w14:paraId="5240FB0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A7EFFE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shd w:val="clear" w:color="auto" w:fill="DDFFFF"/>
            <w:hideMark/>
          </w:tcPr>
          <w:p w14:paraId="052C37F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MHDD CD-PROGRESSIVE SANCTIONS</w:t>
            </w:r>
          </w:p>
        </w:tc>
        <w:tc>
          <w:tcPr>
            <w:tcW w:w="0" w:type="auto"/>
            <w:shd w:val="clear" w:color="auto" w:fill="DDFFFF"/>
            <w:noWrap/>
            <w:hideMark/>
          </w:tcPr>
          <w:p w14:paraId="0C6C63B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03/06/2024</w:t>
            </w:r>
          </w:p>
        </w:tc>
        <w:tc>
          <w:tcPr>
            <w:tcW w:w="0" w:type="auto"/>
            <w:shd w:val="clear" w:color="auto" w:fill="DDFFFF"/>
            <w:noWrap/>
            <w:hideMark/>
          </w:tcPr>
          <w:p w14:paraId="353A1A8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shd w:val="clear" w:color="auto" w:fill="DDFFFF"/>
            <w:hideMark/>
          </w:tcPr>
          <w:p w14:paraId="1119807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Postponed - Health and Human Services</w:t>
            </w:r>
          </w:p>
        </w:tc>
      </w:tr>
      <w:tr w:rsidR="0055016D" w:rsidRPr="0055016D" w14:paraId="2FB1AD55" w14:textId="77777777" w:rsidTr="0055016D">
        <w:trPr>
          <w:tblCellSpacing w:w="0" w:type="dxa"/>
        </w:trPr>
        <w:tc>
          <w:tcPr>
            <w:tcW w:w="0" w:type="auto"/>
            <w:shd w:val="clear" w:color="auto" w:fill="DDFFFF"/>
            <w:hideMark/>
          </w:tcPr>
          <w:p w14:paraId="487D201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w:t>
            </w:r>
          </w:p>
        </w:tc>
        <w:tc>
          <w:tcPr>
            <w:tcW w:w="0" w:type="auto"/>
            <w:gridSpan w:val="6"/>
            <w:shd w:val="clear" w:color="auto" w:fill="DDFFFF"/>
            <w:vAlign w:val="center"/>
            <w:hideMark/>
          </w:tcPr>
          <w:p w14:paraId="0346016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SB 3753 Health and Human Services Hearing Mar 12 2024 4:00PM Capitol 400 Springfield, IL</w:t>
            </w:r>
          </w:p>
        </w:tc>
      </w:tr>
      <w:tr w:rsidR="0055016D" w:rsidRPr="0055016D" w14:paraId="25FC7B1A" w14:textId="77777777" w:rsidTr="0055016D">
        <w:trPr>
          <w:tblCellSpacing w:w="0" w:type="dxa"/>
        </w:trPr>
        <w:tc>
          <w:tcPr>
            <w:tcW w:w="0" w:type="auto"/>
            <w:shd w:val="clear" w:color="auto" w:fill="DDFFFF"/>
            <w:hideMark/>
          </w:tcPr>
          <w:p w14:paraId="4E535D9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shd w:val="clear" w:color="auto" w:fill="DDFFFF"/>
            <w:vAlign w:val="center"/>
            <w:hideMark/>
          </w:tcPr>
          <w:p w14:paraId="6F3A2DD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Monitor 02/22/2024.</w:t>
            </w:r>
          </w:p>
        </w:tc>
      </w:tr>
      <w:tr w:rsidR="0055016D" w:rsidRPr="0055016D" w14:paraId="164C6ED7" w14:textId="77777777" w:rsidTr="0055016D">
        <w:trPr>
          <w:tblCellSpacing w:w="0" w:type="dxa"/>
        </w:trPr>
        <w:tc>
          <w:tcPr>
            <w:tcW w:w="0" w:type="auto"/>
            <w:noWrap/>
            <w:hideMark/>
          </w:tcPr>
          <w:p w14:paraId="620B55B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29" w:history="1">
              <w:r w:rsidRPr="0055016D">
                <w:rPr>
                  <w:rFonts w:ascii="Times New Roman" w:eastAsia="Times New Roman" w:hAnsi="Times New Roman" w:cs="Times New Roman"/>
                  <w:color w:val="0000FF"/>
                  <w:kern w:val="0"/>
                  <w:sz w:val="20"/>
                  <w:szCs w:val="20"/>
                  <w:u w:val="single"/>
                  <w14:ligatures w14:val="none"/>
                </w:rPr>
                <w:t>SB3764</w:t>
              </w:r>
            </w:hyperlink>
          </w:p>
        </w:tc>
        <w:tc>
          <w:tcPr>
            <w:tcW w:w="0" w:type="auto"/>
            <w:hideMark/>
          </w:tcPr>
          <w:p w14:paraId="67E3E29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tbl>
            <w:tblPr>
              <w:tblW w:w="2250" w:type="dxa"/>
              <w:tblCellSpacing w:w="0" w:type="dxa"/>
              <w:tblCellMar>
                <w:top w:w="15" w:type="dxa"/>
                <w:left w:w="15" w:type="dxa"/>
                <w:bottom w:w="15" w:type="dxa"/>
                <w:right w:w="15" w:type="dxa"/>
              </w:tblCellMar>
              <w:tblLook w:val="04A0" w:firstRow="1" w:lastRow="0" w:firstColumn="1" w:lastColumn="0" w:noHBand="0" w:noVBand="1"/>
            </w:tblPr>
            <w:tblGrid>
              <w:gridCol w:w="2250"/>
            </w:tblGrid>
            <w:tr w:rsidR="0055016D" w:rsidRPr="0055016D" w14:paraId="46F3A885" w14:textId="77777777">
              <w:trPr>
                <w:tblCellSpacing w:w="0" w:type="dxa"/>
              </w:trPr>
              <w:tc>
                <w:tcPr>
                  <w:tcW w:w="0" w:type="auto"/>
                  <w:vAlign w:val="center"/>
                  <w:hideMark/>
                </w:tcPr>
                <w:p w14:paraId="2C795D0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hyperlink r:id="rId130" w:history="1">
                    <w:r w:rsidRPr="0055016D">
                      <w:rPr>
                        <w:rFonts w:ascii="Times New Roman" w:eastAsia="Times New Roman" w:hAnsi="Times New Roman" w:cs="Times New Roman"/>
                        <w:color w:val="0000FF"/>
                        <w:kern w:val="0"/>
                        <w:sz w:val="20"/>
                        <w:szCs w:val="20"/>
                        <w:u w:val="single"/>
                        <w14:ligatures w14:val="none"/>
                      </w:rPr>
                      <w:t>Karina Villa</w:t>
                    </w:r>
                  </w:hyperlink>
                </w:p>
              </w:tc>
            </w:tr>
            <w:tr w:rsidR="0055016D" w:rsidRPr="0055016D" w14:paraId="4286F146" w14:textId="77777777">
              <w:trPr>
                <w:tblCellSpacing w:w="0" w:type="dxa"/>
              </w:trPr>
              <w:tc>
                <w:tcPr>
                  <w:tcW w:w="0" w:type="auto"/>
                  <w:vAlign w:val="center"/>
                  <w:hideMark/>
                </w:tcPr>
                <w:p w14:paraId="0C94C64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r>
          </w:tbl>
          <w:p w14:paraId="4DE2EAB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tc>
        <w:tc>
          <w:tcPr>
            <w:tcW w:w="0" w:type="auto"/>
            <w:hideMark/>
          </w:tcPr>
          <w:p w14:paraId="1553319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DHS-DIRECT SUPPORT-RATES</w:t>
            </w:r>
          </w:p>
        </w:tc>
        <w:tc>
          <w:tcPr>
            <w:tcW w:w="0" w:type="auto"/>
            <w:noWrap/>
            <w:hideMark/>
          </w:tcPr>
          <w:p w14:paraId="33A34AA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02/28/2024</w:t>
            </w:r>
          </w:p>
        </w:tc>
        <w:tc>
          <w:tcPr>
            <w:tcW w:w="0" w:type="auto"/>
            <w:noWrap/>
            <w:hideMark/>
          </w:tcPr>
          <w:p w14:paraId="1A738A6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Senate</w:t>
            </w:r>
          </w:p>
        </w:tc>
        <w:tc>
          <w:tcPr>
            <w:tcW w:w="0" w:type="auto"/>
            <w:hideMark/>
          </w:tcPr>
          <w:p w14:paraId="5D90C7C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Assigned to Appropriations - Health and Human Services</w:t>
            </w:r>
          </w:p>
        </w:tc>
      </w:tr>
      <w:tr w:rsidR="0055016D" w:rsidRPr="0055016D" w14:paraId="4088BE6F" w14:textId="77777777" w:rsidTr="0055016D">
        <w:trPr>
          <w:tblCellSpacing w:w="0" w:type="dxa"/>
        </w:trPr>
        <w:tc>
          <w:tcPr>
            <w:tcW w:w="0" w:type="auto"/>
            <w:hideMark/>
          </w:tcPr>
          <w:p w14:paraId="0D44F04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w:t>
            </w:r>
          </w:p>
        </w:tc>
        <w:tc>
          <w:tcPr>
            <w:tcW w:w="0" w:type="auto"/>
            <w:gridSpan w:val="6"/>
            <w:vAlign w:val="center"/>
            <w:hideMark/>
          </w:tcPr>
          <w:p w14:paraId="28C2497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i/>
                <w:iCs/>
                <w:kern w:val="0"/>
                <w:sz w:val="20"/>
                <w:szCs w:val="20"/>
                <w14:ligatures w14:val="none"/>
              </w:rPr>
              <w:t>Support 02/22/2024.</w:t>
            </w:r>
          </w:p>
        </w:tc>
      </w:tr>
    </w:tbl>
    <w:p w14:paraId="617C0913" w14:textId="58FE7340" w:rsidR="00E140E0" w:rsidRPr="0055016D" w:rsidRDefault="0055016D">
      <w:pP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u w:val="single"/>
          <w14:ligatures w14:val="none"/>
        </w:rPr>
        <w:t>ACMHAI - 103rd GA</w:t>
      </w:r>
      <w:r w:rsidRPr="0055016D">
        <w:rPr>
          <w:rFonts w:ascii="Times New Roman" w:eastAsia="Times New Roman" w:hAnsi="Times New Roman" w:cs="Times New Roman"/>
          <w:kern w:val="0"/>
          <w:sz w:val="20"/>
          <w:szCs w:val="20"/>
          <w14:ligatures w14:val="none"/>
        </w:rPr>
        <w:t xml:space="preserve"> Totals: 63 - (House Bills: 40) (Senate Bills: 23) (Other Bills: 0)</w:t>
      </w:r>
    </w:p>
    <w:p w14:paraId="525B719C" w14:textId="77777777" w:rsidR="0055016D" w:rsidRPr="0055016D" w:rsidRDefault="0055016D">
      <w:pPr>
        <w:rPr>
          <w:rFonts w:ascii="Times New Roman" w:eastAsia="Times New Roman" w:hAnsi="Times New Roman" w:cs="Times New Roman"/>
          <w:kern w:val="0"/>
          <w:sz w:val="20"/>
          <w:szCs w:val="20"/>
          <w14:ligatures w14:val="none"/>
        </w:rPr>
      </w:pPr>
    </w:p>
    <w:p w14:paraId="51B40E8E" w14:textId="77777777" w:rsidR="0055016D" w:rsidRDefault="0055016D">
      <w:pPr>
        <w:rPr>
          <w:rFonts w:ascii="Times New Roman" w:eastAsia="Times New Roman" w:hAnsi="Times New Roman" w:cs="Times New Roman"/>
          <w:kern w:val="0"/>
          <w:sz w:val="20"/>
          <w:szCs w:val="20"/>
          <w14:ligatures w14:val="none"/>
        </w:rPr>
      </w:pPr>
    </w:p>
    <w:p w14:paraId="5B10B623" w14:textId="77777777" w:rsidR="0055016D" w:rsidRDefault="0055016D">
      <w:pPr>
        <w:rPr>
          <w:rFonts w:ascii="Times New Roman" w:eastAsia="Times New Roman" w:hAnsi="Times New Roman" w:cs="Times New Roman"/>
          <w:kern w:val="0"/>
          <w:sz w:val="20"/>
          <w:szCs w:val="20"/>
          <w14:ligatures w14:val="none"/>
        </w:rPr>
      </w:pPr>
    </w:p>
    <w:p w14:paraId="44F7A6C3" w14:textId="77777777" w:rsidR="0055016D" w:rsidRDefault="0055016D">
      <w:pPr>
        <w:rPr>
          <w:rFonts w:ascii="Times New Roman" w:eastAsia="Times New Roman" w:hAnsi="Times New Roman" w:cs="Times New Roman"/>
          <w:kern w:val="0"/>
          <w:sz w:val="20"/>
          <w:szCs w:val="20"/>
          <w14:ligatures w14:val="none"/>
        </w:rPr>
      </w:pPr>
    </w:p>
    <w:p w14:paraId="0C68B86A" w14:textId="77777777" w:rsidR="0055016D" w:rsidRDefault="0055016D">
      <w:pPr>
        <w:rPr>
          <w:rFonts w:ascii="Times New Roman" w:eastAsia="Times New Roman" w:hAnsi="Times New Roman" w:cs="Times New Roman"/>
          <w:kern w:val="0"/>
          <w:sz w:val="20"/>
          <w:szCs w:val="20"/>
          <w14:ligatures w14:val="none"/>
        </w:rPr>
      </w:pPr>
    </w:p>
    <w:p w14:paraId="09F9A041" w14:textId="77777777" w:rsidR="0055016D" w:rsidRDefault="0055016D">
      <w:pPr>
        <w:rPr>
          <w:rFonts w:ascii="Times New Roman" w:eastAsia="Times New Roman" w:hAnsi="Times New Roman" w:cs="Times New Roman"/>
          <w:kern w:val="0"/>
          <w:sz w:val="20"/>
          <w:szCs w:val="20"/>
          <w14:ligatures w14:val="none"/>
        </w:rPr>
      </w:pPr>
    </w:p>
    <w:p w14:paraId="4955176C" w14:textId="77777777" w:rsidR="0055016D" w:rsidRDefault="0055016D">
      <w:pPr>
        <w:rPr>
          <w:rFonts w:ascii="Times New Roman" w:eastAsia="Times New Roman" w:hAnsi="Times New Roman" w:cs="Times New Roman"/>
          <w:kern w:val="0"/>
          <w:sz w:val="20"/>
          <w:szCs w:val="20"/>
          <w14:ligatures w14:val="none"/>
        </w:rPr>
      </w:pPr>
    </w:p>
    <w:p w14:paraId="511E1132" w14:textId="77777777" w:rsidR="0055016D" w:rsidRPr="0055016D" w:rsidRDefault="0055016D">
      <w:pPr>
        <w:rPr>
          <w:rFonts w:ascii="Times New Roman" w:eastAsia="Times New Roman" w:hAnsi="Times New Roman" w:cs="Times New Roman"/>
          <w:kern w:val="0"/>
          <w:sz w:val="20"/>
          <w:szCs w:val="20"/>
          <w14:ligatures w14:val="none"/>
        </w:rPr>
      </w:pPr>
    </w:p>
    <w:p w14:paraId="11207F9D" w14:textId="77777777" w:rsidR="0055016D" w:rsidRPr="0055016D" w:rsidRDefault="0055016D">
      <w:pPr>
        <w:rPr>
          <w:rFonts w:ascii="Times New Roman" w:eastAsia="Times New Roman" w:hAnsi="Times New Roman" w:cs="Times New Roman"/>
          <w:kern w:val="0"/>
          <w:sz w:val="20"/>
          <w:szCs w:val="20"/>
          <w14:ligatures w14:val="none"/>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181"/>
        <w:gridCol w:w="6438"/>
        <w:gridCol w:w="2181"/>
      </w:tblGrid>
      <w:tr w:rsidR="0055016D" w:rsidRPr="0055016D" w14:paraId="27C4DF05" w14:textId="77777777" w:rsidTr="0055016D">
        <w:trPr>
          <w:tblCellSpacing w:w="15" w:type="dxa"/>
        </w:trPr>
        <w:tc>
          <w:tcPr>
            <w:tcW w:w="1000" w:type="pct"/>
            <w:vAlign w:val="center"/>
            <w:hideMark/>
          </w:tcPr>
          <w:p w14:paraId="58AD91C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lastRenderedPageBreak/>
              <w:t>Both Chambers</w:t>
            </w:r>
          </w:p>
        </w:tc>
        <w:tc>
          <w:tcPr>
            <w:tcW w:w="3000" w:type="pct"/>
            <w:vAlign w:val="center"/>
            <w:hideMark/>
          </w:tcPr>
          <w:p w14:paraId="15BE6C0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ACMHAI - 103rd GA</w:t>
            </w:r>
          </w:p>
        </w:tc>
        <w:tc>
          <w:tcPr>
            <w:tcW w:w="1000" w:type="pct"/>
            <w:vAlign w:val="center"/>
            <w:hideMark/>
          </w:tcPr>
          <w:p w14:paraId="45429E6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p>
        </w:tc>
      </w:tr>
    </w:tbl>
    <w:p w14:paraId="46AC7C5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9A59C02">
          <v:rect id="_x0000_i1025" style="width:0;height:1.5pt" o:hralign="center" o:hrstd="t" o:hr="t" fillcolor="#a0a0a0" stroked="f"/>
        </w:pict>
      </w:r>
    </w:p>
    <w:p w14:paraId="622BC271"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793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STATE GOVERNMENT-TECH</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Theresa Mah-Lilian Jiménez-Lindsey LaPointe-Abdelnasser Rashid-Camille Y. Lilly, Michelle Mussman, Anna Moeller, Terra Costa Howard, Diane Blair-Sherlock, Cyril Nichols, Sharon Chung, Sue Scherer, Stephanie A. Kifowit, Barbara Hernandez, Kevin John Olickal, Bob Morgan, Marcus C. Evans, Jr., Natalie A. Manley, Nabeela Syed, Mary E. Flowers, Kelly M. Cassidy, Martin J. Moylan, Norma Hernandez, La Shawn K. Ford, Jaime M. Andrade, Jr., Elizabeth "Lisa" Hernandez, Gregg Johnson, Hoan Huynh, Joyce Mason, Aaron M. Ortiz, Will Guzzardi, Mark L. Walker, Suzanne M. Ness, Kimberly Du Buclet, Ann M. Williams, Edgar Gonzalez, Jr. and Kam Buckner</w:t>
      </w:r>
    </w:p>
    <w:p w14:paraId="43CF4DE8"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Civil Administrative Code of Illinois. Makes a technical change in a Section concerning the short title.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Floor Amendment No. 1</w:t>
      </w:r>
      <w:r w:rsidRPr="0055016D">
        <w:rPr>
          <w:rFonts w:ascii="Times New Roman" w:eastAsia="Times New Roman" w:hAnsi="Times New Roman" w:cs="Times New Roman"/>
          <w:kern w:val="0"/>
          <w:sz w:val="20"/>
          <w:szCs w:val="20"/>
          <w14:ligatures w14:val="none"/>
        </w:rPr>
        <w:br/>
        <w:t>     Replaces everything after the enacting clause. Amends the Department of Human Services Act. Requires the Department of Human Services, in partnership with other specified State agencies, to eliminate on July 1, 2027 the use of active or pending 14(c) certificates authorized under the federal Fair Labor Standards Act of 1938, as well as authorizations permitted under the Minimum Wage Law to pay an employee with a disability less than the minimum wage otherwise required for employees under the Minimum Wage Law. Creates the Transition Grant Fund as a special fund in the State treasury to provide funds, subject to appropriation, to community agencies with active or pending 14(c) certificates to aid in the transition away from subminimum wages for employees with disabilities. Amends the Employment and Economic Opportunity for Persons with Disabilities Task Force Act. Requires the Employment and Economic Opportunity for Persons with Disabilities Task Force (Task Force) to create, by no later than July 1, 2025, a multi-year plan of recommended actions, outcomes, and benchmarks to help the State meets its goal to eliminate the use of 14(c) certificates on and after July 1, 2027. Sets forth certain information and data that shall be included in the multi-year plan to inform the work of the Task Force. Requires the Task Force to include in the multi-year plan certain recommendations aimed as facilitating the elimination of 14(c) certificates. Requires the Task Force to submit the multi-year plan to the Governor and the General Assembly by no later than July 1, 2025 and to provide annual reports on implementation through January 1, 2030. Amends the Illinois Procurement Code. In a provision listing the type of not-for-profit agencies whose supplies and services may be procured without advertising or calling for bids, revises the list to include a not-for-profit agency that is (i) certified as a community rehabilitation provider by the Department of Human Services and (ii) accredited by a nationally-recognized accrediting organization or certified as a day services provider by the Department. Amends the Business Enterprise for Minorities, Women, and Persons with Disabilities Act. In the definition of "business owned by a person with a disability", removes from the definition a not-for-profit agency for persons with disabilities that is exempt from taxation under the Internal Revenue Code of 1986. Amends the Medical Assistance Article of the Illinois Public Aid Code. Provides that, beginning January 1, 2024, the personal needs allowance for a qualifying medical assistance recipient who is a resident in a facility licensed under the Community-Integrated Living Arrangements Licensure and Certification Act shall equal $100. Provides that beginning January 1, 2025, the personal needs allowance shall increase annually at the same rate as the Social Security cost-of-living adjustment to take effect on January 1 of each year. Amends the Minimum Wage Law. In a provision permitting the Director of Labor to issue regulations providing for the employment of workers with disabilities at wages lower than the wage rate applicable under the Act, provides that the provision is inoperative on and after July 1, 2027.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w:t>
      </w:r>
      <w:bookmarkStart w:id="0" w:name="actions"/>
      <w:r w:rsidRPr="0055016D">
        <w:rPr>
          <w:rFonts w:ascii="Times New Roman" w:eastAsia="Times New Roman" w:hAnsi="Times New Roman" w:cs="Times New Roman"/>
          <w:kern w:val="0"/>
          <w:sz w:val="20"/>
          <w:szCs w:val="20"/>
          <w14:ligatures w14:val="none"/>
        </w:rPr>
        <w:t>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5D4F6915"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2EC837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67D33D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C39B7D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41527061"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A7F35A0"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5/31/2023</w:t>
            </w:r>
          </w:p>
        </w:tc>
        <w:tc>
          <w:tcPr>
            <w:tcW w:w="500" w:type="pct"/>
            <w:tcBorders>
              <w:top w:val="outset" w:sz="6" w:space="0" w:color="000000"/>
              <w:left w:val="outset" w:sz="6" w:space="0" w:color="000000"/>
              <w:bottom w:val="outset" w:sz="6" w:space="0" w:color="000000"/>
              <w:right w:val="outset" w:sz="6" w:space="0" w:color="000000"/>
            </w:tcBorders>
            <w:hideMark/>
          </w:tcPr>
          <w:p w14:paraId="0D3923A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419800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Rule 19(a) / Re-referred to Rules Committee</w:t>
            </w:r>
          </w:p>
        </w:tc>
      </w:tr>
    </w:tbl>
    <w:p w14:paraId="12AE042B"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8E2B1A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515EBCE9">
          <v:rect id="_x0000_i1026" style="width:0;height:1.5pt" o:hralign="center" o:hrstd="t" o:hr="t" fillcolor="#a0a0a0" stroked="f"/>
        </w:pict>
      </w:r>
    </w:p>
    <w:p w14:paraId="6BC6FB55"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1054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t>Short Description:  INS-COST SHARING/DRUG REBATES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Rita Mayfield-Robert "Bob" Rita, Camille Y. Lilly and Jenn Ladisch Douglass</w:t>
      </w:r>
    </w:p>
    <w:p w14:paraId="4BA4E2A4"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Illinois Insurance Code. Provides that a group or individual policy of accident and health insurance amended, delivered, issued, or renewed on or after January 1, 2024 that provides coverage for prescription drugs shall require that a covered individual's defined cost sharing for each prescription drug shall be calculated at the point of sale based on a price that is reduced by an amount equal to at least 100% of all rebates received in connection with the dispensation or administration of the prescription drug. Provides that an insurer shall apply any rebate amount in excess of the defined cost sharing amount to the health plan to reduce premiums. Provides that the provisions shall not preclude an insurer from decreasing a covered individual's defined cost sharing by an amount greater than the stated amount at the point of sale. Provides that the Department of Insurance may adopt rules to implement the provisions.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0237CE8E"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F9783AD"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2A32C0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8DC305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170B0054"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1FBD99B"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25D7D5B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42FC0F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Rule 19(a) / Re-referred to Rules Committee</w:t>
            </w:r>
          </w:p>
        </w:tc>
      </w:tr>
    </w:tbl>
    <w:p w14:paraId="1C185143"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BF23A6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3A821BB9">
          <v:rect id="_x0000_i1027" style="width:0;height:1.5pt" o:hralign="center" o:hrstd="t" o:hr="t" fillcolor="#a0a0a0" stroked="f"/>
        </w:pict>
      </w:r>
    </w:p>
    <w:p w14:paraId="46B74AB3"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1354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PROP TX-TAX DISTRICT SURPLUS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Dan Ugaste</w:t>
      </w:r>
    </w:p>
    <w:p w14:paraId="00B98162"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Property Tax Code. Provides that no taxing district may hold more than 150% of the previous levy year's property tax collections in cash or cash-equivalent assets. Provides that excess amounts shall be refunded to taxpayers.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53ADA1BC"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7A5439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A1F2AD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8BC1CE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2443571F"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7227EA4"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3/8/2024</w:t>
            </w:r>
          </w:p>
        </w:tc>
        <w:tc>
          <w:tcPr>
            <w:tcW w:w="500" w:type="pct"/>
            <w:tcBorders>
              <w:top w:val="outset" w:sz="6" w:space="0" w:color="000000"/>
              <w:left w:val="outset" w:sz="6" w:space="0" w:color="000000"/>
              <w:bottom w:val="outset" w:sz="6" w:space="0" w:color="000000"/>
              <w:right w:val="outset" w:sz="6" w:space="0" w:color="000000"/>
            </w:tcBorders>
            <w:hideMark/>
          </w:tcPr>
          <w:p w14:paraId="11612F2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585A88E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To Revenue - Property Tax Subcommittee</w:t>
            </w:r>
          </w:p>
        </w:tc>
      </w:tr>
    </w:tbl>
    <w:p w14:paraId="4671F922"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D6F620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C6E6352">
          <v:rect id="_x0000_i1028" style="width:0;height:1.5pt" o:hralign="center" o:hrstd="t" o:hr="t" fillcolor="#a0a0a0" stroked="f"/>
        </w:pict>
      </w:r>
    </w:p>
    <w:p w14:paraId="55103D65"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2456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DHFS-SERIOUS MENTAL ILLNESS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Lindsey LaPointe-Dagmara Avelar-Maurice A. West, II, Nicholas K. Smith, Aaron M. Ortiz, Camille Y. Lilly, Michelle Mussman and Yolonda Morris</w:t>
      </w:r>
    </w:p>
    <w:p w14:paraId="6B1034E3"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xml:space="preserve">      Amends the Medical Assistance Article of the Illinois Public Aid Code. Provides that for the purpose of removing barriers to the </w:t>
      </w:r>
      <w:r w:rsidRPr="0055016D">
        <w:rPr>
          <w:rFonts w:ascii="Times New Roman" w:eastAsia="Times New Roman" w:hAnsi="Times New Roman" w:cs="Times New Roman"/>
          <w:kern w:val="0"/>
          <w:sz w:val="20"/>
          <w:szCs w:val="20"/>
          <w14:ligatures w14:val="none"/>
        </w:rPr>
        <w:lastRenderedPageBreak/>
        <w:t>timely treatment of serious mental illnesses, prior authorization mandates and utilization management controls shall not be imposed under the fee-for-service and managed care medical assistance programs on any FDA-approved prescription drug that is recognized by a generally accepted standard medical reference as effective in the treatment of conditions specified in the most recent Diagnostic and Statistical Manual of Mental Disorders published by the American Psychiatric Association. Provides that the following shall be permitted for prescription drugs covered under the amendatory Act: (i) clinically appropriate drug utilization review (DUR) edits, including, but not limited to, drug-to-drug, drug-age, and drug-dose; (ii) generic drug substitution if a generic drug is available for the prescribed medication in the same dosage and formulation; and (iii) any utilization management control that is necessary for the Department of Healthcare and Family Services to comply with any current consent decrees or federal waivers. Defines "serious mental illness".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79AF8B43"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7C9E990"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812385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E0750B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56309DC2"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E7E7802"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5/19/2023</w:t>
            </w:r>
          </w:p>
        </w:tc>
        <w:tc>
          <w:tcPr>
            <w:tcW w:w="500" w:type="pct"/>
            <w:tcBorders>
              <w:top w:val="outset" w:sz="6" w:space="0" w:color="000000"/>
              <w:left w:val="outset" w:sz="6" w:space="0" w:color="000000"/>
              <w:bottom w:val="outset" w:sz="6" w:space="0" w:color="000000"/>
              <w:right w:val="outset" w:sz="6" w:space="0" w:color="000000"/>
            </w:tcBorders>
            <w:hideMark/>
          </w:tcPr>
          <w:p w14:paraId="34CEC98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C153F7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Rule 19(a) / Re-referred to Rules Committee</w:t>
            </w:r>
          </w:p>
        </w:tc>
      </w:tr>
    </w:tbl>
    <w:p w14:paraId="2220FA1D"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627EDD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1E515D6">
          <v:rect id="_x0000_i1029" style="width:0;height:1.5pt" o:hralign="center" o:hrstd="t" o:hr="t" fillcolor="#a0a0a0" stroked="f"/>
        </w:pict>
      </w:r>
    </w:p>
    <w:p w14:paraId="24DB6F7A"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2998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Human Services Committee Hearing Mar 13 2024 8:30AM Capitol Building 118 and Virtual Room 2 Springfield, IL - House Committee Amendment 1</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ASSISTED LIVING-MONITORING</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Charles Meier-Paul Jacobs-Kevin Schmidt-Dave Severin-Patrick Windhorst, Amy L. Grant, Norine K. Hammond, Steven Reick, Dan Swanson, Bradley Fritts, Travis Weaver, Wayne A Rosenthal, Dan Caulkins, Jennifer Sanalitro, Tony M. McCombie and Jackie Haas</w:t>
      </w:r>
    </w:p>
    <w:p w14:paraId="11505B2A"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Assisted Living and Shared Housing Act. Directs the Department of Public Health to study current and potential uses of electronic monitoring and recording for the purpose of preventing and identifying abuse and neglect within assisted living establishments. Requires the Department to report its findings to the General Assembly and Governor. Provides that, if the Department determines, after conducting its study, that the benefits of monitoring within assisted living establishments outweigh the costs of that monitoring, then the Department may adopt rules requiring the installation and use of electronic monitoring and recording within assisted living establishments.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37C38721"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2C6047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1A5470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CA1D70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60D48F70"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323D76D"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2/29/2024</w:t>
            </w:r>
          </w:p>
        </w:tc>
        <w:tc>
          <w:tcPr>
            <w:tcW w:w="500" w:type="pct"/>
            <w:tcBorders>
              <w:top w:val="outset" w:sz="6" w:space="0" w:color="000000"/>
              <w:left w:val="outset" w:sz="6" w:space="0" w:color="000000"/>
              <w:bottom w:val="outset" w:sz="6" w:space="0" w:color="000000"/>
              <w:right w:val="outset" w:sz="6" w:space="0" w:color="000000"/>
            </w:tcBorders>
            <w:hideMark/>
          </w:tcPr>
          <w:p w14:paraId="710C53A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0F20C7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Human Services Committee</w:t>
            </w:r>
          </w:p>
        </w:tc>
      </w:tr>
    </w:tbl>
    <w:p w14:paraId="558F9899"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00DE13E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6C836C6F">
          <v:rect id="_x0000_i1030" style="width:0;height:1.5pt" o:hralign="center" o:hrstd="t" o:hr="t" fillcolor="#a0a0a0" stroked="f"/>
        </w:pict>
      </w:r>
    </w:p>
    <w:p w14:paraId="62AD6099"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3811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04/29/23.</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ABLE ACCOUNT PROGRAM</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Kelly M. Burke-Mary Beth Canty-Michael T. Marron, Will Guzzardi, Jenn Ladisch Douglass and Nabeela Syed</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br/>
        <w:t>Senate Sponsors</w:t>
      </w:r>
      <w:r w:rsidRPr="0055016D">
        <w:rPr>
          <w:rFonts w:ascii="Times New Roman" w:eastAsia="Times New Roman" w:hAnsi="Times New Roman" w:cs="Times New Roman"/>
          <w:kern w:val="0"/>
          <w:sz w:val="20"/>
          <w:szCs w:val="20"/>
          <w14:ligatures w14:val="none"/>
        </w:rPr>
        <w:br/>
        <w:t>(Sen. Bill Cunningham)</w:t>
      </w:r>
    </w:p>
    <w:p w14:paraId="305FC0D3"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State Treasurer Act. Provides that any entity may make contributions to an ABLE account. Makes changes concerning privacy of ABLE account information. Provides that the ABLE Account Program may also be referred to as the Senator Scott Bennett ABLE Program.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Committee Amendment No. 1</w:t>
      </w:r>
      <w:r w:rsidRPr="0055016D">
        <w:rPr>
          <w:rFonts w:ascii="Times New Roman" w:eastAsia="Times New Roman" w:hAnsi="Times New Roman" w:cs="Times New Roman"/>
          <w:kern w:val="0"/>
          <w:sz w:val="20"/>
          <w:szCs w:val="20"/>
          <w14:ligatures w14:val="none"/>
        </w:rPr>
        <w:br/>
        <w:t>     Replaces everything after the enacting clause. Reinserts the provisions of the introduced bill. Provides that funds contained in a College Savings Pool account may be rolled over into a Roth IRA account, to the extent permitted by Section 529 of the Internal Revenue Code.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Committee Amendment No. 1</w:t>
      </w:r>
      <w:r w:rsidRPr="0055016D">
        <w:rPr>
          <w:rFonts w:ascii="Times New Roman" w:eastAsia="Times New Roman" w:hAnsi="Times New Roman" w:cs="Times New Roman"/>
          <w:kern w:val="0"/>
          <w:sz w:val="20"/>
          <w:szCs w:val="20"/>
          <w14:ligatures w14:val="none"/>
        </w:rPr>
        <w:br/>
        <w:t>     Replaces everything after the enacting clause. Amends the State Treasurer Act. Makes a technical change in a provision concerning the short title.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1DE192FC"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4752B8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E13C1D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6FF5EB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7767B5EA"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1D094BA"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6/26/2023</w:t>
            </w:r>
          </w:p>
        </w:tc>
        <w:tc>
          <w:tcPr>
            <w:tcW w:w="500" w:type="pct"/>
            <w:tcBorders>
              <w:top w:val="outset" w:sz="6" w:space="0" w:color="000000"/>
              <w:left w:val="outset" w:sz="6" w:space="0" w:color="000000"/>
              <w:bottom w:val="outset" w:sz="6" w:space="0" w:color="000000"/>
              <w:right w:val="outset" w:sz="6" w:space="0" w:color="000000"/>
            </w:tcBorders>
            <w:hideMark/>
          </w:tcPr>
          <w:p w14:paraId="69E692D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D9C11E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Pursuant to Senate Rule 3-9(b) / Referred to Assignments</w:t>
            </w:r>
          </w:p>
        </w:tc>
      </w:tr>
    </w:tbl>
    <w:p w14:paraId="60BABA88"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692DC3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08E3D949">
          <v:rect id="_x0000_i1031" style="width:0;height:1.5pt" o:hralign="center" o:hrstd="t" o:hr="t" fillcolor="#a0a0a0" stroked="f"/>
        </w:pict>
      </w:r>
    </w:p>
    <w:p w14:paraId="7B17A1B1"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4200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potentially oppose based pm I/DD Committee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MENTAL HEALTH-HIRING PROCESS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Charles Meier and Tony M. McCombie</w:t>
      </w:r>
    </w:p>
    <w:p w14:paraId="54A2F09F"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Mental Health and Developmental Disabilities Administrative Act. Provides that the Department of Human Services shall direct all State-operated developmental centers to conduct all interviews and testing of an applicant applying for a position as a mental health technician in a single day at the facility at which the applicant is applying for employment. Provides that, if the applicant passes the initial interview and testing process, any required drug testing and background check shall be completed at the direction of the State-operated developmental center within 7 days after the date of the initial interview and testing. Provides that, if the applicant is found to be eligible for employment as a mental health technician, the State-operated developmental center shall, within 30 days after the initial interview and testing, notify the applicant of its decision and inform the applicant of the date of his or her first day of employment at the facility. Provides that the Department may adopt rules necessary to implement and administer the provisions.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156B613C"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9F5DE3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85A2D9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6938BE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59FB486C"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37DEA60"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10/25/2023</w:t>
            </w:r>
          </w:p>
        </w:tc>
        <w:tc>
          <w:tcPr>
            <w:tcW w:w="500" w:type="pct"/>
            <w:tcBorders>
              <w:top w:val="outset" w:sz="6" w:space="0" w:color="000000"/>
              <w:left w:val="outset" w:sz="6" w:space="0" w:color="000000"/>
              <w:bottom w:val="outset" w:sz="6" w:space="0" w:color="000000"/>
              <w:right w:val="outset" w:sz="6" w:space="0" w:color="000000"/>
            </w:tcBorders>
            <w:hideMark/>
          </w:tcPr>
          <w:p w14:paraId="20954BD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A8ACD8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181640A9"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28BB5CA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8137BD8">
          <v:rect id="_x0000_i1032" style="width:0;height:1.5pt" o:hralign="center" o:hrstd="t" o:hr="t" fillcolor="#a0a0a0" stroked="f"/>
        </w:pict>
      </w:r>
    </w:p>
    <w:p w14:paraId="36DF250D"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4234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t>Short Description:  MENTAL HEALTH-ATTORNEY GENERAL</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David Friess</w:t>
      </w:r>
    </w:p>
    <w:p w14:paraId="299D3326"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Mental Health and Developmental Disabilities Code. Provides that the Attorney General (rather than the State's Attorneys of the several counties) shall represent the people of the State of Illinois in court proceedings under the Act, shall attend such proceedings either in person or by assistant, and shall ensure that petitions, reports and orders are properly prepared. Changes references from "State's Attorney" to "Attorney General". Makes corresponding changes.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3E23910C"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EC000F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6F1B42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198633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6922ED53"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5803F31"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1/16/2024</w:t>
            </w:r>
          </w:p>
        </w:tc>
        <w:tc>
          <w:tcPr>
            <w:tcW w:w="500" w:type="pct"/>
            <w:tcBorders>
              <w:top w:val="outset" w:sz="6" w:space="0" w:color="000000"/>
              <w:left w:val="outset" w:sz="6" w:space="0" w:color="000000"/>
              <w:bottom w:val="outset" w:sz="6" w:space="0" w:color="000000"/>
              <w:right w:val="outset" w:sz="6" w:space="0" w:color="000000"/>
            </w:tcBorders>
            <w:hideMark/>
          </w:tcPr>
          <w:p w14:paraId="54051FBA"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39F162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7BF78AB3"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290F76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0E82DB66">
          <v:rect id="_x0000_i1033" style="width:0;height:1.5pt" o:hralign="center" o:hrstd="t" o:hr="t" fillcolor="#a0a0a0" stroked="f"/>
        </w:pict>
      </w:r>
    </w:p>
    <w:p w14:paraId="6E70065A"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4275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Judiciary - Civil Committee Hearing Mar 13 2024 8:00AM Capitol Building 114 and Virtual Room 1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SUPPORTED DECISION-MAKING</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Lindsey LaPointe</w:t>
      </w:r>
    </w:p>
    <w:p w14:paraId="5AB0A607"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Probate Act of 1975. Provides that upon the filing of a petition by a reputable person or by the alleged person with a disability himself or on its own motion, the court may adjudge a person to be a person with a disability, but only if it has been demonstrated by clear and convincing evidence that the person is a person with a disability and the person cannot be supported through a supported decision-making agreement. Provides that at the time of the appointment of a guardian the court shall inform the ward of his right to petition for termination of an adjudication of disability using a supported decision-making agreement. Makes other changes. Amends the Supported Decision-Making Agreement Act. Changes the definition of "principal" to mean an adult (rather than an adult with intellectual or developmental disabilities) who seeks to enter, or has entered, into a supported decision-making agreement with a supporter. Allows a principal to elect to nominate the supporter as the principal's health care surrogate and may act as the principal's health care surrogate when the standards set forth in the Health Care Surrogate Act have been met. Makes conforming changes. Amends the Health Care Surrogate Act. Provides that a supporter designated under a supported decision-making agreement has second priority to make decisions on behalf of a patient.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76D44FF7"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5DE33C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875664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AE2B8B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3878276E"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A0CA5A0"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623ABE5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2A614C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Judiciary - Civil Committee</w:t>
            </w:r>
          </w:p>
        </w:tc>
      </w:tr>
    </w:tbl>
    <w:p w14:paraId="748D7A95"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2A48BE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4D2787EF">
          <v:rect id="_x0000_i1034" style="width:0;height:1.5pt" o:hralign="center" o:hrstd="t" o:hr="t" fillcolor="#a0a0a0" stroked="f"/>
        </w:pict>
      </w:r>
    </w:p>
    <w:p w14:paraId="2D972A5B"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4289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GOV ETHICS-LOCAL GOVT LOBBYING</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br/>
        <w:t>House Sponsors</w:t>
      </w:r>
      <w:r w:rsidRPr="0055016D">
        <w:rPr>
          <w:rFonts w:ascii="Times New Roman" w:eastAsia="Times New Roman" w:hAnsi="Times New Roman" w:cs="Times New Roman"/>
          <w:kern w:val="0"/>
          <w:sz w:val="20"/>
          <w:szCs w:val="20"/>
          <w14:ligatures w14:val="none"/>
        </w:rPr>
        <w:br/>
        <w:t>Rep. Ryan Spain and Jackie Haas</w:t>
      </w:r>
    </w:p>
    <w:p w14:paraId="1B40A307"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Lobbyist Registration Act. Specifies that, as used in the Act, "official" includes specified officials of a unit of local government. Modifies "lobby" and "lobbying", as used in the Act, to add illustrative examples and to provide that a person has not communicated for the ultimate purpose of influencing a State or local governmental action solely by submitting an application for a government permit or license or by responding to a government request for proposals or qualifications. Changes the definition "lobbyist", as used in the Act, to mean a natural person who, on behalf of any person other than himself or herself, or as any part of his or her duties as an employee of another, undertakes to influence or lobby for any executive, legislative, or administrative action for State government or a unit of local government, and includes illustrative examples of lobbyists.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B05BD35"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9BAFF5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5E25E2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8421AA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03CCF649"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6385EBE"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1/16/2024</w:t>
            </w:r>
          </w:p>
        </w:tc>
        <w:tc>
          <w:tcPr>
            <w:tcW w:w="500" w:type="pct"/>
            <w:tcBorders>
              <w:top w:val="outset" w:sz="6" w:space="0" w:color="000000"/>
              <w:left w:val="outset" w:sz="6" w:space="0" w:color="000000"/>
              <w:bottom w:val="outset" w:sz="6" w:space="0" w:color="000000"/>
              <w:right w:val="outset" w:sz="6" w:space="0" w:color="000000"/>
            </w:tcBorders>
            <w:hideMark/>
          </w:tcPr>
          <w:p w14:paraId="0B97534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76188E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6910FA20"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B5892E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0096B84A">
          <v:rect id="_x0000_i1035" style="width:0;height:1.5pt" o:hralign="center" o:hrstd="t" o:hr="t" fillcolor="#a0a0a0" stroked="f"/>
        </w:pict>
      </w:r>
    </w:p>
    <w:p w14:paraId="2007F292"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4329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LOCAL CLOSED-DOOR TAX INCREASE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John M. Cabello and Kevin Schmidt</w:t>
      </w:r>
    </w:p>
    <w:p w14:paraId="6BF1984A"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Creates the Prohibition of Closed-Door Tax Increases Act. Provides that a unit of local government may not increase a levied tax without authorization by referendum of the electors of the unit of local government. Provides that a referendum to increase a levied tax must include a sunset clause on which the tax increase authorized by the referendum measure shall expire. Provides that, if an increase in a levied tax is intended to generate a cash flow to service a debt, the increase must sunset no later than the date that the debt is scheduled to be paid off, and, if an increase in a levied tax is intended to generate a cash flow that will be spent for purposes other than debt service, the increase must sunset no later than 10 years after the date on which the tax increase begins. Provides that, to the extent the Act conflicts with any other provision of law, the Act controls. Provides that nothing in the Act infringes upon the right of a unit of local government to impose or increase nontax fines or fees. Provides that the Department of Revenue shall adopt rules to enforce the Act. Limits concurrent exercise of home rule taxing powers.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191EF2E"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E6C332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7F2A10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21959A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7D03BC60"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6918D6E"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3/8/2024</w:t>
            </w:r>
          </w:p>
        </w:tc>
        <w:tc>
          <w:tcPr>
            <w:tcW w:w="500" w:type="pct"/>
            <w:tcBorders>
              <w:top w:val="outset" w:sz="6" w:space="0" w:color="000000"/>
              <w:left w:val="outset" w:sz="6" w:space="0" w:color="000000"/>
              <w:bottom w:val="outset" w:sz="6" w:space="0" w:color="000000"/>
              <w:right w:val="outset" w:sz="6" w:space="0" w:color="000000"/>
            </w:tcBorders>
            <w:hideMark/>
          </w:tcPr>
          <w:p w14:paraId="48EB9E0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219A60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To Revenue - Property Tax Subcommittee</w:t>
            </w:r>
          </w:p>
        </w:tc>
      </w:tr>
    </w:tbl>
    <w:p w14:paraId="135E9A8D"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2F5BC77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3128A7E8">
          <v:rect id="_x0000_i1036" style="width:0;height:1.5pt" o:hralign="center" o:hrstd="t" o:hr="t" fillcolor="#a0a0a0" stroked="f"/>
        </w:pict>
      </w:r>
    </w:p>
    <w:p w14:paraId="6EFF5167"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4466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Assuming this will be eliminated as I think this was a placeholder for ACMHAI bill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HEALTH-TECH</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Daniel Didech</w:t>
      </w:r>
    </w:p>
    <w:p w14:paraId="53E2D953"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lastRenderedPageBreak/>
        <w:t>Synopsis As Introduced</w:t>
      </w:r>
      <w:r w:rsidRPr="0055016D">
        <w:rPr>
          <w:rFonts w:ascii="Times New Roman" w:eastAsia="Times New Roman" w:hAnsi="Times New Roman" w:cs="Times New Roman"/>
          <w:kern w:val="0"/>
          <w:sz w:val="20"/>
          <w:szCs w:val="20"/>
          <w14:ligatures w14:val="none"/>
        </w:rPr>
        <w:br/>
        <w:t>      Amends the Community Mental Health Act. Makes a technical change in a Section concerning the short title.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0E55B18D"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0B8173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15ED56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E2D63A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2FDDB19C"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8892F90"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1/16/2024</w:t>
            </w:r>
          </w:p>
        </w:tc>
        <w:tc>
          <w:tcPr>
            <w:tcW w:w="500" w:type="pct"/>
            <w:tcBorders>
              <w:top w:val="outset" w:sz="6" w:space="0" w:color="000000"/>
              <w:left w:val="outset" w:sz="6" w:space="0" w:color="000000"/>
              <w:bottom w:val="outset" w:sz="6" w:space="0" w:color="000000"/>
              <w:right w:val="outset" w:sz="6" w:space="0" w:color="000000"/>
            </w:tcBorders>
            <w:hideMark/>
          </w:tcPr>
          <w:p w14:paraId="11F269C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BD0AF3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66F37A19"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259FF56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7FBE2B85">
          <v:rect id="_x0000_i1037" style="width:0;height:1.5pt" o:hralign="center" o:hrstd="t" o:hr="t" fillcolor="#a0a0a0" stroked="f"/>
        </w:pict>
      </w:r>
    </w:p>
    <w:p w14:paraId="04969F4E"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4470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PROP TX-CILA EXEMPT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Janet Yang Rohr-Bob Morgan</w:t>
      </w:r>
    </w:p>
    <w:p w14:paraId="216A24DE"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Property Tax Code. Provides that certain property on which a community-integrated living arrangement is located is entitled to a reduction in its equalized assessed value in an amount equal to the product that results when the number of occupants who use the community-integrated living arrangement as a primary residence is multiplied by $2,000.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3345DC8E"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0150E9A"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2DDD50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342586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6DC673A6"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A2B0077"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3/8/2024</w:t>
            </w:r>
          </w:p>
        </w:tc>
        <w:tc>
          <w:tcPr>
            <w:tcW w:w="500" w:type="pct"/>
            <w:tcBorders>
              <w:top w:val="outset" w:sz="6" w:space="0" w:color="000000"/>
              <w:left w:val="outset" w:sz="6" w:space="0" w:color="000000"/>
              <w:bottom w:val="outset" w:sz="6" w:space="0" w:color="000000"/>
              <w:right w:val="outset" w:sz="6" w:space="0" w:color="000000"/>
            </w:tcBorders>
            <w:hideMark/>
          </w:tcPr>
          <w:p w14:paraId="7EBD96A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A49015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To Revenue-Income Tax Subcommittee</w:t>
            </w:r>
          </w:p>
        </w:tc>
      </w:tr>
    </w:tbl>
    <w:p w14:paraId="714F94D9"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50E384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3D989A85">
          <v:rect id="_x0000_i1038" style="width:0;height:1.5pt" o:hralign="center" o:hrstd="t" o:hr="t" fillcolor="#a0a0a0" stroked="f"/>
        </w:pict>
      </w:r>
    </w:p>
    <w:p w14:paraId="5D90CCFC"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4472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Health Care Availability &amp; Accessibility Committee Hearing Mar 12 2024 4:00PM Stratton Building Room C-1 Springfield, IL - House Committee Amendment 1</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HEALTH CARE AVAILABILITY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Nabeela Syed-Emanuel "Chris" Welch, Laura Faver Dias, Kelly M. Cassidy, Anne Stava-Murray, Janet Yang Rohr, Abdelnasser Rashid, Katie Stuart, Kevin John Olickal, Will Guzzardi, Sharon Chung, Norma Hernandez, Matt Hanson, Theresa Mah, Maura Hirschauer, Diane Blair-Sherlock, Sue Scherer, Marcus C. Evans, Jr., Camille Y. Lilly, Sonya M. Harper, Jaime M. Andrade, Jr., Gregg Johnson, Yolonda Morris, Elizabeth "Lisa" Hernandez, Kimberly Du Buclet and Suzanne M. Ness</w:t>
      </w:r>
    </w:p>
    <w:p w14:paraId="1714C24E"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xml:space="preserve">      Creates the Health Care Availability and Access Board Act. Establishes the Health Care Availability and Access Board to protect State residents, State and local governments, commercial health plans, health care providers, pharmacies licensed in the State, and other stakeholders within the health care system from the high costs of prescription drug products. Contains provisions concerning Board membership and terms; staff for the Board; Board meetings; circumstances under which Board members must recuse themselves; and other matters. Provides that the Board shall perform the following actions in open session: (i) deliberations on whether to subject a prescription drug product to a cost review; and (ii) any vote on whether to impose an upper payment limit on purchases, payments, and payor reimbursements of prescription drug products in the State. Permits the Board to adopt rules to </w:t>
      </w:r>
      <w:r w:rsidRPr="0055016D">
        <w:rPr>
          <w:rFonts w:ascii="Times New Roman" w:eastAsia="Times New Roman" w:hAnsi="Times New Roman" w:cs="Times New Roman"/>
          <w:kern w:val="0"/>
          <w:sz w:val="20"/>
          <w:szCs w:val="20"/>
          <w14:ligatures w14:val="none"/>
        </w:rPr>
        <w:lastRenderedPageBreak/>
        <w:t>implement the Act and to enter into a contract with a qualified, independent third party for any service necessary to carry out the powers and duties of the Board. Creates the Health Care Availability and Access Stakeholder Council to provide stakeholder input to assist the Board in making decisions as required by the Act. Contains provisions concerning Council membership, member terms, and other matters. Provides that the Board shall adopt the federal Medicare Maximum Fair Price as the upper payment limit for a prescription drug product intended for use by individuals in the State. Requires the Attorney General to enforce the Act. Effective 180 days after becoming law.</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097A9A70"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26EED40"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4906B9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37C7AA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38B15609"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F8363AC"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2E93A50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12F252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Health Care Availability &amp; Accessibility Committee</w:t>
            </w:r>
          </w:p>
        </w:tc>
      </w:tr>
    </w:tbl>
    <w:p w14:paraId="063E5D55"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218F32F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26CB2AA">
          <v:rect id="_x0000_i1039" style="width:0;height:1.5pt" o:hralign="center" o:hrstd="t" o:hr="t" fillcolor="#a0a0a0" stroked="f"/>
        </w:pict>
      </w:r>
    </w:p>
    <w:p w14:paraId="0DA3D4BA"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4475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Mental Health &amp; Addiction Committee Hearing Mar 14 2024 10:00AM Stratton Building Room C-1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INS CD-BEHAVIORIAL HEALTH</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Lindsey LaPointe-Maurice A. West, II-Jenn Ladisch Douglass, Suzanne M. Ness, Kelly M. Cassidy, Anne Stava-Murray, Hoan Huynh, Kevin John Olickal, Norma Hernandez, Dagmara Avelar, Will Guzzardi, Gregg Johnson, Michelle Mussman, Terra Costa Howard and Nabeela Syed</w:t>
      </w:r>
    </w:p>
    <w:p w14:paraId="61249B9D"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Illinois Insurance Code. Provides that the amendatory Act may be referred to as the Strengthening Mental Health and Substance Use Parity Act. Provides that a group or individual policy of accident and health insurance or managed care plan that is amended, delivered, issued, or renewed on or after January 1, 2025, or any third-party administrator administering the behavioral health benefits for the insurer, shall cover all out-of-network medically necessary mental health and substance use benefits and services (inpatient and outpatient) as if they were in-network for purposes of cost sharing for the insured. Provides that the insured has the right to select the provider or facility of their choice and the modality, whether the care is provided via in-person visit or telehealth, for medically necessary care. Sets forth minimum reimbursement rates for certain behavioral health benefits. Sets forth provisions concerning responsibility for compliance with parity requirements; coverage and payment for multiple covered mental health and substance use services, mental health or substance use services provided under the supervision of a licensed mental health or substance treatment provider, and 60-minute individual psychotherapy; timely credentialing of mental health and substance use providers; Department of Insurance enforcement and rulemaking; civil penalties; and other matters. Amends the Illinois Administrative Procedure Act to authorize emergency rulemaking.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43CCC501"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472D12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3CE3CA0"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9F8AB3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2ACEA4A4"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1AE8C69"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2/14/2024</w:t>
            </w:r>
          </w:p>
        </w:tc>
        <w:tc>
          <w:tcPr>
            <w:tcW w:w="500" w:type="pct"/>
            <w:tcBorders>
              <w:top w:val="outset" w:sz="6" w:space="0" w:color="000000"/>
              <w:left w:val="outset" w:sz="6" w:space="0" w:color="000000"/>
              <w:bottom w:val="outset" w:sz="6" w:space="0" w:color="000000"/>
              <w:right w:val="outset" w:sz="6" w:space="0" w:color="000000"/>
            </w:tcBorders>
            <w:hideMark/>
          </w:tcPr>
          <w:p w14:paraId="404D51D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14979B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Mental Health &amp; Addiction Committee</w:t>
            </w:r>
          </w:p>
        </w:tc>
      </w:tr>
    </w:tbl>
    <w:p w14:paraId="548EEE89"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0A61D82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3F0EEF23">
          <v:rect id="_x0000_i1040" style="width:0;height:1.5pt" o:hralign="center" o:hrstd="t" o:hr="t" fillcolor="#a0a0a0" stroked="f"/>
        </w:pict>
      </w:r>
    </w:p>
    <w:p w14:paraId="66AD6C70"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4541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ACMHAI BILL Work in progress 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MENTAL HEALTH BOARD-ELECTIONS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t>House Sponsors</w:t>
      </w:r>
      <w:r w:rsidRPr="0055016D">
        <w:rPr>
          <w:rFonts w:ascii="Times New Roman" w:eastAsia="Times New Roman" w:hAnsi="Times New Roman" w:cs="Times New Roman"/>
          <w:kern w:val="0"/>
          <w:sz w:val="20"/>
          <w:szCs w:val="20"/>
          <w14:ligatures w14:val="none"/>
        </w:rPr>
        <w:br/>
        <w:t>Rep. Suzanne M. Ness</w:t>
      </w:r>
    </w:p>
    <w:p w14:paraId="2625E798"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Community Mental Health Act. In provisions concerning the election of officers to a community mental health board, provides that, if the community mental health board has already held or scheduled an election to take place prior to July 1, an additional election is not required on the basis of the appointment or reappointment of a member to the community mental health board.</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602D178F"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732831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7DAFCA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71AF4C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19753CDE"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CEDBBAA"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1/31/2024</w:t>
            </w:r>
          </w:p>
        </w:tc>
        <w:tc>
          <w:tcPr>
            <w:tcW w:w="500" w:type="pct"/>
            <w:tcBorders>
              <w:top w:val="outset" w:sz="6" w:space="0" w:color="000000"/>
              <w:left w:val="outset" w:sz="6" w:space="0" w:color="000000"/>
              <w:bottom w:val="outset" w:sz="6" w:space="0" w:color="000000"/>
              <w:right w:val="outset" w:sz="6" w:space="0" w:color="000000"/>
            </w:tcBorders>
            <w:hideMark/>
          </w:tcPr>
          <w:p w14:paraId="0745461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79FD32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41ACCA1E"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CD2C6F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3AF8E137">
          <v:rect id="_x0000_i1041" style="width:0;height:1.5pt" o:hralign="center" o:hrstd="t" o:hr="t" fillcolor="#a0a0a0" stroked="f"/>
        </w:pict>
      </w:r>
    </w:p>
    <w:p w14:paraId="5D274140"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4663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$GRANTS-HFS-BEHAVIORAL HEALTH</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Lindsey LaPointe</w:t>
      </w:r>
    </w:p>
    <w:p w14:paraId="45FF2072"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Appropriates the sum of $25,000,000, or so much of that sum as may be necessary, from the General Revenue Fund to the Department of Healthcare and Family Services to provide grants to certified community behavioral health clinics that have been selected to participate in the Department's certified community behavioral health clinic demonstration programs with the United States Department of Health and Human Services. Effective July 1, 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32882DE1"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78C9A5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809EF2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0283BB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273CF55C"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D54EC61"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2/6/2024</w:t>
            </w:r>
          </w:p>
        </w:tc>
        <w:tc>
          <w:tcPr>
            <w:tcW w:w="500" w:type="pct"/>
            <w:tcBorders>
              <w:top w:val="outset" w:sz="6" w:space="0" w:color="000000"/>
              <w:left w:val="outset" w:sz="6" w:space="0" w:color="000000"/>
              <w:bottom w:val="outset" w:sz="6" w:space="0" w:color="000000"/>
              <w:right w:val="outset" w:sz="6" w:space="0" w:color="000000"/>
            </w:tcBorders>
            <w:hideMark/>
          </w:tcPr>
          <w:p w14:paraId="2DFCFE5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5DB5EC7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689D8E61"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F6C15C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78E4CA1A">
          <v:rect id="_x0000_i1042" style="width:0;height:1.5pt" o:hralign="center" o:hrstd="t" o:hr="t" fillcolor="#a0a0a0" stroked="f"/>
        </w:pict>
      </w:r>
    </w:p>
    <w:p w14:paraId="708C3467"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4664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MEDICAID-COMM MENTAL HLTH CNTR</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Lindsey LaPointe</w:t>
      </w:r>
    </w:p>
    <w:p w14:paraId="4DC34DC6"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xml:space="preserve">      Amends the Medical Assistance Article of the Illinois Public Aid Code. Provides that beginning on January 1, 2025, rates for psychiatric evaluations performed by community mental health centers and substance use disorder treatment providers and practitioners as set forth on the Department of Healthcare and Family Services' Practitioner Fee Schedule shall be increased to $237.57. Provides that beginning on January 1, 2025, rates for medication monitoring performed by community mental health centers and substance use disorder treatment providers and practitioners as set forth on the Department's Practitioner Fee Schedule shall be increased to $140.77 per quarter hour. Provides that no existing or future reimbursement rates or add-ons shall be reduced or changed </w:t>
      </w:r>
      <w:r w:rsidRPr="0055016D">
        <w:rPr>
          <w:rFonts w:ascii="Times New Roman" w:eastAsia="Times New Roman" w:hAnsi="Times New Roman" w:cs="Times New Roman"/>
          <w:kern w:val="0"/>
          <w:sz w:val="20"/>
          <w:szCs w:val="20"/>
          <w14:ligatures w14:val="none"/>
        </w:rPr>
        <w:lastRenderedPageBreak/>
        <w:t>to address these rate increases. Provides that no later than October 1, 2024, the Department shall submit any necessary application to the federal Centers for Medicare and Medicaid Services for a waiver or State Plan amendment to implement the requirements of the amendatory Act. Provides that beginning in State Fiscal Year 2025, and every State fiscal year thereafter, reimbursement rates for those community-based mental health and substance use disorder services shall be adjusted upward by an amount equal to the Consumer Price Index-U from the previous year, not to exceed 5% in any State fiscal year.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5D1B3E00"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88B969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E1D341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1650FC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5D1CE35A"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92677BD"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2/6/2024</w:t>
            </w:r>
          </w:p>
        </w:tc>
        <w:tc>
          <w:tcPr>
            <w:tcW w:w="500" w:type="pct"/>
            <w:tcBorders>
              <w:top w:val="outset" w:sz="6" w:space="0" w:color="000000"/>
              <w:left w:val="outset" w:sz="6" w:space="0" w:color="000000"/>
              <w:bottom w:val="outset" w:sz="6" w:space="0" w:color="000000"/>
              <w:right w:val="outset" w:sz="6" w:space="0" w:color="000000"/>
            </w:tcBorders>
            <w:hideMark/>
          </w:tcPr>
          <w:p w14:paraId="53CC838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7DE7AE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384AD6D4"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2A20426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7C2A4073">
          <v:rect id="_x0000_i1043" style="width:0;height:1.5pt" o:hralign="center" o:hrstd="t" o:hr="t" fillcolor="#a0a0a0" stroked="f"/>
        </w:pict>
      </w:r>
    </w:p>
    <w:p w14:paraId="32A05CE2"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4665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Mental Health &amp; Addiction Committee Hearing Mar 14 2024 10:00AM Stratton Building Room C-1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MENTAL HLTH PROFESSIONAL GRANT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Lindsey LaPointe</w:t>
      </w:r>
    </w:p>
    <w:p w14:paraId="4D18206B"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Creates the Mental Health and Substance Use Disorder Professional Support Grant Program Act. Creates within the Department of Human Services a Mental Health and Substance Use Disorder Professional Support Grant Program to provide grants to mental health facilities and substance use disorder treatment programs. Creates the Mental Health and Substance Use Disorder Professional Support Grant Fund as a special fund in the State treasury. Provides that money in the Fund shall be used by the Secretary of the Department to make grants to eligible mental health facilities and substance use disorder treatment programs. Requires grant recipients to use grant funds for expenses related to recruiting, retaining, and compensating licensed mental health or substance use disorder professionals. Provides that each grant recipient shall receive up to $200,000 in grant funding for each mental health or substance use disorder professional employed, engaged, or contracted by the recipient. Contains provisions concerning application requirements and Department rulemaking authority. Amends the Substance Use Disorder Act. Provides that the amendatory provisions may be referred to as the Equity in Accessibility Law. Requires the Department to provide funding and reimbursement for those costs associated with the provision of American Sign Language services and interpretive services for non-English speaking patients at substance use disorder treatment programs and facilities. Provides that funding and reimbursement shall be based upon the actual cost incurred by the substance use disorder treatment program or facility and shall reflect regional differences in costs and expenses related to the provision of American Sign Language and interpretive services at each location. Contains provisions on applications requirements and Department rulemaking authority.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1E981330"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1A08C4D"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733413B"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45A7DC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03E85DDE"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B24CE63"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5E0E7D6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CEE0FF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Mental Health &amp; Addiction Committee</w:t>
            </w:r>
          </w:p>
        </w:tc>
      </w:tr>
    </w:tbl>
    <w:p w14:paraId="0465B1FE"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C6A146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7BF78977">
          <v:rect id="_x0000_i1044" style="width:0;height:1.5pt" o:hralign="center" o:hrstd="t" o:hr="t" fillcolor="#a0a0a0" stroked="f"/>
        </w:pict>
      </w:r>
    </w:p>
    <w:p w14:paraId="1C9E4116"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4666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$DHS-MENTAL HLTH PROFESSIONALS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t>House Sponsors</w:t>
      </w:r>
      <w:r w:rsidRPr="0055016D">
        <w:rPr>
          <w:rFonts w:ascii="Times New Roman" w:eastAsia="Times New Roman" w:hAnsi="Times New Roman" w:cs="Times New Roman"/>
          <w:kern w:val="0"/>
          <w:sz w:val="20"/>
          <w:szCs w:val="20"/>
          <w14:ligatures w14:val="none"/>
        </w:rPr>
        <w:br/>
        <w:t>Rep. Lindsey LaPointe</w:t>
      </w:r>
    </w:p>
    <w:p w14:paraId="7E33B843"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Appropriates $40,000,000 from the General Revenue Fund to the Department of Human Services for the Mental Health and Substance Use Disorder Professional Support Grant Program. Effective July 1, 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00C9DC75"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130E94A"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C72749A"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DF0250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14F74F76"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B1B36AA"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3E0D008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3D95DF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Appropriations-Health &amp; Human Services Committee</w:t>
            </w:r>
          </w:p>
        </w:tc>
      </w:tr>
    </w:tbl>
    <w:p w14:paraId="6EB01D35"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55D750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626186A6">
          <v:rect id="_x0000_i1045" style="width:0;height:1.5pt" o:hralign="center" o:hrstd="t" o:hr="t" fillcolor="#a0a0a0" stroked="f"/>
        </w:pict>
      </w:r>
    </w:p>
    <w:p w14:paraId="1D60B591"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4667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HEALTH-BEHAVIORAL CLINIC GRANT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Lindsey LaPointe</w:t>
      </w:r>
    </w:p>
    <w:p w14:paraId="22222B8F"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Illinois Certified Community Behavioral Health Clinics Act. Provides that the Department of Healthcare and Family Services shall provide grants to certified community behavioral health clinics that have been selected to participate in the Department's demonstration programs with the United States Department of Health and Human Services. Provides that grants awarded by the Department shall be used for expenses related to identifying, planning, preparing for, and implementing plans and operations in accordance with State and federal certification criteria. Provides that each recipient of a grant shall be eligible for up to $1,500,000 for each certified community behavioral health clinic operated by the recipient and approved by the Department. Provides that the Department shall prescribe the form and manner of application for a grant. Provides that the Department may adopt any rules necessary to implement the provisions.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16D1CD4"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3EDC30D"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36082B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88495A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497A1D87"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1F7B499"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2/6/2024</w:t>
            </w:r>
          </w:p>
        </w:tc>
        <w:tc>
          <w:tcPr>
            <w:tcW w:w="500" w:type="pct"/>
            <w:tcBorders>
              <w:top w:val="outset" w:sz="6" w:space="0" w:color="000000"/>
              <w:left w:val="outset" w:sz="6" w:space="0" w:color="000000"/>
              <w:bottom w:val="outset" w:sz="6" w:space="0" w:color="000000"/>
              <w:right w:val="outset" w:sz="6" w:space="0" w:color="000000"/>
            </w:tcBorders>
            <w:hideMark/>
          </w:tcPr>
          <w:p w14:paraId="46D84BA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2DAA85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6CCB95CA"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593E46B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52778836">
          <v:rect id="_x0000_i1046" style="width:0;height:1.5pt" o:hralign="center" o:hrstd="t" o:hr="t" fillcolor="#a0a0a0" stroked="f"/>
        </w:pict>
      </w:r>
    </w:p>
    <w:p w14:paraId="452CB147"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4706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Mental Health &amp; Addiction Committee Hearing Mar 14 2024 10:00AM Stratton Building Room C-1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MENTAL HEALTH-DEATH NOTICE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Jennifer Gong-Gershowitz and La Shawn K. Ford</w:t>
      </w:r>
    </w:p>
    <w:p w14:paraId="5E99CADB"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xml:space="preserve">      Amends the Substance Use Disorder Act and the Mental Health and Developmental Disabilities Code. Provides that substance </w:t>
      </w:r>
      <w:r w:rsidRPr="0055016D">
        <w:rPr>
          <w:rFonts w:ascii="Times New Roman" w:eastAsia="Times New Roman" w:hAnsi="Times New Roman" w:cs="Times New Roman"/>
          <w:kern w:val="0"/>
          <w:sz w:val="20"/>
          <w:szCs w:val="20"/>
          <w14:ligatures w14:val="none"/>
        </w:rPr>
        <w:lastRenderedPageBreak/>
        <w:t>abuse programs and mental health or developmental disabilities facilities operating in the State shall provide verbal notice to the personal representative of the patient within 24 hours after the death of a patient and shall provide written notice to the personal representative of the patient within 5 days after the death of a patient.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58C7111"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D081A2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ADF7DB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AE7B15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0FBD361C"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7DA4DDA"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2CE9724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2D1A54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Mental Health &amp; Addiction Committee</w:t>
            </w:r>
          </w:p>
        </w:tc>
      </w:tr>
    </w:tbl>
    <w:p w14:paraId="68D189F0"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9A5BE1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4EB16DC3">
          <v:rect id="_x0000_i1047" style="width:0;height:1.5pt" o:hralign="center" o:hrstd="t" o:hr="t" fillcolor="#a0a0a0" stroked="f"/>
        </w:pict>
      </w:r>
    </w:p>
    <w:p w14:paraId="767B3706"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4707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Potential 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MEDICAID-LIFT 4-MEDS LIMIT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Hoan Huynh</w:t>
      </w:r>
    </w:p>
    <w:p w14:paraId="6FFACEDF"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Medical Assistance Article of the Illinois Public Aid Code. Removes a provision requiring the Department of Healthcare and Family Services to impose a 4-prescription drug limit and prior authorization requirement under the medical assistance program.</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132B5B75"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3DF3E3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662B1E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34FB04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3B82469D"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160570C"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2/6/2024</w:t>
            </w:r>
          </w:p>
        </w:tc>
        <w:tc>
          <w:tcPr>
            <w:tcW w:w="500" w:type="pct"/>
            <w:tcBorders>
              <w:top w:val="outset" w:sz="6" w:space="0" w:color="000000"/>
              <w:left w:val="outset" w:sz="6" w:space="0" w:color="000000"/>
              <w:bottom w:val="outset" w:sz="6" w:space="0" w:color="000000"/>
              <w:right w:val="outset" w:sz="6" w:space="0" w:color="000000"/>
            </w:tcBorders>
            <w:hideMark/>
          </w:tcPr>
          <w:p w14:paraId="67F81C0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458535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0FDBC13E"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C91109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07CCAC22">
          <v:rect id="_x0000_i1048" style="width:0;height:1.5pt" o:hralign="center" o:hrstd="t" o:hr="t" fillcolor="#a0a0a0" stroked="f"/>
        </w:pict>
      </w:r>
    </w:p>
    <w:p w14:paraId="643612A5"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4713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MEDICAID-TELEHEALTH-CILAS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Anna Moeller</w:t>
      </w:r>
    </w:p>
    <w:p w14:paraId="09764126"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Medical Assistance Article of the Illinois Public Aid Code. Requires the Department of Healthcare and Family Services to incorporate telehealth services in community-integrated living arrangements for individuals with an intellectual and developmental disability for the purpose of providing medical services. Requires the Department to pay the telehealth originating site facility fees for such telehealth services. Provides that the implementation of telehealth services shall not impede the choice of any individual receiving waiver-funded services through the Home and Community-Based Services Waiver Program for Adults with Developmental Disabilities to receive in-person health care services at any time. Provides that the use of telehealth services shall not be used for the convenience of staff at any time. Removes a provision requiring the Department to file an amendment to the Home and Community-Based Services Waiver Program for Adults with Developmental Disabilities to incorporate telehealth services for persons with intellectual and developmental disabilities. Provides that implementation of the amendatory Act is subject to appropriation and federal approval. Effective January 1, 2025.</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754B2D24"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8AE164A"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lastRenderedPageBreak/>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999D34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D4BF03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64D0C38F"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00FC300"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2/6/2024</w:t>
            </w:r>
          </w:p>
        </w:tc>
        <w:tc>
          <w:tcPr>
            <w:tcW w:w="500" w:type="pct"/>
            <w:tcBorders>
              <w:top w:val="outset" w:sz="6" w:space="0" w:color="000000"/>
              <w:left w:val="outset" w:sz="6" w:space="0" w:color="000000"/>
              <w:bottom w:val="outset" w:sz="6" w:space="0" w:color="000000"/>
              <w:right w:val="outset" w:sz="6" w:space="0" w:color="000000"/>
            </w:tcBorders>
            <w:hideMark/>
          </w:tcPr>
          <w:p w14:paraId="57B8B9D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4BDEA4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37EB4022"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5708238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51F4431B">
          <v:rect id="_x0000_i1049" style="width:0;height:1.5pt" o:hralign="center" o:hrstd="t" o:hr="t" fillcolor="#a0a0a0" stroked="f"/>
        </w:pict>
      </w:r>
    </w:p>
    <w:p w14:paraId="6E46ECD1"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4739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Potentially 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DHFS-MENTAL HLTH FEE SCHEDULE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Terra Costa Howard and Lindsey LaPointe</w:t>
      </w:r>
    </w:p>
    <w:p w14:paraId="31F80FC7"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Medical Assistance Article of the Illinois Public Aid Code. Provides that in order to give providers more time to prepare for and implement changes to the Medicaid Mental Health Fee Schedule and to ensure that the quality and delivery of behavioral health care is not disrupted, the Department of Healthcare and Family Services shall provide an approved Medicaid Mental Health Fee Schedule to all behavioral health care providers no later than 45 days prior to the date such rate change takes effect, unless contrary to federal law and regulation. Requires the Department to obtain federal approval on any Medicaid Mental Health Fee Schedule by submitting all necessary documentation in a timely manner, including, but not limited to, submitting any required State Plan amendments to the federal Centers for Medicare and Medicaid Services. Provides that if the Department is unable to provide 45 days' notice prior to the date such rate change takes effect due to external circumstances beyond the Department's control, the Department must provide a reasonable amount of notice. Provides that nothing in the amendatory Act shall be construed as a requirement to delay or prohibit implementation of rate changes that impact enrollee benefits as determined in the sole discretion of the Department.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3B45F0F6"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48216E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DB4FB3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317989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30ECE817"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539DCDF"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17DB16C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B0599D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Appropriations-Health &amp; Human Services Committee</w:t>
            </w:r>
          </w:p>
        </w:tc>
      </w:tr>
    </w:tbl>
    <w:p w14:paraId="0B90794C"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08A224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2BF49D6">
          <v:rect id="_x0000_i1050" style="width:0;height:1.5pt" o:hralign="center" o:hrstd="t" o:hr="t" fillcolor="#a0a0a0" stroked="f"/>
        </w:pict>
      </w:r>
    </w:p>
    <w:p w14:paraId="0E515363"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4806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DHS-DIRECT SUPPORT-RATES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Michelle Mussman-Barbara Hernandez-Dagmara Avelar</w:t>
      </w:r>
    </w:p>
    <w:p w14:paraId="60F8B7C8"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xml:space="preserve">      Amends the Mental Health and Developmental Disabilities Administrative Act. Provides that, for community-based providers serving persons with intellectual/developmental disabilities, subject to federal approval of any relevant Waiver Amendment, the rates taking effect for services delivered on or after January 1, 2025 shall include an increase in the rate methodology sufficient to provide a $3 per hour wage rate increase for all direct support personnel and all other frontline personnel who are not subject to the Bureau of Labor Statistics' average wage increases and who work in residential and community day services settings, with at least $1.50 of those funds to be provided as a direct increase to base wages and the remaining $1.50 to be used flexibly for base wage increases. Provides that the rates taking effect for services delivered on or after January 1, 2025 shall include an increase sufficient to provide wages for all residential non-executive direct care staff, excluding direct support personnel, at the federal Department of Labor, Bureau of Labor Statistics' average wage as defined by rule by the Department of Human Services. Provides that for facilities licensed by the Department of Public Health under the ID/DD Community Care Act as ID/DD facilities and under the MC/DD Act as MC/DD facilities, subject to federal approval of a State Plan Amendment, the rates taking effect for services delivered on or after January 1, </w:t>
      </w:r>
      <w:r w:rsidRPr="0055016D">
        <w:rPr>
          <w:rFonts w:ascii="Times New Roman" w:eastAsia="Times New Roman" w:hAnsi="Times New Roman" w:cs="Times New Roman"/>
          <w:kern w:val="0"/>
          <w:sz w:val="20"/>
          <w:szCs w:val="20"/>
          <w14:ligatures w14:val="none"/>
        </w:rPr>
        <w:lastRenderedPageBreak/>
        <w:t>2025, shall include a $3 per hour wage rate increase for all direct support personnel and all other frontline personnel who are not subject to the Bureau of Labor Statistics' average wage increases and who work in residential and community day services settings, with at least $1.50 of those funds to be provided as a direct increase to all aide base wages and the remaining $1.50 to be used flexibly for base wage increases to the rate methodology for aides. Provides that for residential services delivered on or after January 1, 2025, the rates shall include an increase sufficient to provide wages for all residential non-executive direct care staff, excluding aides, at the federal Department of Labor, Bureau of Labor Statistics' average wage as determined by the Department. Requires the Department to adopt rules, including emergency rules, to implement the amendatory Act.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428C441D"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0AF640D"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39E0BE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13AA9A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013F54F4"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A1DE674"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081EADE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C01845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Appropriations-Health &amp; Human Services Committee</w:t>
            </w:r>
          </w:p>
        </w:tc>
      </w:tr>
    </w:tbl>
    <w:p w14:paraId="75AAC976"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3FFB63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1F806738">
          <v:rect id="_x0000_i1051" style="width:0;height:1.5pt" o:hralign="center" o:hrstd="t" o:hr="t" fillcolor="#a0a0a0" stroked="f"/>
        </w:pict>
      </w:r>
    </w:p>
    <w:p w14:paraId="73FF4FFF"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4922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Mental Health &amp; Addiction Committee Hearing Mar 14 2024 10:00AM Stratton Building Room C-1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CHILDREN-MENTAL HEALTH</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Lindsey LaPointe, Terra Costa Howard, Maurice A. West, II and Michelle Mussman</w:t>
      </w:r>
    </w:p>
    <w:p w14:paraId="24ACE3EC"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various Acts concerning children's mental health. Amends the School Code. Provides that on or before October 1, 2024, the State Board of Education, in consultation with the Children's Behavioral Health Transformation Team, the Office of the Governor, and relevant stakeholders as needed shall release a strategy that includes a tool for measuring capacity and readiness to implement universal mental health screening of students. Provides that the State Board of Education shall issue a report to the Governor and the General Assembly on school district readiness and plan for phased approach to universal mental health screening of students on or before April 1, 2025. Repeals the Wellness Checks in Schools Program Act. Amends the Illinois Public Aid Code. Provides that the Department of Healthcare and Family Services shall implement guidance to managed care organizations and similar care coordination entities contracted with the Department, so that the managed care organizations and care coordination entities respond to lead indicators with services and interventions that are designed to help stabilize the child. Amends the Children's Mental Health Act. Provides that the Children's Mental Health Partnership shall advise the Children's Behavioral Health Transformation Initiative on designing and implementing short-term and long-term strategies to provide comprehensive and coordinated services for children from birth to age 25 and their families with the goal of addressing children's mental health needs across a full continuum of care, including social determinants of health, prevention, early identification, and treatment. Provides that the Department of Public health (rather than the Department of Healthcare and Family Services) shall provide technical and administrative support for the Partnership. Deletes provision that the Partnership shall employ an Executive Director and set the compensation of the Executive Director and other such employees and technical assistance as it deems necessary to carry out its duties. Amends the Interagency Children's Behavioral Health Services Act. Provides that the Children's Behavioral Health Transformation Team in collaboration with the Department of Human Services shall develop a program to provide one-on-one in-home respite behavioral health aids to youth requiring intensive supervision due to behavioral health needs.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66524226"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7B098F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CEA345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FE604C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3E187A2F"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CC08F62"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02498BC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5A85123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Mental Health &amp; Addiction Committee</w:t>
            </w:r>
          </w:p>
        </w:tc>
      </w:tr>
    </w:tbl>
    <w:p w14:paraId="4C144260"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0434CE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1C0485F8">
          <v:rect id="_x0000_i1052" style="width:0;height:1.5pt" o:hralign="center" o:hrstd="t" o:hr="t" fillcolor="#a0a0a0" stroked="f"/>
        </w:pict>
      </w:r>
    </w:p>
    <w:p w14:paraId="70E9B5DF"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lastRenderedPageBreak/>
        <w:t xml:space="preserve">HB 4975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 See also SB 3410.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DHS-GAMBLING DISORDERS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La Shawn K. Ford</w:t>
      </w:r>
    </w:p>
    <w:p w14:paraId="50F30D31"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Substance Use Disorder Act. In provisions requiring the Department of Human Services to establish a public education program regarding gambling disorders, requires the program to (i) promote public awareness to create a gambling informed State regarding the impact of gambling disorders on individuals, families, and communities and the stigma that surrounds gambling disorders and (ii) use screening, crisis intervention, treatment, public awareness, prevention, in-service training, and other innovative means to decrease the incidents of suicide attempts related to a gambling disorder or gambling issues. Requires the Department to determine a statement regarding obtaining assistance with a gambling disorder, which each licensed gambling establishment owner shall post and each master sports wagering licensee shall include on the master sports wagering licensee's portal, Internet website, or computer or mobile application. Permits the Department: to provide advice to State and local officials on gambling disorders; to support gambling disorder prevention, recognition, treatment, and recovery projects; to collaborate with other community-based organizations, substance use disorder treatment centers, or other health care providers engaged in treating individuals who are experiencing gambling disorder; and to perform other actions. Permits the Department to award grants to create or support local gambling prevention, recognition, and response projects. Makes other changes.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3358E0A"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74E014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693803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3A9C6A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713B07A2"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896EC06"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30E98C9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0AC2E0E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Gaming Committee</w:t>
            </w:r>
          </w:p>
        </w:tc>
      </w:tr>
    </w:tbl>
    <w:p w14:paraId="00A0CC83"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3D27E6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74943E87">
          <v:rect id="_x0000_i1053" style="width:0;height:1.5pt" o:hralign="center" o:hrstd="t" o:hr="t" fillcolor="#a0a0a0" stroked="f"/>
        </w:pict>
      </w:r>
    </w:p>
    <w:p w14:paraId="2D4813D5"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5041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Adoption &amp; Child Welfare Committee Hearing Mar 12 2024 2:00PM Capitol Building Room 122B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see SB 3136.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FAMILY RECOVERY PLANS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Mary Beth Canty-Laura Faver Dias, Kelly M. Cassidy, Barbara Hernandez, Kam Buckner, Jackie Haas and Norma Hernandez</w:t>
      </w:r>
    </w:p>
    <w:p w14:paraId="412D8C43"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xml:space="preserve">      Creates the Family Recovery Plans Implementation Task Force Act. Provides that it is the General Assembly's intent to require a coordinated, public health, and service-integrated response by various agencies within the State's health and child welfare systems to address the substance use treatment needs of infants born with prenatal substance exposure, as well as the treatment needs of their caregivers and families, by requiring the development, provision, and monitoring of family recovery plans. Creates the Family Recovery Plans Implementation Task Force within the Department of Human Services. Sets forth the duties of the Task Force, including reviewing models of family recovery plans that have been implemented in other states; and reviewing and developing recommendations to replace punitive policies with notification policies for health care professionals reporting a positive toxicology screen of a newborn. Contains provisions concerning Task Force membership, meetings, reporting requirements, and other matters. Amends the Abused and Neglected Child Reporting Act. Requires the Department of Children and Family Services to develop a standardized CAPTA notification form that is separate and distinct from the form for written confirmation reports of child abuse or neglect. Provides that a CAPTA notification shall not be treated as a report of suspected child abuse or neglect, shall not be recorded in the State Central Registry, and shall not be discoverable or admissible as evidence in any juvenile court or adoption proceeding unless the named party waives, in writing, his or her right to confidentiality. Repeals a provision requiring the Department to report to the State's Attorney every report of a newborn infant whose blood, urine, or meconium contains a prohibited controlled substance. </w:t>
      </w:r>
      <w:r w:rsidRPr="0055016D">
        <w:rPr>
          <w:rFonts w:ascii="Times New Roman" w:eastAsia="Times New Roman" w:hAnsi="Times New Roman" w:cs="Times New Roman"/>
          <w:kern w:val="0"/>
          <w:sz w:val="20"/>
          <w:szCs w:val="20"/>
          <w14:ligatures w14:val="none"/>
        </w:rPr>
        <w:lastRenderedPageBreak/>
        <w:t>Amends the Juvenile Court Act of 1987. Removes newborn infants whose blood, urine, or meconium contains any amount of a controlled substance from the list of children presumed neglected or abused under the Act. Makes corresponding changes to a provision listing the types of evidence that constitute prima facie evidence of neglect and to relevant provisions under the Adoption Act. Effective immediately, except that some parts take effect January 1, 2025.</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57CE6C98"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B6AB92D"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84EB27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E204A4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483C1ACB"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528E527"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2CEBCC2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D03DCD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Adoption &amp; Child Welfare Committee</w:t>
            </w:r>
          </w:p>
        </w:tc>
      </w:tr>
    </w:tbl>
    <w:p w14:paraId="44DCACCC"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60DDD9C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762FAD29">
          <v:rect id="_x0000_i1054" style="width:0;height:1.5pt" o:hralign="center" o:hrstd="t" o:hr="t" fillcolor="#a0a0a0" stroked="f"/>
        </w:pict>
      </w:r>
    </w:p>
    <w:p w14:paraId="39F8DF64"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5094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Mental Health &amp; Addiction Committee Hearing Mar 14 2024 10:00AM Stratton Building Room C-1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DIRECT CARE EXPANSION ACT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Lindsey LaPointe-Jackie Haas-Maurice A. West, II</w:t>
      </w:r>
    </w:p>
    <w:p w14:paraId="1B9EE456"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Creates the Workforce Direct Care Act. Establishes the Behavioral Health Administrative Burden Work Group within the Office of the Chief Behavioral Health Officer. Sets forth membership and responsibilities of the Work Group, including to review policies and regulations affecting the behavioral health industry to identify inefficiencies, duplicate or unnecessary requirements, unduly burdensome restrictions, and other administrative barriers that prevent behavioral health professionals from providing services and to analyze the impact of administrative burdensome the delivery of quality care and access to behavioral health services. Requires the Work Group to meet at least once a month and to prepare an administrative burden reduction plan with policy recommendations to improve access to behavioral health care.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34E141C9"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9AA650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8F2705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7CCBFA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37326058"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0A586E0"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2934047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B9BE87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Mental Health &amp; Addiction Committee</w:t>
            </w:r>
          </w:p>
        </w:tc>
      </w:tr>
    </w:tbl>
    <w:p w14:paraId="22A6E983"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858FC6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1E13024C">
          <v:rect id="_x0000_i1055" style="width:0;height:1.5pt" o:hralign="center" o:hrstd="t" o:hr="t" fillcolor="#a0a0a0" stroked="f"/>
        </w:pict>
      </w:r>
    </w:p>
    <w:p w14:paraId="08D74BD8"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5133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Potentially Support but need more information.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COUNTY CO-RESPONDER UNITS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Amy L. Grant-Dan Ugaste-Jackie Haas-Nicole La Ha-Jennifer Sanalitro and Dave Severin</w:t>
      </w:r>
    </w:p>
    <w:p w14:paraId="468543E8"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xml:space="preserve">      Creates the County Co-Responder Pilot Program Division in the Counties Code. Provides that each county sheriff's office may establish, subject to appropriation, a co-responder unit by no later than 6 months after the effective date of the amendatory Act. Provides that, in addition to other responsibilities, the unit's social workers are responsible for conducting follow-up visits for victims who may benefit from mental or behavioral health services. Provides that the unit's primary area of focus shall be victim assistance. Includes other provisions relating to establishment of the units, duties of the unit, unit training, and privileged or confidential </w:t>
      </w:r>
      <w:r w:rsidRPr="0055016D">
        <w:rPr>
          <w:rFonts w:ascii="Times New Roman" w:eastAsia="Times New Roman" w:hAnsi="Times New Roman" w:cs="Times New Roman"/>
          <w:kern w:val="0"/>
          <w:sz w:val="20"/>
          <w:szCs w:val="20"/>
          <w14:ligatures w14:val="none"/>
        </w:rPr>
        <w:lastRenderedPageBreak/>
        <w:t>communications. Repeals the Division on January 1, 2029.</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1CAA6B88"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18AFC1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BF5CBE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F9C5D0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1D4D6342"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0EBEF89"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2/8/2024</w:t>
            </w:r>
          </w:p>
        </w:tc>
        <w:tc>
          <w:tcPr>
            <w:tcW w:w="500" w:type="pct"/>
            <w:tcBorders>
              <w:top w:val="outset" w:sz="6" w:space="0" w:color="000000"/>
              <w:left w:val="outset" w:sz="6" w:space="0" w:color="000000"/>
              <w:bottom w:val="outset" w:sz="6" w:space="0" w:color="000000"/>
              <w:right w:val="outset" w:sz="6" w:space="0" w:color="000000"/>
            </w:tcBorders>
            <w:hideMark/>
          </w:tcPr>
          <w:p w14:paraId="06513E4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75CEE5A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3CE58CF4"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D5D4C6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5A4BCF96">
          <v:rect id="_x0000_i1056" style="width:0;height:1.5pt" o:hralign="center" o:hrstd="t" o:hr="t" fillcolor="#a0a0a0" stroked="f"/>
        </w:pict>
      </w:r>
    </w:p>
    <w:p w14:paraId="0F48C424"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5227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DHS-DHFS-ASSET EXEMPTIONS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Anna Moeller, Kelly M. Cassidy, Michelle Mussman, Will Guzzardi, Diane Blair-Sherlock and Abdelnasser Rashid</w:t>
      </w:r>
    </w:p>
    <w:p w14:paraId="75995FCF"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Rehabilitation of Persons with Disabilities Act. In a provision requiring the Department of Human Services to establish eligibility standards for services provided under the Home Services Program, provides that the standards must provide that a person may not have more than $17,500 (rather than $10,000) in assets to be eligible for services. Provides that the Department may not decrease the asset level below $17,500 (rather than $10,000). Requires the Department to implement a pilot program of no less than 60 months in 3 geographically diverse locations wherein it shall exempt from consideration when determining eligibility for the Home Services Program retirement accounts that the person cannot access without penalty before the age of 59 1/2, and medical savings accounts. Provides that services provided to any individual determined eligible under the pilot program shall be funded solely by the State. Amends the Medical Assistance Article of the Illinois Public Aid Code. In a provision regarding the income eligibility standard under the medical assistance program for persons with disabilities who are employed and for persons with a medically improved disability who are employed, requires the Department of Healthcare and Family Services to set the income eligibility standard at not lower than 450% (rather than 350%) of the federal poverty level.</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0EC79081"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7FD740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158CC5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6A40E5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0C4F2ADF"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8FF5771"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16CA54D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B252D7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Appropriations-Health &amp; Human Services Committee</w:t>
            </w:r>
          </w:p>
        </w:tc>
      </w:tr>
    </w:tbl>
    <w:p w14:paraId="542C564C"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3F77EA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9678D41">
          <v:rect id="_x0000_i1057" style="width:0;height:1.5pt" o:hralign="center" o:hrstd="t" o:hr="t" fillcolor="#a0a0a0" stroked="f"/>
        </w:pict>
      </w:r>
    </w:p>
    <w:p w14:paraId="08C356E4"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5236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Human Services Committee Hearing Mar 13 2024 8:30AM Capitol Building 118 and Virtual Room 2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and Potentially Oppose - Need more information.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DHS-INVOLUNTARY TREATMENT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Bradley Fritts-Travis Weaver</w:t>
      </w:r>
    </w:p>
    <w:p w14:paraId="48E92A77"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xml:space="preserve">      Amends the Substance Use Disorder Act. Provides that, subject to appropriation, the Department of Human Services shall establish and administer pilot programs in the counties of Lee, Whiteside, Ogle, and Tazewell that allow for court-ordered involuntary treatment for persons 18 years of age or older who have a substance use disorder. Requires the pilot programs to be implemented no later than January 1, 2025 with an end date of January 1, 2029. Provides that under the pilot programs, no person shall be ordered to </w:t>
      </w:r>
      <w:r w:rsidRPr="0055016D">
        <w:rPr>
          <w:rFonts w:ascii="Times New Roman" w:eastAsia="Times New Roman" w:hAnsi="Times New Roman" w:cs="Times New Roman"/>
          <w:kern w:val="0"/>
          <w:sz w:val="20"/>
          <w:szCs w:val="20"/>
          <w14:ligatures w14:val="none"/>
        </w:rPr>
        <w:lastRenderedPageBreak/>
        <w:t>undergo involuntary treatment for a substance use disorder unless that person: (i) suffers from a substance use disorder; (ii) presents an imminent threat of danger to self, family, or others as a result of a substance use disorder, or there exists a substantial likelihood of such a threat in the near future; and (iii) can reasonably benefit from treatment. Contains provisions concerning the rights of persons subject to involuntary treatment; forms; jurisdiction; petition requirements; court and medical examinations; emergency hospitalization; the consequences of failing to attend examinations; summons; hospitals and treatment facilities; and defined terms. Requires the Department to submit a report to the General Assembly, no later than July 1, 2029, on the effectiveness and efficiency of each county's pilot program. Sets out certain data and information that must be included in the report.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5686CD1E"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40EF59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CEF897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C78EF7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3E3B0958"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C77D689"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6C6E090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545E3C4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Human Services Committee</w:t>
            </w:r>
          </w:p>
        </w:tc>
      </w:tr>
    </w:tbl>
    <w:p w14:paraId="79E24C7B"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99D10E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04A2AF57">
          <v:rect id="_x0000_i1058" style="width:0;height:1.5pt" o:hralign="center" o:hrstd="t" o:hr="t" fillcolor="#a0a0a0" stroked="f"/>
        </w:pict>
      </w:r>
    </w:p>
    <w:p w14:paraId="199D6DDE"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5269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Potentially 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DCFS-YOUTH IN CARE-MENTAL HLTH</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Stephanie A. Kifowit</w:t>
      </w:r>
    </w:p>
    <w:p w14:paraId="478CA74E"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Children and Family Services Act. Provides that all youth in care shall be assigned a mental health provider to manage their mental health care needs. Requires a youth's mental health provider to visit the youth and conduct a well-being assessment within 30 days after the youth is removed from his or her home and placed in the temporary custody or guardianship of the Department of Children and Family Services. Provides that additional follow-up visits and well-being checks shall be scheduled and conducted until the youth is no longer under the custody or guardianship of the Department. Provides that any mental health care services provided to the youth shall be in addition to any care or services the youth receives from his or her primary care provider. Grants the Department rulemaking authority.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76768EEA"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9FB240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2A18EA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AE9CD5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3E1B6A81"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D5595D4"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3/6/2024</w:t>
            </w:r>
          </w:p>
        </w:tc>
        <w:tc>
          <w:tcPr>
            <w:tcW w:w="500" w:type="pct"/>
            <w:tcBorders>
              <w:top w:val="outset" w:sz="6" w:space="0" w:color="000000"/>
              <w:left w:val="outset" w:sz="6" w:space="0" w:color="000000"/>
              <w:bottom w:val="outset" w:sz="6" w:space="0" w:color="000000"/>
              <w:right w:val="outset" w:sz="6" w:space="0" w:color="000000"/>
            </w:tcBorders>
            <w:hideMark/>
          </w:tcPr>
          <w:p w14:paraId="1761B25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1A049D8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Placed on Calendar 2nd Reading - Short Debate</w:t>
            </w:r>
          </w:p>
        </w:tc>
      </w:tr>
    </w:tbl>
    <w:p w14:paraId="3CD1AE61"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531B9F1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702D3CF9">
          <v:rect id="_x0000_i1059" style="width:0;height:1.5pt" o:hralign="center" o:hrstd="t" o:hr="t" fillcolor="#a0a0a0" stroked="f"/>
        </w:pict>
      </w:r>
    </w:p>
    <w:p w14:paraId="65B25B97"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5351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Judiciary - Civil Committee Hearing Mar 13 2024 8:00AM Capitol Building 114 and Virtual Room 1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Need more information.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MHDD CD-OUTPATIENT TREATMENT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Lindsey LaPointe</w:t>
      </w:r>
    </w:p>
    <w:p w14:paraId="067098D5"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xml:space="preserve">      Amends the Mental Health and Developmental Disabilities Code. Provides that the circuit court has jurisdiction under the Admission, Transfer and Discharge Procedures for the Mentally Ill Chapter of the Code over persons not charged with a felony who </w:t>
      </w:r>
      <w:r w:rsidRPr="0055016D">
        <w:rPr>
          <w:rFonts w:ascii="Times New Roman" w:eastAsia="Times New Roman" w:hAnsi="Times New Roman" w:cs="Times New Roman"/>
          <w:kern w:val="0"/>
          <w:sz w:val="20"/>
          <w:szCs w:val="20"/>
          <w14:ligatures w14:val="none"/>
        </w:rPr>
        <w:lastRenderedPageBreak/>
        <w:t>are subject to involuntary admission on an inpatient basis. Provides that the circuit court has jurisdiction over all persons who are subject to involuntary admission on an outpatient basis under the Admission on an Outpatient Basis by Court Order Article of that Chapter of the Code, whether or not they are charged with a felony. Provides that a petition that the respondent is subject to involuntary admission on an outpatient basis must be accompanied by one certificate (rather than 2 certificates) of a physician, qualified examiner, psychiatrist, advanced practice psychiatric nurse, or clinical psychologist which certifies that the respondent is subject to involuntary admission on an outpatient basis. Provides that a court order placing the respondent in the care and custody of a relative or other person willing and able to properly care for him or her or committing the respondent to alternative treatment at a community mental health provider may include provisions requiring that the respondent participate in: case management services, individual or group therapy, day or partial day programs, educational or vocational training, supervised living, assertive community treatment team services, substance use disorder treatment and testing and any other service that would help prevent relapse or deterioration resulting in hospitalization. Provides that psychotropic medication or electroconvulsive therapy and accompanying tests may be ordered only pursuant to the administration of psychotropic medication and electroconvulsive therapy upon application to a court provisions of the Code. Provides that the court may also order the custodian or treatment provider to file periodic reports with the court, and provide copies to the State's Attorney and respondent's counsel, reflecting the respondent's participation in treatment and his or her clinical condition.</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3C5478F"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8A3E93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336A18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1E0450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152EE089"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256F1E5"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3/5/2024</w:t>
            </w:r>
          </w:p>
        </w:tc>
        <w:tc>
          <w:tcPr>
            <w:tcW w:w="500" w:type="pct"/>
            <w:tcBorders>
              <w:top w:val="outset" w:sz="6" w:space="0" w:color="000000"/>
              <w:left w:val="outset" w:sz="6" w:space="0" w:color="000000"/>
              <w:bottom w:val="outset" w:sz="6" w:space="0" w:color="000000"/>
              <w:right w:val="outset" w:sz="6" w:space="0" w:color="000000"/>
            </w:tcBorders>
            <w:hideMark/>
          </w:tcPr>
          <w:p w14:paraId="3C8AB9D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107D97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Judiciary - Civil Committee</w:t>
            </w:r>
          </w:p>
        </w:tc>
      </w:tr>
    </w:tbl>
    <w:p w14:paraId="4268989F"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1B3F61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12890848">
          <v:rect id="_x0000_i1060" style="width:0;height:1.5pt" o:hralign="center" o:hrstd="t" o:hr="t" fillcolor="#a0a0a0" stroked="f"/>
        </w:pict>
      </w:r>
    </w:p>
    <w:p w14:paraId="2FF47A2B"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5377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Police &amp; Fire Committee Hearing Mar 14 2024 8:30AM Capitol Building Room 122B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Potentially 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COMMUNITY EMERGENCY SERVICES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Kelly M. Cassidy</w:t>
      </w:r>
    </w:p>
    <w:p w14:paraId="50FF84BC"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Community Emergency Services and Support Act. Provides that the EMS Medical Directors Committee or a chair appointed in agreement of the Division of Mental Health of the Department of Human Services and the EMS Medical Directors Committee (rather than the EMS Medical Directors Committee) is responsible for convening the meetings of a Regional Advisory Committee. Includes qualifications for the appointed chair. Provides that each Regional Advisory Committee and subregional committee established by the Regional Advisory Committee (rather than each Regional Advisory Committee) is responsible for designing the local protocols to allow its region's or subregion's 9-1-1 call centers (rather than its region's 9-1-1 call center) and emergency responders to coordinate their activities with 9-8-8 as required by the Act and for monitoring current operation to advise on ongoing adjustments to the local protocols. Designates the membership, meetings, and duties of a subregional committee. Makes conforming changes.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07CB9624"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593F43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80CCC9A"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E121C1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74546555"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84B8E04"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7593E5F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5EB70D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Police &amp; Fire Committee</w:t>
            </w:r>
          </w:p>
        </w:tc>
      </w:tr>
    </w:tbl>
    <w:p w14:paraId="64C0526E"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41273D2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E0F7452">
          <v:rect id="_x0000_i1061" style="width:0;height:1.5pt" o:hralign="center" o:hrstd="t" o:hr="t" fillcolor="#a0a0a0" stroked="f"/>
        </w:pict>
      </w:r>
    </w:p>
    <w:p w14:paraId="19629A74"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5378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t xml:space="preserve">Police &amp; Fire Committee Hearing Mar 14 2024 8:30AM Capitol Building Room 122B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Potentially 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COMMUNITY EM SERVICES&amp;SUPPORT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Kelly M. Cassidy</w:t>
      </w:r>
    </w:p>
    <w:p w14:paraId="76CC02F8"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Community Emergency Services and Support Act. In provisions relating to emergency services dispatched through a 9-1-1 PSAP and coordination of activities with mobile and behavioral health services, provides that the coordination must begin no later than July 1, 2025 (rather than July 1, 2024). Provides that provisions relating to State prohibitions shall take effect once specified conditions are met, but no later than July 1, 2025 (rather than July 1, 2024).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BC2EFD0"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B9AD21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D7A88B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70DB651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2F838788"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076D627"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1A027CF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6C81180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Police &amp; Fire Committee</w:t>
            </w:r>
          </w:p>
        </w:tc>
      </w:tr>
    </w:tbl>
    <w:p w14:paraId="63F32EDE"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0359D8E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1EE302D">
          <v:rect id="_x0000_i1062" style="width:0;height:1.5pt" o:hralign="center" o:hrstd="t" o:hr="t" fillcolor="#a0a0a0" stroked="f"/>
        </w:pict>
      </w:r>
    </w:p>
    <w:p w14:paraId="28E32974"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5384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Potentially Support but need more information.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RESIDENT ATTENDANTS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Terra Costa Howard</w:t>
      </w:r>
    </w:p>
    <w:p w14:paraId="2DBA1392"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Assisted Living and Shared Housing Act. Provides for the employment of resident attendants in establishments licensed under the Act. Provides that a resident attendant shall assist the residents of a licensed establishment with: (i) eating and drinking; and (ii) personal hygiene limited to washing a resident's hands and face, brushing and combing a resident's hair, shaving residents with an electric razor, and applying makeup. Sets forth required training and competency validation of a resident attendant. Makes a related change in the Illinois Public Aid Code.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5AF7A190"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68D860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E5AB68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918E43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0F3B9C8C"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8FE091F"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2/9/2024</w:t>
            </w:r>
          </w:p>
        </w:tc>
        <w:tc>
          <w:tcPr>
            <w:tcW w:w="500" w:type="pct"/>
            <w:tcBorders>
              <w:top w:val="outset" w:sz="6" w:space="0" w:color="000000"/>
              <w:left w:val="outset" w:sz="6" w:space="0" w:color="000000"/>
              <w:bottom w:val="outset" w:sz="6" w:space="0" w:color="000000"/>
              <w:right w:val="outset" w:sz="6" w:space="0" w:color="000000"/>
            </w:tcBorders>
            <w:hideMark/>
          </w:tcPr>
          <w:p w14:paraId="74B0D51B"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EEC6DC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7CF15E01"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52B0409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49BB05A4">
          <v:rect id="_x0000_i1063" style="width:0;height:1.5pt" o:hralign="center" o:hrstd="t" o:hr="t" fillcolor="#a0a0a0" stroked="f"/>
        </w:pict>
      </w:r>
    </w:p>
    <w:p w14:paraId="4EAA3D1D"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5444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Police &amp; Fire Committee Hearing Mar 14 2024 8:30AM Capitol Building Room 122B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Potentially Support but need more information.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CO-RESPONDER UNIT-MCHENRY CNTY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t>House Sponsors</w:t>
      </w:r>
      <w:r w:rsidRPr="0055016D">
        <w:rPr>
          <w:rFonts w:ascii="Times New Roman" w:eastAsia="Times New Roman" w:hAnsi="Times New Roman" w:cs="Times New Roman"/>
          <w:kern w:val="0"/>
          <w:sz w:val="20"/>
          <w:szCs w:val="20"/>
          <w14:ligatures w14:val="none"/>
        </w:rPr>
        <w:br/>
        <w:t>Rep. Suzanne M. Ness</w:t>
      </w:r>
    </w:p>
    <w:p w14:paraId="73F76915"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Co-Responder Pilot Program Division of the Illinois Municipal Code. Adds the McHenry County Sheriff's Office to the offices to which the Division is applicable, including that the Office shall establish, subject to appropriation, a co-responder unit no later than 6 months after the effective date of the amendatory Act, including the hiring of personnel as provided in the Division. Makes conforming changes, including in the Counties Code. Provides that, along with the duties described elsewhere in the Division, the unit's social workers are responsible for following up with victims (rather than conducting follow-up visits for victims) who may benefit from mental or behavioral health services.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1A4CC65D"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5874BE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276DD50"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515398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23F783F1"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E629ADB"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77DB787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39A9037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Police &amp; Fire Committee</w:t>
            </w:r>
          </w:p>
        </w:tc>
      </w:tr>
    </w:tbl>
    <w:p w14:paraId="698D6A7F"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13B81F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6D42F82">
          <v:rect id="_x0000_i1064" style="width:0;height:1.5pt" o:hralign="center" o:hrstd="t" o:hr="t" fillcolor="#a0a0a0" stroked="f"/>
        </w:pict>
      </w:r>
    </w:p>
    <w:p w14:paraId="12F50BC4" w14:textId="77777777" w:rsidR="0055016D" w:rsidRPr="0055016D" w:rsidRDefault="0055016D" w:rsidP="0055016D">
      <w:pPr>
        <w:spacing w:after="24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HB 5553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Need more information.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DHS-CRISIS WALK-IN CENTERS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House Sponsors</w:t>
      </w:r>
      <w:r w:rsidRPr="0055016D">
        <w:rPr>
          <w:rFonts w:ascii="Times New Roman" w:eastAsia="Times New Roman" w:hAnsi="Times New Roman" w:cs="Times New Roman"/>
          <w:kern w:val="0"/>
          <w:sz w:val="20"/>
          <w:szCs w:val="20"/>
          <w14:ligatures w14:val="none"/>
        </w:rPr>
        <w:br/>
        <w:t>Rep. Sharon Chung</w:t>
      </w:r>
    </w:p>
    <w:p w14:paraId="5DD11294"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Synopsis As Introduced</w:t>
      </w:r>
      <w:r w:rsidRPr="0055016D">
        <w:rPr>
          <w:rFonts w:ascii="Times New Roman" w:eastAsia="Times New Roman" w:hAnsi="Times New Roman" w:cs="Times New Roman"/>
          <w:kern w:val="0"/>
          <w:sz w:val="20"/>
          <w:szCs w:val="20"/>
          <w14:ligatures w14:val="none"/>
        </w:rPr>
        <w:br/>
        <w:t>      Amends the Department of Human Services Act. Provides that subject to appropriation, the Department of Human Services shall establish and administer a program to provide grants to crisis walk-in centers that provide services in a homelike environment to persons experiencing a mental health crisis who would otherwise be placed in improper care settings. Provides that to be eligible for a grant under the program a crisis walk-in center must provide crisis intervention and support services to adults 18 years of age or older at a facility that operates a minimum of 8 to 16 hours per day, 5 to 7 days a week. Requires staff at the crisis walk-in center to include at least one certified peer recovery support specialist and at least one licensed mental health professional who is available during the center's hours of operation to assess the severity of a client's mental health crisis, assist in developing a safety plan, and connect a client to appropriate community resources and other long-term behavioral health providers. Provides that grants awarded under the program may be used to fund increased staffing, facility improvements, or security measures at existing crisis walk-in centers. Provides that grants may also be awarded to behavioral health providers for the establishment or operation of crisis walk-in centers in underserved communities. Permits the Department to adopt rules on application requirements and any other rules necessary to implement the program.</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026AD82F"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8C2905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B27DB2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310466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34BCF0BA"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7F43DF7"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2/9/2024</w:t>
            </w:r>
          </w:p>
        </w:tc>
        <w:tc>
          <w:tcPr>
            <w:tcW w:w="500" w:type="pct"/>
            <w:tcBorders>
              <w:top w:val="outset" w:sz="6" w:space="0" w:color="000000"/>
              <w:left w:val="outset" w:sz="6" w:space="0" w:color="000000"/>
              <w:bottom w:val="outset" w:sz="6" w:space="0" w:color="000000"/>
              <w:right w:val="outset" w:sz="6" w:space="0" w:color="000000"/>
            </w:tcBorders>
            <w:hideMark/>
          </w:tcPr>
          <w:p w14:paraId="4FFA241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House</w:t>
            </w:r>
          </w:p>
        </w:tc>
        <w:tc>
          <w:tcPr>
            <w:tcW w:w="3750" w:type="pct"/>
            <w:tcBorders>
              <w:top w:val="outset" w:sz="6" w:space="0" w:color="000000"/>
              <w:left w:val="outset" w:sz="6" w:space="0" w:color="000000"/>
              <w:bottom w:val="outset" w:sz="6" w:space="0" w:color="000000"/>
              <w:right w:val="outset" w:sz="6" w:space="0" w:color="000000"/>
            </w:tcBorders>
            <w:hideMark/>
          </w:tcPr>
          <w:p w14:paraId="4A4784C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Rules Committee</w:t>
            </w:r>
          </w:p>
        </w:tc>
      </w:tr>
    </w:tbl>
    <w:p w14:paraId="4F6BD8C6" w14:textId="77777777" w:rsidR="0055016D" w:rsidRPr="0055016D" w:rsidRDefault="0055016D" w:rsidP="0055016D">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7680F8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352F5A48">
          <v:rect id="_x0000_i1065" style="width:0;height:1.5pt" o:hralign="center" o:hrstd="t" o:hr="t" fillcolor="#a0a0a0" stroked="f"/>
        </w:pict>
      </w:r>
    </w:p>
    <w:p w14:paraId="6E28819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219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MHDDAA-DEV DISABILTY-SUPPORTS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t>Sen. Laura M. Murphy-Paul Faraci</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Amends the Mental Health and Developmental Disabilities Administrative Act. Provides that by June 30, 2026 the Department of Human Services shall select from the Prioritization of the Urgency of Need of Services (PUNS) database no fewer than 3,600 persons with intellectual or developmental disabilities to receive relevant State services and supports. Provides that the Department shall establish and maintain the Illinois Children and Adult Home and Community-Based Services Pilot Program to expand and increase community-based services and housing options for adults and children with disabilities who are eligible for services under the Department's Home and Community-Based Services Waiver for Persons with Developmental Disabilities. Provides that the Department, in consultation with all relevant State agencies, shall annually report to the General Assembly on the progress made in implementing these provisions. Provides that the Department shall submit its first report no later than May 31, 2027 and every May 31 thereafter. Provides that by June 30, 2027, every individual selected from the PUNS list shall qualify for and receive housing as provided in these provisions, unless he or she chooses in-home services. Provides that the Department of Human Services, in collaboration with the Department of Healthcare and Family Services and any other interested State agencies, shall submit a report to the General Assembly on May 31, 2026, and each May 31 thereafter, that details the Department's progress in implementing the program. Provides that the Department, in collaboration with the Department of Healthcare and Family Services, shall apply for any federal waivers or approvals necessary to implement these provisions. Provides that implementation of this program shall be contingent upon the receipt of all necessary federal approvals.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40233B4E"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30045B7"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C7F387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7A56BB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4B69EFC4"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2A6ECAA"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1/10/2024</w:t>
            </w:r>
          </w:p>
        </w:tc>
        <w:tc>
          <w:tcPr>
            <w:tcW w:w="500" w:type="pct"/>
            <w:tcBorders>
              <w:top w:val="outset" w:sz="6" w:space="0" w:color="000000"/>
              <w:left w:val="outset" w:sz="6" w:space="0" w:color="000000"/>
              <w:bottom w:val="outset" w:sz="6" w:space="0" w:color="000000"/>
              <w:right w:val="outset" w:sz="6" w:space="0" w:color="000000"/>
            </w:tcBorders>
            <w:hideMark/>
          </w:tcPr>
          <w:p w14:paraId="78D1FA9D"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A88567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Re-assigned to Appropriations - Health and Human Services</w:t>
            </w:r>
          </w:p>
        </w:tc>
      </w:tr>
    </w:tbl>
    <w:p w14:paraId="3A20188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7C5ADE1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74A73DA4">
          <v:rect id="_x0000_i1066" style="width:0;height:1.5pt" o:hralign="center" o:hrstd="t" o:hr="t" fillcolor="#a0a0a0" stroked="f"/>
        </w:pict>
      </w:r>
    </w:p>
    <w:p w14:paraId="4506344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1636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DHFS-SERIOUS MENTAL ILLNESS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Sara Feigenholtz, Laura Fine, Karina Villa, David Koehler-Linda Holmes, Doris Turner, Adriane Johnson, Mary Edly-Allen and Rachel Ventura</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Amends the Medical Assistance Article of the Illinois Public Aid Code. Provides that for the purpose of removing barriers to the timely treatment of serious mental illnesses, prior authorization mandates and utilization management controls shall not be imposed under the fee-for-service and managed care medical assistance programs on any FDA-approved prescription drug that is recognized by a generally accepted standard medical reference as effective in the treatment of conditions specified in the most recent Diagnostic and Statistical Manual of Mental Disorders published by the American Psychiatric Association. Provides that the following shall be permitted for prescription drugs covered under the amendatory Act: (i) clinically appropriate drug utilization review (DUR) edits, including, but not limited to, drug-to-drug, drug-age, and drug-dose; (ii) generic drug substitution if a generic drug is available for the prescribed medication in the same dosage and formulation; and (iii) any utilization management control that is necessary for the Department of Healthcare and Family Services to comply with any current consent decrees or federal waivers. Defines "serious mental illness".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32FD7F1E"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A0F61A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B230F4D"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B0ED49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353DBC73"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2025D77"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3/10/2023</w:t>
            </w:r>
          </w:p>
        </w:tc>
        <w:tc>
          <w:tcPr>
            <w:tcW w:w="500" w:type="pct"/>
            <w:tcBorders>
              <w:top w:val="outset" w:sz="6" w:space="0" w:color="000000"/>
              <w:left w:val="outset" w:sz="6" w:space="0" w:color="000000"/>
              <w:bottom w:val="outset" w:sz="6" w:space="0" w:color="000000"/>
              <w:right w:val="outset" w:sz="6" w:space="0" w:color="000000"/>
            </w:tcBorders>
            <w:hideMark/>
          </w:tcPr>
          <w:p w14:paraId="6FC8879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B06217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Rule 3-9(a) / Re-referred to Assignments</w:t>
            </w:r>
          </w:p>
        </w:tc>
      </w:tr>
    </w:tbl>
    <w:p w14:paraId="1C735DD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10E5028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4EF4B357">
          <v:rect id="_x0000_i1067" style="width:0;height:1.5pt" o:hralign="center" o:hrstd="t" o:hr="t" fillcolor="#a0a0a0" stroked="f"/>
        </w:pict>
      </w:r>
    </w:p>
    <w:p w14:paraId="3C9F296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2035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ENSURING ESSENTIAL SERVICES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t>Sen. Javier L. Cervantes-Celina Villanueva-Omar Aquino, Adriane Johnson-Robert Peters-Ram Villivalam, Karina Villa and Mike Simmons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Creates the Ensuring Essential Services Act. Provides that the purpose of the Act is to ensure the State meets its obligation to provide certain essential services for individuals with developmental disabilities at consistent quality levels in accordance with its waiver agreement with the Centers for Medicare and Medicaid Services, all while allocating scarce taxpayer resources. Provides that any contract entered into between the Department of Human Services and an agency shall include a provision assuring the State of the uninterrupted delivery of the contracted-for services. Provides that such assurance shall provide that the agency has entered into a binding labor peace agreement with any labor organization that is the exclusive representative of the agency's frontline and direct support staff or, where no exclusive representation has been established, that the agency has or will enter into an agreement with any labor organization that seeks to become the agency's frontline and direct support staff's exclusive representative. Provides that the assurance shall become a condition of any contract entered into, renewed, or amended on or after the effective date of the Act. Requires the Department of Healthcare and Family Services to, no later than 90 days after the effective date of the Act, apply to the Centers for Medicare and Medicaid Services for a waiver or State Plan amendment to allow implementation of the contracting requirements. Requires the Department of Human Services, no later than 60 days after the effective date of the Act, to adopt rules implementing the requirements of the Act. Contains provisions on contract requirements for Department of Human Services' contracts; enforcement of contractual assurances; remedial actions for noncompliance; and other matters. Effective June 1, 2023.</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477068F4"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103E98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E23823D"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3484AF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4D67EC55"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E772B36"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1/10/2024</w:t>
            </w:r>
          </w:p>
        </w:tc>
        <w:tc>
          <w:tcPr>
            <w:tcW w:w="500" w:type="pct"/>
            <w:tcBorders>
              <w:top w:val="outset" w:sz="6" w:space="0" w:color="000000"/>
              <w:left w:val="outset" w:sz="6" w:space="0" w:color="000000"/>
              <w:bottom w:val="outset" w:sz="6" w:space="0" w:color="000000"/>
              <w:right w:val="outset" w:sz="6" w:space="0" w:color="000000"/>
            </w:tcBorders>
            <w:hideMark/>
          </w:tcPr>
          <w:p w14:paraId="7CC196E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9C6DF0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Re-assigned to Appropriations - Health and Human Services</w:t>
            </w:r>
          </w:p>
        </w:tc>
      </w:tr>
    </w:tbl>
    <w:p w14:paraId="26E2675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56A2AAF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1C90E6B3">
          <v:rect id="_x0000_i1068" style="width:0;height:1.5pt" o:hralign="center" o:hrstd="t" o:hr="t" fillcolor="#a0a0a0" stroked="f"/>
        </w:pict>
      </w:r>
    </w:p>
    <w:p w14:paraId="3985174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2655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MEDICAID EXPANSION TASK FORCE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Laura M. Murphy-Julie A. Morrison, Paul Faraci, Laura Fine, Doris Turner and Ann Gillespie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Creates the Medicaid Expansion of Network Providers for Persons with Developmental Disabilities Task Force Act. Establishes the Medicaid Expansion of Network Providers for Persons with Developmental Disabilities Task Force to develop and propose policies to increase the State's Medicaid provider networks to give Medicaid clients more provider choice for their health care needs. Provides that the Task Force shall work toward creating solutions to streamline the State's Medicaid system, making it more efficient, and making it easier to use while improving the overall quality of care. Contains provisions concerning the Task Force's composition and meetings. Requires the Department of Human Services to provide administrative support to the Task Force. Requires the Task Force to report its findings, conclusions, and recommendations, including suggested legislation, to the General Assembly by December 31, 2025. Repeals the Act on July 1, 2026.</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C0506B1"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41DAC0F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029396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88B889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5EA0A3ED"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7DE8EBD"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2/21/2024</w:t>
            </w:r>
          </w:p>
        </w:tc>
        <w:tc>
          <w:tcPr>
            <w:tcW w:w="500" w:type="pct"/>
            <w:tcBorders>
              <w:top w:val="outset" w:sz="6" w:space="0" w:color="000000"/>
              <w:left w:val="outset" w:sz="6" w:space="0" w:color="000000"/>
              <w:bottom w:val="outset" w:sz="6" w:space="0" w:color="000000"/>
              <w:right w:val="outset" w:sz="6" w:space="0" w:color="000000"/>
            </w:tcBorders>
            <w:hideMark/>
          </w:tcPr>
          <w:p w14:paraId="1016CBB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5920A4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Placed on Calendar Order of 2nd Reading February 22, 2024</w:t>
            </w:r>
          </w:p>
        </w:tc>
      </w:tr>
    </w:tbl>
    <w:p w14:paraId="53BD910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2A72139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7DEF2F8C">
          <v:rect id="_x0000_i1069" style="width:0;height:1.5pt" o:hralign="center" o:hrstd="t" o:hr="t" fillcolor="#a0a0a0" stroked="f"/>
        </w:pict>
      </w:r>
    </w:p>
    <w:p w14:paraId="75662AF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2663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SUPPORTED DECISION-MAKING</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Sara Feigenholtz</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t>     Amends the Probate Act of 1975. Provides that upon the filing of a petition by a reputable person or by the alleged person with a disability himself or on its own motion, the court may adjudge a person to be a person with a disability, but only if it has been demonstrated by clear and convincing evidence that the person is a person with a disability and the person cannot be supported through a supported decision-making agreement. Provides that at the time of the appointment of a guardian the court shall inform the ward of his right to petition for termination of an adjudication of disability using a supported decision-making agreement. Makes other changes. Amends the Supported Decision-Making Agreement Act. Changes the definition of "principal" to mean an adult (rather than an adult with intellectual or developmental disabilities) who seeks to enter, or has entered, into a supported decision-making agreement with a supporter. Allows a principal to elect to nominate the supporter as the principal's health care surrogate and may act as the principal's health care surrogate when the standards set forth in the Health Care Surrogate Act have been met. Makes conforming changes. Amends the Health Care Surrogate Act. Provides that a supporter designated under a supported decision-making agreement has second priority to make decisions on behalf of a patient.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02D56B87"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B8C59B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25BB77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399802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7234067B"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508AD5FC"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2/21/2024</w:t>
            </w:r>
          </w:p>
        </w:tc>
        <w:tc>
          <w:tcPr>
            <w:tcW w:w="500" w:type="pct"/>
            <w:tcBorders>
              <w:top w:val="outset" w:sz="6" w:space="0" w:color="000000"/>
              <w:left w:val="outset" w:sz="6" w:space="0" w:color="000000"/>
              <w:bottom w:val="outset" w:sz="6" w:space="0" w:color="000000"/>
              <w:right w:val="outset" w:sz="6" w:space="0" w:color="000000"/>
            </w:tcBorders>
            <w:hideMark/>
          </w:tcPr>
          <w:p w14:paraId="79400A60"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8DAEFF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Postponed - Judiciary</w:t>
            </w:r>
          </w:p>
        </w:tc>
      </w:tr>
    </w:tbl>
    <w:p w14:paraId="50E9884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2A1E05B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5C001BD9">
          <v:rect id="_x0000_i1070" style="width:0;height:1.5pt" o:hralign="center" o:hrstd="t" o:hr="t" fillcolor="#a0a0a0" stroked="f"/>
        </w:pict>
      </w:r>
    </w:p>
    <w:p w14:paraId="5CCD922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2670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Monitoring - Reaching out to combine CMHA bills.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COMMUNITY MENT HLTH BD</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Rachel Ventura</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Amends the Community Mental Health Act. Provides that in any county with a county executive form of government, if applicable, the county executive shall appoint the community mental health board with the advice and consent of the county board.</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10C05FF1"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56D7C4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4455E8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44907E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1BFF8041"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F2D572D"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1/10/2024</w:t>
            </w:r>
          </w:p>
        </w:tc>
        <w:tc>
          <w:tcPr>
            <w:tcW w:w="500" w:type="pct"/>
            <w:tcBorders>
              <w:top w:val="outset" w:sz="6" w:space="0" w:color="000000"/>
              <w:left w:val="outset" w:sz="6" w:space="0" w:color="000000"/>
              <w:bottom w:val="outset" w:sz="6" w:space="0" w:color="000000"/>
              <w:right w:val="outset" w:sz="6" w:space="0" w:color="000000"/>
            </w:tcBorders>
            <w:hideMark/>
          </w:tcPr>
          <w:p w14:paraId="49761CC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33B10C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Assignments</w:t>
            </w:r>
          </w:p>
        </w:tc>
      </w:tr>
    </w:tbl>
    <w:p w14:paraId="33E80EE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6890DD8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0B3935C4">
          <v:rect id="_x0000_i1071" style="width:0;height:1.5pt" o:hralign="center" o:hrstd="t" o:hr="t" fillcolor="#a0a0a0" stroked="f"/>
        </w:pict>
      </w:r>
    </w:p>
    <w:p w14:paraId="1890736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2896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Insurance Hearing Mar 12 2024 5:30PM Capitol 400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INS CD-BEHAVIORIAL HEALTH</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Karina Villa</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xml:space="preserve">     Amends the Illinois Insurance Code. Provides that the amendatory Act may be referred to as the Strengthening Mental Health and Substance Use Parity Act. Provides that a group or individual policy of accident and health insurance or managed care plan that is amended, delivered, issued, or renewed on or after January 1, 2025, or any third-party administrator administering the behavioral health benefits for the insurer, shall cover all out-of-network medically necessary mental health and substance use benefits and services (inpatient and outpatient) as if they were in-network for purposes of cost sharing for the insured. Provides that the insured has the right to select the provider or facility of their choice and the modality, whether the care is provided via in-person visit or telehealth, for medically necessary care. Sets forth minimum reimbursement rates for certain behavioral health benefits. Sets forth provisions concerning responsibility for compliance with parity requirements; coverage and payment for multiple covered mental health and substance use services, mental health or substance use services provided under the supervision of a licensed mental health or substance treatment provider, and 60-minute individual psychotherapy; timely credentialing of mental health and substance use providers; </w:t>
      </w:r>
      <w:r w:rsidRPr="0055016D">
        <w:rPr>
          <w:rFonts w:ascii="Times New Roman" w:eastAsia="Times New Roman" w:hAnsi="Times New Roman" w:cs="Times New Roman"/>
          <w:kern w:val="0"/>
          <w:sz w:val="20"/>
          <w:szCs w:val="20"/>
          <w14:ligatures w14:val="none"/>
        </w:rPr>
        <w:lastRenderedPageBreak/>
        <w:t>Department of Insurance enforcement and rulemaking; civil penalties; and other matters. Amends the Illinois Administrative Procedure Act to authorize emergency rulemaking.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094E0EA"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8A899B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771F385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3C1102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28217CFE"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A852E74"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2/6/2024</w:t>
            </w:r>
          </w:p>
        </w:tc>
        <w:tc>
          <w:tcPr>
            <w:tcW w:w="500" w:type="pct"/>
            <w:tcBorders>
              <w:top w:val="outset" w:sz="6" w:space="0" w:color="000000"/>
              <w:left w:val="outset" w:sz="6" w:space="0" w:color="000000"/>
              <w:bottom w:val="outset" w:sz="6" w:space="0" w:color="000000"/>
              <w:right w:val="outset" w:sz="6" w:space="0" w:color="000000"/>
            </w:tcBorders>
            <w:hideMark/>
          </w:tcPr>
          <w:p w14:paraId="3253C98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366C1B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Insurance</w:t>
            </w:r>
          </w:p>
        </w:tc>
      </w:tr>
    </w:tbl>
    <w:p w14:paraId="27C4E00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46D28E5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CD06331">
          <v:rect id="_x0000_i1072" style="width:0;height:1.5pt" o:hralign="center" o:hrstd="t" o:hr="t" fillcolor="#a0a0a0" stroked="f"/>
        </w:pict>
      </w:r>
    </w:p>
    <w:p w14:paraId="16AC2CE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3072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Need more information - Potentially oppose.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MENTAL HEALTH TRANSPARENCY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Dave Syverson</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Creates the Substance Use Disorder and Mental Health Program Transparency Act. Provides that, within 6 months after the effective date of the Act, the Department of Healthcare and Family Services, in coordination with the Department of Human Services, shall compile a report concerning all substance use disorder and mental health programs in the State. Provides that the report shall identify each State-funded substance use disorder and mental health program in the State and provide specified information about each program. Provides that the Department of Healthcare and Family Services, in coordination with the Department of Human Services, shall collaborate with relevant State agencies to ensure the timely and accurate collection of information required for the report. Provides that the Department of Healthcare and Family Services, in coordination with the Department of Human Services, shall submit the report to the General Assembly and make the report accessible to the public on the Departments' website no later than 6 months after the effective date of the Act.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3A2E3383"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643465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DEEB98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A50007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521632EB"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97B0C79"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2/14/2024</w:t>
            </w:r>
          </w:p>
        </w:tc>
        <w:tc>
          <w:tcPr>
            <w:tcW w:w="500" w:type="pct"/>
            <w:tcBorders>
              <w:top w:val="outset" w:sz="6" w:space="0" w:color="000000"/>
              <w:left w:val="outset" w:sz="6" w:space="0" w:color="000000"/>
              <w:bottom w:val="outset" w:sz="6" w:space="0" w:color="000000"/>
              <w:right w:val="outset" w:sz="6" w:space="0" w:color="000000"/>
            </w:tcBorders>
            <w:hideMark/>
          </w:tcPr>
          <w:p w14:paraId="209A364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722189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Behavioral and Mental Health</w:t>
            </w:r>
          </w:p>
        </w:tc>
      </w:tr>
    </w:tbl>
    <w:p w14:paraId="38AC47F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4451024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517A111D">
          <v:rect id="_x0000_i1073" style="width:0;height:1.5pt" o:hralign="center" o:hrstd="t" o:hr="t" fillcolor="#a0a0a0" stroked="f"/>
        </w:pict>
      </w:r>
    </w:p>
    <w:p w14:paraId="72D239A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3136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Judiciary Hearing Mar 12 2024 2:00PM Capitol 409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See HB 5041.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FAMILY RECOVERY PLANS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Cristina Castro and Sally J. Turner-Michael W. Halpin</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xml:space="preserve">     Creates the Family Recovery Plans Implementation Task Force Act. Provides that it is the General Assembly's intent to require a coordinated, public health, and service-integrated response by various agencies within the State's health and child welfare systems to address the substance use treatment needs of infants born with prenatal substance exposure, as well as the treatment needs of their caregivers and families, by requiring the development, provision, and monitoring of family recovery plans. Creates the Family Recovery Plans Implementation Task Force within the Department of Human Services. Sets forth the duties of the Task Force, including reviewing models of family recovery plans that have been implemented in other states; and reviewing and developing recommendations to replace punitive policies with notification policies for health care professionals reporting a positive toxicology screen of a newborn. Contains provisions concerning Task Force membership, meetings, reporting requirements, and other matters. Amends the Abused and Neglected Child Reporting Act. Requires the Department of Children and Family Services to develop a standardized CAPTA notification form that is separate and distinct from the form for written confirmation reports of child abuse or neglect. Provides that a CAPTA notification shall not be treated as a report of suspected child abuse or neglect, shall not be recorded in the State Central Registry, and shall not be discoverable or admissible as evidence in any juvenile court or adoption proceeding </w:t>
      </w:r>
      <w:r w:rsidRPr="0055016D">
        <w:rPr>
          <w:rFonts w:ascii="Times New Roman" w:eastAsia="Times New Roman" w:hAnsi="Times New Roman" w:cs="Times New Roman"/>
          <w:kern w:val="0"/>
          <w:sz w:val="20"/>
          <w:szCs w:val="20"/>
          <w14:ligatures w14:val="none"/>
        </w:rPr>
        <w:lastRenderedPageBreak/>
        <w:t>unless the named party waives, in writing, his or her right to confidentiality. Repeals a provision requiring the Department to report to the State's Attorney every report of a newborn infant whose blood, urine, or meconium contains a prohibited controlled substance. Amends the Juvenile Court Act of 1987. Removes newborn infants whose blood, urine, or meconium contains any amount of a controlled substance from the list of children presumed neglected or abused under the Act. Makes corresponding changes to a provision listing the types of evidence that constitute prima facie evidence of neglect and to relevant provisions under the Adoption Act. Effective immediately, except that some parts take effect January 1, 2025.</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08231E90"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5FBD62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95264AA"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8EC9BD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57CE7156"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4658282B"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3/6/2024</w:t>
            </w:r>
          </w:p>
        </w:tc>
        <w:tc>
          <w:tcPr>
            <w:tcW w:w="500" w:type="pct"/>
            <w:tcBorders>
              <w:top w:val="outset" w:sz="6" w:space="0" w:color="000000"/>
              <w:left w:val="outset" w:sz="6" w:space="0" w:color="000000"/>
              <w:bottom w:val="outset" w:sz="6" w:space="0" w:color="000000"/>
              <w:right w:val="outset" w:sz="6" w:space="0" w:color="000000"/>
            </w:tcBorders>
            <w:hideMark/>
          </w:tcPr>
          <w:p w14:paraId="3F09D9C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77F39CA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Postponed - Judiciary</w:t>
            </w:r>
          </w:p>
        </w:tc>
      </w:tr>
    </w:tbl>
    <w:p w14:paraId="25DEDE0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71F7F6E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52EF55DC">
          <v:rect id="_x0000_i1074" style="width:0;height:1.5pt" o:hralign="center" o:hrstd="t" o:hr="t" fillcolor="#a0a0a0" stroked="f"/>
        </w:pict>
      </w:r>
    </w:p>
    <w:p w14:paraId="50C7BF4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3282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Not sure how this is relevant to us.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ROTA-PURCHASE REVIEW</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Sara Feigenholtz</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Amends the Retailers' Occupation Tax Act. Requires each holder of a Direct Pay Permit to review its purchase activity by January 31 and July 31 of each year to verify that the purchases made in the preceding 6-month period were sourced correctly and the correct tax rate was applied. Sets forth penalties for failure to comply with the reporting requirements.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028ACD97"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A01EC0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6C864DD"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0D2657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682ABD4D"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1FDC10C"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3/7/2024</w:t>
            </w:r>
          </w:p>
        </w:tc>
        <w:tc>
          <w:tcPr>
            <w:tcW w:w="500" w:type="pct"/>
            <w:tcBorders>
              <w:top w:val="outset" w:sz="6" w:space="0" w:color="000000"/>
              <w:left w:val="outset" w:sz="6" w:space="0" w:color="000000"/>
              <w:bottom w:val="outset" w:sz="6" w:space="0" w:color="000000"/>
              <w:right w:val="outset" w:sz="6" w:space="0" w:color="000000"/>
            </w:tcBorders>
            <w:hideMark/>
          </w:tcPr>
          <w:p w14:paraId="1EE39CC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D01C68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Placed on Calendar Order of 2nd Reading March 12, 2024</w:t>
            </w:r>
          </w:p>
        </w:tc>
      </w:tr>
    </w:tbl>
    <w:p w14:paraId="4AAD280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6FE4CA4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42BDA7F9">
          <v:rect id="_x0000_i1075" style="width:0;height:1.5pt" o:hralign="center" o:hrstd="t" o:hr="t" fillcolor="#a0a0a0" stroked="f"/>
        </w:pict>
      </w:r>
    </w:p>
    <w:p w14:paraId="3731527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3297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HOUSING IS RECOVERY-18</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Mike Simmons, Mary Edly-Allen and Laura Fine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Amends the Housing is Recovery Pilot Program Act. Provides that an individual is eligible to receive a Housing is Recovery bridge rental subsidy for purposes of stabilizing his or her mental illness or substance use disorder if: (1) the individual is at high risk of unnecessary institutionalization who is 18 (rather than 21) years of age or older, or is aging out of guardianship under the Department of Children and Family Services, and who is eligible to enroll in, or is enrolled in, Medicaid for purposes of receiving mental health treatment; or (2) an individual at high risk of overdose who is 18 (rather than 21) years of age or older, or is aging out of guardianship under the Department of Children and Family Services, and who is eligible to enroll in, or is enrolled in, Medicaid for purposes of receiving substance use treatment.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7FA4805D"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7A36B54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1FD4D77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35A70C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21292116"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4DD7156"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3/6/2024</w:t>
            </w:r>
          </w:p>
        </w:tc>
        <w:tc>
          <w:tcPr>
            <w:tcW w:w="500" w:type="pct"/>
            <w:tcBorders>
              <w:top w:val="outset" w:sz="6" w:space="0" w:color="000000"/>
              <w:left w:val="outset" w:sz="6" w:space="0" w:color="000000"/>
              <w:bottom w:val="outset" w:sz="6" w:space="0" w:color="000000"/>
              <w:right w:val="outset" w:sz="6" w:space="0" w:color="000000"/>
            </w:tcBorders>
            <w:hideMark/>
          </w:tcPr>
          <w:p w14:paraId="1E51CC5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318956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Placed on Calendar Order of 2nd Reading March 7, 2024</w:t>
            </w:r>
          </w:p>
        </w:tc>
      </w:tr>
    </w:tbl>
    <w:p w14:paraId="41E6FC1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5561F9E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00E1C724">
          <v:rect id="_x0000_i1076" style="width:0;height:1.5pt" o:hralign="center" o:hrstd="t" o:hr="t" fillcolor="#a0a0a0" stroked="f"/>
        </w:pict>
      </w:r>
    </w:p>
    <w:p w14:paraId="2ABD4DA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3303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t>Monitor - Need more information.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TWP MEETING-ADVISORY QUESTIONS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Craig Wilcox</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Amends the Township Code. In provisions regarding the ability of any group of registered voters to request an advisory question of public policy for consideration by the electors at the annual meeting, provides that the advisory question of public policy must be pertaining to the statutory duties of townships under the Annual Township Meeting Article of the Code.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B736F32"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B5858E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7587FD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292C819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11460307"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67D8AA3"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2/7/2024</w:t>
            </w:r>
          </w:p>
        </w:tc>
        <w:tc>
          <w:tcPr>
            <w:tcW w:w="500" w:type="pct"/>
            <w:tcBorders>
              <w:top w:val="outset" w:sz="6" w:space="0" w:color="000000"/>
              <w:left w:val="outset" w:sz="6" w:space="0" w:color="000000"/>
              <w:bottom w:val="outset" w:sz="6" w:space="0" w:color="000000"/>
              <w:right w:val="outset" w:sz="6" w:space="0" w:color="000000"/>
            </w:tcBorders>
            <w:hideMark/>
          </w:tcPr>
          <w:p w14:paraId="193C4EE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39ABDCE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Assignments</w:t>
            </w:r>
          </w:p>
        </w:tc>
      </w:tr>
    </w:tbl>
    <w:p w14:paraId="45EEE21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7865195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70A14EB9">
          <v:rect id="_x0000_i1077" style="width:0;height:1.5pt" o:hralign="center" o:hrstd="t" o:hr="t" fillcolor="#a0a0a0" stroked="f"/>
        </w:pict>
      </w:r>
    </w:p>
    <w:p w14:paraId="598A489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3316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CHILDREN-MENTAL HEALTH</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Sara Feigenholtz, Karina Villa and Meg Loughran Cappel-Julie A. Morrison</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Amends various Acts concerning children's mental health. Amends the School Code. Provides that on or before October 1, 2024, the State Board of Education, in consultation with the Children's Behavioral Health Transformation Team, the Office of the Governor, and relevant stakeholders as needed shall release a strategy that includes a tool for measuring capacity and readiness to implement universal mental health screening of students. Provides that the State Board of Education shall issue a report to the Governor and the General Assembly on school district readiness and plan for phased approach to universal mental health screening of students on or before April 1, 2025. Repeals the Wellness Checks in Schools Program Act. Amends the Illinois Public Aid Code. Provides that the Department of Healthcare and Family Services shall implement guidance to managed care organizations and similar care coordination entities contracted with the Department, so that the managed care organizations and care coordination entities respond to lead indicators with services and interventions that are designed to help stabilize the child. Amends the Children's Mental Health Act. Provides that the Children's Mental Health Partnership shall advise the Children's Behavioral Health Transformation Initiative on designing and implementing short-term and long-term strategies to provide comprehensive and coordinated services for children from birth to age 25 and their families with the goal of addressing children's mental health needs across a full continuum of care, including social determinants of health, prevention, early identification, and treatment. Provides that the Department of Public health (rather than the Department of Healthcare and Family Services) shall provide technical and administrative support for the Partnership. Deletes provision that the Partnership shall employ an Executive Director and set the compensation of the Executive Director and other such employees and technical assistance as it deems necessary to carry out its duties. Amends the Interagency Children's Behavioral Health Services Act. Provides that the Children's Behavioral Health Transformation Team in collaboration with the Department of Human Services shall develop a program to provide one-on-one in-home respite behavioral health aids to youth requiring intensive supervision due to behavioral health needs.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6BBE7ECC"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910B4C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0F43F4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52BC8AE"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541612AE"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0613374F"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3/6/2024</w:t>
            </w:r>
          </w:p>
        </w:tc>
        <w:tc>
          <w:tcPr>
            <w:tcW w:w="500" w:type="pct"/>
            <w:tcBorders>
              <w:top w:val="outset" w:sz="6" w:space="0" w:color="000000"/>
              <w:left w:val="outset" w:sz="6" w:space="0" w:color="000000"/>
              <w:bottom w:val="outset" w:sz="6" w:space="0" w:color="000000"/>
              <w:right w:val="outset" w:sz="6" w:space="0" w:color="000000"/>
            </w:tcBorders>
            <w:hideMark/>
          </w:tcPr>
          <w:p w14:paraId="2A3D8FD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6C30EA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Placed on Calendar Order of 2nd Reading March 7, 2024</w:t>
            </w:r>
          </w:p>
        </w:tc>
      </w:tr>
    </w:tbl>
    <w:p w14:paraId="6DD77A4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7E7A99D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7755F435">
          <v:rect id="_x0000_i1078" style="width:0;height:1.5pt" o:hralign="center" o:hrstd="t" o:hr="t" fillcolor="#a0a0a0" stroked="f"/>
        </w:pict>
      </w:r>
    </w:p>
    <w:p w14:paraId="406C687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3347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Need more information.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DHFS-CHILDREN'S COMM HLTH CNTR</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t>Senate Sponsors</w:t>
      </w:r>
      <w:r w:rsidRPr="0055016D">
        <w:rPr>
          <w:rFonts w:ascii="Times New Roman" w:eastAsia="Times New Roman" w:hAnsi="Times New Roman" w:cs="Times New Roman"/>
          <w:kern w:val="0"/>
          <w:sz w:val="20"/>
          <w:szCs w:val="20"/>
          <w14:ligatures w14:val="none"/>
        </w:rPr>
        <w:br/>
        <w:t>Sen. Robert F. Martwick</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Amends the Medical Assistance Article of the Illinois Public Aid Code. Provides that beginning January 1, 2025 (rather than January 1, 2020), the Department of Healthcare and Family Services shall reimburse Children's Community-Based Health Care Centers at the lower of their usual and customary charge to the public or at the Department rate of $1500 (rather than $950). Effective January 1, 2025.</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62C2A6BA"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9F00F8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99031F1"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BD8AF1D"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63C8FC27"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0831A71"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2/20/2024</w:t>
            </w:r>
          </w:p>
        </w:tc>
        <w:tc>
          <w:tcPr>
            <w:tcW w:w="500" w:type="pct"/>
            <w:tcBorders>
              <w:top w:val="outset" w:sz="6" w:space="0" w:color="000000"/>
              <w:left w:val="outset" w:sz="6" w:space="0" w:color="000000"/>
              <w:bottom w:val="outset" w:sz="6" w:space="0" w:color="000000"/>
              <w:right w:val="outset" w:sz="6" w:space="0" w:color="000000"/>
            </w:tcBorders>
            <w:hideMark/>
          </w:tcPr>
          <w:p w14:paraId="209A37F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5761F38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Appropriations - Health and Human Services</w:t>
            </w:r>
          </w:p>
        </w:tc>
      </w:tr>
    </w:tbl>
    <w:p w14:paraId="307E4A2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77EF4F7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37869B4D">
          <v:rect id="_x0000_i1079" style="width:0;height:1.5pt" o:hralign="center" o:hrstd="t" o:hr="t" fillcolor="#a0a0a0" stroked="f"/>
        </w:pict>
      </w:r>
    </w:p>
    <w:p w14:paraId="32C7B8B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3405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COUNTIES-PROBLEM-SOLVING COURT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Chapin Rose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Amends the Counties Code. Provides that, notwithstanding any other provisions of law, a county may use funds designated by law or ordinance for transportation purposes to fund rides for persons to attend problem-solving courts. Allows a county to enter into an intergovernmental agreement with another unit of local government for the purposes of the provisions. Defines "problem-solving court" as a court program regulated under the Drug Court Treatment Act, the Juvenile Drug Court Treatment Act, the Mental Health Court Treatment Act, or the Veterans and Servicemembers Court Treatment Act.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30009FAB"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306C290"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562E5FB"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E1D959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6E049FA6"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2FA267C"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3/7/2024</w:t>
            </w:r>
          </w:p>
        </w:tc>
        <w:tc>
          <w:tcPr>
            <w:tcW w:w="500" w:type="pct"/>
            <w:tcBorders>
              <w:top w:val="outset" w:sz="6" w:space="0" w:color="000000"/>
              <w:left w:val="outset" w:sz="6" w:space="0" w:color="000000"/>
              <w:bottom w:val="outset" w:sz="6" w:space="0" w:color="000000"/>
              <w:right w:val="outset" w:sz="6" w:space="0" w:color="000000"/>
            </w:tcBorders>
            <w:hideMark/>
          </w:tcPr>
          <w:p w14:paraId="71A321D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A55F0D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Placed on Calendar Order of 2nd Reading March 12, 2024</w:t>
            </w:r>
          </w:p>
        </w:tc>
      </w:tr>
    </w:tbl>
    <w:p w14:paraId="426D8AB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7F6F0EB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4200B12A">
          <v:rect id="_x0000_i1080" style="width:0;height:1.5pt" o:hralign="center" o:hrstd="t" o:hr="t" fillcolor="#a0a0a0" stroked="f"/>
        </w:pict>
      </w:r>
    </w:p>
    <w:p w14:paraId="6293FE2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3410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 See HB 4975.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DHS-GAMBLING DISORDERS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Julie A. Morrison</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Amends the Substance Use Disorder Act. In provisions requiring the Department of Human Services to establish a public education program regarding gambling disorders, requires the program to (i) promote public awareness to create a gambling informed State regarding the impact of gambling disorders on individuals, families, and communities and the stigma that surrounds gambling disorders and (ii) use screening, crisis intervention, treatment, public awareness, prevention, in-service training, and other innovative means to decrease the incidents of suicide attempts related to a gambling disorder or gambling issues. Requires the Department to determine a statement regarding obtaining assistance with a gambling disorder, which each licensed gambling establishment owner shall post and each master sports wagering licensee shall include on the master sports wagering licensee's portal, Internet website, or computer or mobile application. Permits the Department: to provide advice to State and local officials on gambling disorders; to support gambling disorder prevention, recognition, treatment, and recovery projects; to collaborate with other community-based organizations, substance use disorder treatment centers, or other health care providers engaged in treating individuals who are experiencing gambling disorder; and to perform other actions. Permits the Department to award grants to create or support local gambling prevention, recognition, and response projects. Makes other changes.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lastRenderedPageBreak/>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AAFCD39"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2894A2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7EF626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45A01E1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17BB05F9"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560CE43"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3/7/2024</w:t>
            </w:r>
          </w:p>
        </w:tc>
        <w:tc>
          <w:tcPr>
            <w:tcW w:w="500" w:type="pct"/>
            <w:tcBorders>
              <w:top w:val="outset" w:sz="6" w:space="0" w:color="000000"/>
              <w:left w:val="outset" w:sz="6" w:space="0" w:color="000000"/>
              <w:bottom w:val="outset" w:sz="6" w:space="0" w:color="000000"/>
              <w:right w:val="outset" w:sz="6" w:space="0" w:color="000000"/>
            </w:tcBorders>
            <w:hideMark/>
          </w:tcPr>
          <w:p w14:paraId="5DD5AFEA"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69CA7A1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Placed on Calendar Order of 2nd Reading March 12, 2024</w:t>
            </w:r>
          </w:p>
        </w:tc>
      </w:tr>
    </w:tbl>
    <w:p w14:paraId="7CE0E2B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5A668EB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F996A15">
          <v:rect id="_x0000_i1081" style="width:0;height:1.5pt" o:hralign="center" o:hrstd="t" o:hr="t" fillcolor="#a0a0a0" stroked="f"/>
        </w:pict>
      </w:r>
    </w:p>
    <w:p w14:paraId="2B7D4B8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3413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MENTAL HLTH PROFESSIONAL GRANT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Laura Fine and Rachel Ventura</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Creates the Mental Health and Substance Use Disorder Professional Support Grant Program Act. Creates within the Department of Human Services a Mental Health and Substance Use Disorder Professional Support Grant Program to provide grants to mental health facilities and substance use disorder treatment programs. Creates the Mental Health and Substance Use Disorder Professional Support Grant Fund as a special fund in the State treasury. Provides that money in the Fund shall be used by the Secretary of the Department to make grants to eligible mental health facilities and substance use disorder treatment programs. Requires grant recipients to use grant funds for expenses related to recruiting, retaining, and compensating licensed mental health or substance use disorder professionals. Provides that each grant recipient shall receive up to $200,000 in grant funding for each mental health or substance use disorder professional employed, engaged, or contracted by the recipient. Contains provisions concerning application requirements and Department rulemaking authority. Creates the Equity in Accessibility Act. Provides that the Department shall provide for funding and reimbursement of costs associated with the provision of American Sign Language services and interpretative services for non-English speaking patients for the benefit of patients of mental health treatment programs and facilities. Amends the Substance Use Disorder Act. Provides that the amendatory provisions may be referred to as the Equity in Accessibility Law. Requires the Department to provide funding and reimbursement for those costs associated with the provision of American Sign Language services and interpretive services for non-English speaking patients at substance use disorder treatment programs and facilities. Provides that funding and reimbursement shall be based upon the actual cost incurred by the substance use disorder treatment program or facility and shall reflect regional differences in costs and expenses related to the provision of American Sign Language and interpretive services at each location. Contains provisions on applications requirements and Department rulemaking authority.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320DA3F"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00C8815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2715EE7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0F6B517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1CF5D5AB"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3E6171D3"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2/20/2024</w:t>
            </w:r>
          </w:p>
        </w:tc>
        <w:tc>
          <w:tcPr>
            <w:tcW w:w="500" w:type="pct"/>
            <w:tcBorders>
              <w:top w:val="outset" w:sz="6" w:space="0" w:color="000000"/>
              <w:left w:val="outset" w:sz="6" w:space="0" w:color="000000"/>
              <w:bottom w:val="outset" w:sz="6" w:space="0" w:color="000000"/>
              <w:right w:val="outset" w:sz="6" w:space="0" w:color="000000"/>
            </w:tcBorders>
            <w:hideMark/>
          </w:tcPr>
          <w:p w14:paraId="3B58800F"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D359DD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Appropriations - Health and Human Services</w:t>
            </w:r>
          </w:p>
        </w:tc>
      </w:tr>
    </w:tbl>
    <w:p w14:paraId="1E12C54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5128266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2B876898">
          <v:rect id="_x0000_i1082" style="width:0;height:1.5pt" o:hralign="center" o:hrstd="t" o:hr="t" fillcolor="#a0a0a0" stroked="f"/>
        </w:pict>
      </w:r>
    </w:p>
    <w:p w14:paraId="0C568BA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3521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DHS-DHFS-BEHAVIORAL HEALTH</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Karina Villa</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xml:space="preserve">     Amends the Substance Use Disorder Act. Requires the Department of Human Services to establish a 5-year Behavioral Health Recovery Center Grant Pilot Program and to issue, no later than July 1, 2024, a request for proposals to award a grant to one or more counties to develop and implement a behavioral health recovery center project. Provides that the purpose of the behavioral health recovery center project is to (1) increase access to mental health crisis services for individuals who are experiencing a mental health crisis or substance use disorder crisis and (2) reduce the number of individuals in the State who are incarcerated or in a hospital emergency room while experiencing a mental health crisis or substance use disorder crisis. Sets forth grant application information requirements. Requires the Department to consider the cost of the proposed project, the extent to which the proposed project will fulfill stated purposes and benefit the targeted population, and other matters when evaluating a grant application. Requires the Department to report to specified House and Senate committees (i) before June 30, 2025 regarding each county awarded a grant under </w:t>
      </w:r>
      <w:r w:rsidRPr="0055016D">
        <w:rPr>
          <w:rFonts w:ascii="Times New Roman" w:eastAsia="Times New Roman" w:hAnsi="Times New Roman" w:cs="Times New Roman"/>
          <w:kern w:val="0"/>
          <w:sz w:val="20"/>
          <w:szCs w:val="20"/>
          <w14:ligatures w14:val="none"/>
        </w:rPr>
        <w:lastRenderedPageBreak/>
        <w:t>the pilot program and the details of each project and (ii) before June 30, 2027 regarding data gathered on each project, recommendations for future use of mental health crisis services and substance use disorder crisis services in behavioral health recovery centers, and other matters. Amends the Medical Assistance Article of the Illinois Public Aid Code. Requires the Department of Healthcare and Family Services to apply, no later than July 1, 2024, for a waiver or State Plan amendment to offer a program that provides reimbursement through a bundled daily rate for crisis management services that are delivered to an individual during the individual's stay at a behavioral health recovery center. Requires the Department to implement the program upon federal approval and to require certain managed care organizations to provide coverage for behavioral health crisis management services at a behavioral health recovery center. Permits the Department to elect to integrate payment for physical health services provided in a behavioral health recovery center.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44F91D5F"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F3727C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31FEE9E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B5FCAF0"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441BA6C6"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3E8AA98"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2/20/2024</w:t>
            </w:r>
          </w:p>
        </w:tc>
        <w:tc>
          <w:tcPr>
            <w:tcW w:w="500" w:type="pct"/>
            <w:tcBorders>
              <w:top w:val="outset" w:sz="6" w:space="0" w:color="000000"/>
              <w:left w:val="outset" w:sz="6" w:space="0" w:color="000000"/>
              <w:bottom w:val="outset" w:sz="6" w:space="0" w:color="000000"/>
              <w:right w:val="outset" w:sz="6" w:space="0" w:color="000000"/>
            </w:tcBorders>
            <w:hideMark/>
          </w:tcPr>
          <w:p w14:paraId="2FE53DF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0887282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Appropriations - Health and Human Services</w:t>
            </w:r>
          </w:p>
        </w:tc>
      </w:tr>
    </w:tbl>
    <w:p w14:paraId="73D9CE8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05D4C74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04C45535">
          <v:rect id="_x0000_i1083" style="width:0;height:1.5pt" o:hralign="center" o:hrstd="t" o:hr="t" fillcolor="#a0a0a0" stroked="f"/>
        </w:pict>
      </w:r>
    </w:p>
    <w:p w14:paraId="4EEE4F3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3562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MENTAL HEALTH INFO-DISCLOSURE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Laura Ellman</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Creates the Including Families in Mental Health Recovery Act. Provides that no later than one year after the effective date of the Act, the Department of Human Services shall adopt rules clarifying the circumstances under which, consistent with the standards governing the privacy and security of individually identifiable health information, Illinois health care providers and covered entities may disclose the protected health information of patients with a mental illness. Provides that no later than one year after the effective date of this Act, the Department of Human Services shall develop and disseminate only within Illinois: (1) a model program and materials for training health care providers (including physicians, emergency medical personnel, psychologists, counselors, therapists, behavioral health facilities and clinics, care managers, and hospitals) regarding the circumstances under which, consistent with the standards governing privacy and security of individually identifiable health information under the Health Insurance Portability and Accountability Act of 1996, the protected health information of patients with a mental illness may be disclosed with and without patient consent; (2) a model program and materials for training lawyers and others in the legal profession on such circumstances; and (3) a model program and materials for training patients and their families regarding their rights to protect and obtain information under the standards specified in the Act.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51D53BAC"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2761584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5C8391B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E7962E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7CEFAF13"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C5F0EF2"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2/20/2024</w:t>
            </w:r>
          </w:p>
        </w:tc>
        <w:tc>
          <w:tcPr>
            <w:tcW w:w="500" w:type="pct"/>
            <w:tcBorders>
              <w:top w:val="outset" w:sz="6" w:space="0" w:color="000000"/>
              <w:left w:val="outset" w:sz="6" w:space="0" w:color="000000"/>
              <w:bottom w:val="outset" w:sz="6" w:space="0" w:color="000000"/>
              <w:right w:val="outset" w:sz="6" w:space="0" w:color="000000"/>
            </w:tcBorders>
            <w:hideMark/>
          </w:tcPr>
          <w:p w14:paraId="65CD5578"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154CAA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Health and Human Services</w:t>
            </w:r>
          </w:p>
        </w:tc>
      </w:tr>
    </w:tbl>
    <w:p w14:paraId="121C6B8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67551A9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7B057864">
          <v:rect id="_x0000_i1084" style="width:0;height:1.5pt" o:hralign="center" o:hrstd="t" o:hr="t" fillcolor="#a0a0a0" stroked="f"/>
        </w:pict>
      </w:r>
    </w:p>
    <w:p w14:paraId="46E9EDD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3648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Energy and Public Utilities Hearing Mar 14 2024 9:30AM Capitol 212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 Potentially 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COMMUNITY EM SERVICES&amp;SUPPORT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Robert Peters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xml:space="preserve">     Amends the Community Emergency Services and Support Act. In provisions relating to emergency services dispatched through a 9-1-1 PSAP and coordination of activities with mobile and behavioral health services, provides that the coordination must begin no </w:t>
      </w:r>
      <w:r w:rsidRPr="0055016D">
        <w:rPr>
          <w:rFonts w:ascii="Times New Roman" w:eastAsia="Times New Roman" w:hAnsi="Times New Roman" w:cs="Times New Roman"/>
          <w:kern w:val="0"/>
          <w:sz w:val="20"/>
          <w:szCs w:val="20"/>
          <w14:ligatures w14:val="none"/>
        </w:rPr>
        <w:lastRenderedPageBreak/>
        <w:t>later than July 1, 2025 (rather than July 1, 2024). Provides that provisions relating to State prohibitions shall take effect once specified conditions are met, but no later than July 1, 2025 (rather than July 1, 2024). Effective immediately.</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2636C88E"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17555866"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402D02F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19D89E1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2C324757"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1EB8B965"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2/20/2024</w:t>
            </w:r>
          </w:p>
        </w:tc>
        <w:tc>
          <w:tcPr>
            <w:tcW w:w="500" w:type="pct"/>
            <w:tcBorders>
              <w:top w:val="outset" w:sz="6" w:space="0" w:color="000000"/>
              <w:left w:val="outset" w:sz="6" w:space="0" w:color="000000"/>
              <w:bottom w:val="outset" w:sz="6" w:space="0" w:color="000000"/>
              <w:right w:val="outset" w:sz="6" w:space="0" w:color="000000"/>
            </w:tcBorders>
            <w:hideMark/>
          </w:tcPr>
          <w:p w14:paraId="2FAD07F2"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C16A7DB"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Energy and Public Utilities</w:t>
            </w:r>
          </w:p>
        </w:tc>
      </w:tr>
    </w:tbl>
    <w:p w14:paraId="1FE792B9"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11F48CF1"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1BE87FA1">
          <v:rect id="_x0000_i1085" style="width:0;height:1.5pt" o:hralign="center" o:hrstd="t" o:hr="t" fillcolor="#a0a0a0" stroked="f"/>
        </w:pict>
      </w:r>
    </w:p>
    <w:p w14:paraId="6DCFA2D5"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3651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Not sure how this is relevant to us.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REVENUE-ELECTRIC VEHICLES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Ram Villivalam</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Creates the Electric Vehicle Charging Tax Act. Provides that a tax is imposed on the privilege of engaging in business as an electric vehicle power provider in this State. Provides that, from January 1, 2025 through January 1, 2026, the rate of tax shall be $0.06 per kilowatt hour of electric vehicle power. Provides that the rate of tax shall be increased on January 1 of each year by the percentage increase, if any, in the Consumer Price Index. Amends the Public-Private Partnerships for Transportation Act. Creates a dynamic wireless electric vehicle charging pilot program. Amends the Illinois Administrative Procedure Act to provide for emergency rulemaking. Effective January 1, 2025.</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78F8CC02"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51A6C8CD"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06725165"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6AA938E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3CE5C981"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7BB75D9D"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2/9/2024</w:t>
            </w:r>
          </w:p>
        </w:tc>
        <w:tc>
          <w:tcPr>
            <w:tcW w:w="500" w:type="pct"/>
            <w:tcBorders>
              <w:top w:val="outset" w:sz="6" w:space="0" w:color="000000"/>
              <w:left w:val="outset" w:sz="6" w:space="0" w:color="000000"/>
              <w:bottom w:val="outset" w:sz="6" w:space="0" w:color="000000"/>
              <w:right w:val="outset" w:sz="6" w:space="0" w:color="000000"/>
            </w:tcBorders>
            <w:hideMark/>
          </w:tcPr>
          <w:p w14:paraId="448F37A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45573053"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Referred to Assignments</w:t>
            </w:r>
          </w:p>
        </w:tc>
      </w:tr>
    </w:tbl>
    <w:p w14:paraId="56701C2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25F5BAAC"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4174FB29">
          <v:rect id="_x0000_i1086" style="width:0;height:1.5pt" o:hralign="center" o:hrstd="t" o:hr="t" fillcolor="#a0a0a0" stroked="f"/>
        </w:pict>
      </w:r>
    </w:p>
    <w:p w14:paraId="5F072788"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xml:space="preserve">SB 3753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Committee Hearing:</w:t>
      </w:r>
      <w:r w:rsidRPr="0055016D">
        <w:rPr>
          <w:rFonts w:ascii="Times New Roman" w:eastAsia="Times New Roman" w:hAnsi="Times New Roman" w:cs="Times New Roman"/>
          <w:kern w:val="0"/>
          <w:sz w:val="20"/>
          <w:szCs w:val="20"/>
          <w14:ligatures w14:val="none"/>
        </w:rPr>
        <w:br/>
        <w:t xml:space="preserve">Health and Human Services Hearing Mar 12 2024 4:00PM Capitol 400 Springfield, IL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Monitor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MHDD CD-PROGRESSIVE SANCTIONS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Laura Fine</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Amends the Mental Health and Developmental Disabilities Code. Provides that the Division of Developmental Disabilities of the Department of Human Services may impose progressive sanctions, excluding a situation in which a recipient of services is placed at immediate risk of harm, on providers that fail to comply with conditions specified by rule, contract, or policy as determined by the Division. Provides that sanctions include, but are not limited to, payment suspension, loss of payment, enrollment limitations including admission holds, or other actions up to and including contract termination. Provides that a service provider receiving a sanction may appeal the sanction in writing to the Department of Healthcare and Family Services within 30 days after receipt of the sanction.</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1BDAA454"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30847E73"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5F3C6C9"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541DF206"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1BA12FBD"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2DDEDD52"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3/6/2024</w:t>
            </w:r>
          </w:p>
        </w:tc>
        <w:tc>
          <w:tcPr>
            <w:tcW w:w="500" w:type="pct"/>
            <w:tcBorders>
              <w:top w:val="outset" w:sz="6" w:space="0" w:color="000000"/>
              <w:left w:val="outset" w:sz="6" w:space="0" w:color="000000"/>
              <w:bottom w:val="outset" w:sz="6" w:space="0" w:color="000000"/>
              <w:right w:val="outset" w:sz="6" w:space="0" w:color="000000"/>
            </w:tcBorders>
            <w:hideMark/>
          </w:tcPr>
          <w:p w14:paraId="59DD4C1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19BDA64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Postponed - Health and Human Services</w:t>
            </w:r>
          </w:p>
        </w:tc>
      </w:tr>
    </w:tbl>
    <w:p w14:paraId="11B12AB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54C1A6FF"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3FD42C29">
          <v:rect id="_x0000_i1087" style="width:0;height:1.5pt" o:hralign="center" o:hrstd="t" o:hr="t" fillcolor="#a0a0a0" stroked="f"/>
        </w:pict>
      </w:r>
    </w:p>
    <w:p w14:paraId="243054A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lastRenderedPageBreak/>
        <w:t xml:space="preserve">SB 3764 </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Comment:</w:t>
      </w:r>
      <w:r w:rsidRPr="0055016D">
        <w:rPr>
          <w:rFonts w:ascii="Times New Roman" w:eastAsia="Times New Roman" w:hAnsi="Times New Roman" w:cs="Times New Roman"/>
          <w:kern w:val="0"/>
          <w:sz w:val="20"/>
          <w:szCs w:val="20"/>
          <w14:ligatures w14:val="none"/>
        </w:rPr>
        <w:br/>
        <w:t>Support 02/22/2024.</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Short Description:  DHS-DIRECT SUPPORT-RATES</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Senate Sponsors</w:t>
      </w:r>
      <w:r w:rsidRPr="0055016D">
        <w:rPr>
          <w:rFonts w:ascii="Times New Roman" w:eastAsia="Times New Roman" w:hAnsi="Times New Roman" w:cs="Times New Roman"/>
          <w:kern w:val="0"/>
          <w:sz w:val="20"/>
          <w:szCs w:val="20"/>
          <w14:ligatures w14:val="none"/>
        </w:rPr>
        <w:br/>
        <w:t>Sen. Karina Villa</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Synopsis As Introduced</w:t>
      </w:r>
      <w:r w:rsidRPr="0055016D">
        <w:rPr>
          <w:rFonts w:ascii="Times New Roman" w:eastAsia="Times New Roman" w:hAnsi="Times New Roman" w:cs="Times New Roman"/>
          <w:kern w:val="0"/>
          <w:sz w:val="20"/>
          <w:szCs w:val="20"/>
          <w14:ligatures w14:val="none"/>
        </w:rPr>
        <w:br/>
        <w:t>     Amends the Mental Health and Developmental Disabilities Administrative Act. Provides that, for community-based providers serving persons with intellectual/developmental disabilities, subject to federal approval of any relevant Waiver Amendment, the rates taking effect for services delivered on or after January 1, 2025 shall include an increase in the rate methodology sufficient to provide a $3 per hour wage rate increase for all direct support personnel and all other frontline personnel who are not subject to the Bureau of Labor Statistics' average wage increases and who work in residential and community day services settings, with at least $1.50 of those funds to be provided as a direct increase to base wages and the remaining $1.50 to be used flexibly for base wage increases. Provides that the rates taking effect for services delivered on or after January 1, 2025 shall include an increase sufficient to provide wages for all residential non-executive direct care staff, excluding direct support personnel, at the federal Department of Labor, Bureau of Labor Statistics' average wage as defined by rule by the Department of Human Services. Provides that for facilities licensed by the Department of Public Health under the ID/DD Community Care Act as ID/DD facilities and under the MC/DD Act as MC/DD facilities, subject to federal approval of a State Plan Amendment, the rates taking effect for services delivered on or after January 1, 2025, shall include a $3 per hour wage rate increase for all direct support personnel and all other frontline personnel who are not subject to the Bureau of Labor Statistics' average wage increases and who work in residential and community day services settings, with at least $1.50 of those funds to be provided as a direct increase to all aide base wages and the remaining $1.50 to be used flexibly for base wage increases to the rate methodology for aides. Provides that for residential services delivered on or after January 1, 2025, the rates shall include an increase sufficient to provide wages for all residential non-executive direct care staff, excluding aides, at the federal Department of Labor, Bureau of Labor Statistics' average wage as determined by the Department. Requires the Department to adopt rules, including emergency rules, to implement the amendatory Act.</w:t>
      </w:r>
      <w:r w:rsidRPr="0055016D">
        <w:rPr>
          <w:rFonts w:ascii="Times New Roman" w:eastAsia="Times New Roman" w:hAnsi="Times New Roman" w:cs="Times New Roman"/>
          <w:kern w:val="0"/>
          <w:sz w:val="20"/>
          <w:szCs w:val="20"/>
          <w14:ligatures w14:val="none"/>
        </w:rPr>
        <w:br/>
      </w:r>
      <w:r w:rsidRPr="0055016D">
        <w:rPr>
          <w:rFonts w:ascii="Times New Roman" w:eastAsia="Times New Roman" w:hAnsi="Times New Roman" w:cs="Times New Roman"/>
          <w:kern w:val="0"/>
          <w:sz w:val="20"/>
          <w:szCs w:val="20"/>
          <w14:ligatures w14:val="none"/>
        </w:rPr>
        <w:br/>
        <w:t>Last Action </w:t>
      </w:r>
      <w:bookmarkEnd w:id="0"/>
    </w:p>
    <w:tbl>
      <w:tblPr>
        <w:tblW w:w="9000" w:type="dxa"/>
        <w:tblCellSpacing w:w="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firstRow="1" w:lastRow="0" w:firstColumn="1" w:lastColumn="0" w:noHBand="0" w:noVBand="1"/>
      </w:tblPr>
      <w:tblGrid>
        <w:gridCol w:w="1350"/>
        <w:gridCol w:w="900"/>
        <w:gridCol w:w="6750"/>
      </w:tblGrid>
      <w:tr w:rsidR="0055016D" w:rsidRPr="0055016D" w14:paraId="39CC10B4"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vAlign w:val="center"/>
            <w:hideMark/>
          </w:tcPr>
          <w:p w14:paraId="6D2CB0EE"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Date</w:t>
            </w:r>
          </w:p>
        </w:tc>
        <w:tc>
          <w:tcPr>
            <w:tcW w:w="500" w:type="pct"/>
            <w:tcBorders>
              <w:top w:val="outset" w:sz="6" w:space="0" w:color="000000"/>
              <w:left w:val="outset" w:sz="6" w:space="0" w:color="000000"/>
              <w:bottom w:val="outset" w:sz="6" w:space="0" w:color="000000"/>
              <w:right w:val="outset" w:sz="6" w:space="0" w:color="000000"/>
            </w:tcBorders>
            <w:vAlign w:val="center"/>
            <w:hideMark/>
          </w:tcPr>
          <w:p w14:paraId="668C9CFC"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Chamber</w:t>
            </w:r>
          </w:p>
        </w:tc>
        <w:tc>
          <w:tcPr>
            <w:tcW w:w="3750" w:type="pct"/>
            <w:tcBorders>
              <w:top w:val="outset" w:sz="6" w:space="0" w:color="000000"/>
              <w:left w:val="outset" w:sz="6" w:space="0" w:color="000000"/>
              <w:bottom w:val="outset" w:sz="6" w:space="0" w:color="000000"/>
              <w:right w:val="outset" w:sz="6" w:space="0" w:color="000000"/>
            </w:tcBorders>
            <w:vAlign w:val="center"/>
            <w:hideMark/>
          </w:tcPr>
          <w:p w14:paraId="3B6F5992"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Action</w:t>
            </w:r>
          </w:p>
        </w:tc>
      </w:tr>
      <w:tr w:rsidR="0055016D" w:rsidRPr="0055016D" w14:paraId="37DA0D73" w14:textId="77777777" w:rsidTr="0055016D">
        <w:trPr>
          <w:tblCellSpacing w:w="0" w:type="dxa"/>
        </w:trPr>
        <w:tc>
          <w:tcPr>
            <w:tcW w:w="750" w:type="pct"/>
            <w:tcBorders>
              <w:top w:val="outset" w:sz="6" w:space="0" w:color="000000"/>
              <w:left w:val="outset" w:sz="6" w:space="0" w:color="000000"/>
              <w:bottom w:val="outset" w:sz="6" w:space="0" w:color="000000"/>
              <w:right w:val="outset" w:sz="6" w:space="0" w:color="000000"/>
            </w:tcBorders>
            <w:hideMark/>
          </w:tcPr>
          <w:p w14:paraId="64A99AFC" w14:textId="77777777" w:rsidR="0055016D" w:rsidRPr="0055016D" w:rsidRDefault="0055016D" w:rsidP="0055016D">
            <w:pPr>
              <w:spacing w:after="0" w:line="240" w:lineRule="auto"/>
              <w:jc w:val="right"/>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  </w:t>
            </w:r>
            <w:r w:rsidRPr="0055016D">
              <w:rPr>
                <w:rFonts w:ascii="Times New Roman" w:eastAsia="Times New Roman" w:hAnsi="Times New Roman" w:cs="Times New Roman"/>
                <w:b/>
                <w:bCs/>
                <w:kern w:val="0"/>
                <w:sz w:val="20"/>
                <w:szCs w:val="20"/>
                <w14:ligatures w14:val="none"/>
              </w:rPr>
              <w:t>2/28/2024</w:t>
            </w:r>
          </w:p>
        </w:tc>
        <w:tc>
          <w:tcPr>
            <w:tcW w:w="500" w:type="pct"/>
            <w:tcBorders>
              <w:top w:val="outset" w:sz="6" w:space="0" w:color="000000"/>
              <w:left w:val="outset" w:sz="6" w:space="0" w:color="000000"/>
              <w:bottom w:val="outset" w:sz="6" w:space="0" w:color="000000"/>
              <w:right w:val="outset" w:sz="6" w:space="0" w:color="000000"/>
            </w:tcBorders>
            <w:hideMark/>
          </w:tcPr>
          <w:p w14:paraId="59ABAE54" w14:textId="77777777" w:rsidR="0055016D" w:rsidRPr="0055016D" w:rsidRDefault="0055016D" w:rsidP="0055016D">
            <w:pPr>
              <w:spacing w:after="0" w:line="240" w:lineRule="auto"/>
              <w:jc w:val="center"/>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Senate</w:t>
            </w:r>
          </w:p>
        </w:tc>
        <w:tc>
          <w:tcPr>
            <w:tcW w:w="3750" w:type="pct"/>
            <w:tcBorders>
              <w:top w:val="outset" w:sz="6" w:space="0" w:color="000000"/>
              <w:left w:val="outset" w:sz="6" w:space="0" w:color="000000"/>
              <w:bottom w:val="outset" w:sz="6" w:space="0" w:color="000000"/>
              <w:right w:val="outset" w:sz="6" w:space="0" w:color="000000"/>
            </w:tcBorders>
            <w:hideMark/>
          </w:tcPr>
          <w:p w14:paraId="2A4BC53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b/>
                <w:bCs/>
                <w:kern w:val="0"/>
                <w:sz w:val="20"/>
                <w:szCs w:val="20"/>
                <w14:ligatures w14:val="none"/>
              </w:rPr>
              <w:t>Assigned to Appropriations - Health and Human Services</w:t>
            </w:r>
          </w:p>
        </w:tc>
      </w:tr>
    </w:tbl>
    <w:p w14:paraId="4342C447"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p>
    <w:p w14:paraId="7370A6EA"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pict w14:anchorId="49AEF9AF">
          <v:rect id="_x0000_i1088"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62"/>
      </w:tblGrid>
      <w:tr w:rsidR="0055016D" w:rsidRPr="0055016D" w14:paraId="44FD78C7" w14:textId="77777777" w:rsidTr="0055016D">
        <w:trPr>
          <w:tblCellSpacing w:w="15" w:type="dxa"/>
        </w:trPr>
        <w:tc>
          <w:tcPr>
            <w:tcW w:w="0" w:type="auto"/>
            <w:vAlign w:val="center"/>
            <w:hideMark/>
          </w:tcPr>
          <w:p w14:paraId="43C05804" w14:textId="77777777" w:rsidR="0055016D" w:rsidRPr="0055016D" w:rsidRDefault="0055016D" w:rsidP="0055016D">
            <w:pPr>
              <w:spacing w:after="0" w:line="240" w:lineRule="auto"/>
              <w:rPr>
                <w:rFonts w:ascii="Times New Roman" w:eastAsia="Times New Roman" w:hAnsi="Times New Roman" w:cs="Times New Roman"/>
                <w:kern w:val="0"/>
                <w:sz w:val="20"/>
                <w:szCs w:val="20"/>
                <w14:ligatures w14:val="none"/>
              </w:rPr>
            </w:pPr>
            <w:r w:rsidRPr="0055016D">
              <w:rPr>
                <w:rFonts w:ascii="Times New Roman" w:eastAsia="Times New Roman" w:hAnsi="Times New Roman" w:cs="Times New Roman"/>
                <w:kern w:val="0"/>
                <w:sz w:val="20"/>
                <w:szCs w:val="20"/>
                <w14:ligatures w14:val="none"/>
              </w:rPr>
              <w:t>Totals: 63 - (House Bills: 40) (Senate Bills: 23) (Other Bills: 0)</w:t>
            </w:r>
          </w:p>
        </w:tc>
      </w:tr>
    </w:tbl>
    <w:p w14:paraId="0A516F13" w14:textId="77777777" w:rsidR="0055016D" w:rsidRPr="0055016D" w:rsidRDefault="0055016D">
      <w:pPr>
        <w:rPr>
          <w:sz w:val="20"/>
          <w:szCs w:val="20"/>
        </w:rPr>
      </w:pPr>
    </w:p>
    <w:sectPr w:rsidR="0055016D" w:rsidRPr="0055016D" w:rsidSect="004A4E4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16D"/>
    <w:rsid w:val="004A4E4E"/>
    <w:rsid w:val="0055016D"/>
    <w:rsid w:val="00740260"/>
    <w:rsid w:val="00E14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43833"/>
  <w15:chartTrackingRefBased/>
  <w15:docId w15:val="{A26D6EE8-2A63-403B-A18A-9AD2531E9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0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0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01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01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01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01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01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01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01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0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01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01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01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01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01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01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016D"/>
    <w:rPr>
      <w:rFonts w:eastAsiaTheme="majorEastAsia" w:cstheme="majorBidi"/>
      <w:color w:val="272727" w:themeColor="text1" w:themeTint="D8"/>
    </w:rPr>
  </w:style>
  <w:style w:type="paragraph" w:styleId="Title">
    <w:name w:val="Title"/>
    <w:basedOn w:val="Normal"/>
    <w:next w:val="Normal"/>
    <w:link w:val="TitleChar"/>
    <w:uiPriority w:val="10"/>
    <w:qFormat/>
    <w:rsid w:val="005501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1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01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016D"/>
    <w:pPr>
      <w:spacing w:before="160"/>
      <w:jc w:val="center"/>
    </w:pPr>
    <w:rPr>
      <w:i/>
      <w:iCs/>
      <w:color w:val="404040" w:themeColor="text1" w:themeTint="BF"/>
    </w:rPr>
  </w:style>
  <w:style w:type="character" w:customStyle="1" w:styleId="QuoteChar">
    <w:name w:val="Quote Char"/>
    <w:basedOn w:val="DefaultParagraphFont"/>
    <w:link w:val="Quote"/>
    <w:uiPriority w:val="29"/>
    <w:rsid w:val="0055016D"/>
    <w:rPr>
      <w:i/>
      <w:iCs/>
      <w:color w:val="404040" w:themeColor="text1" w:themeTint="BF"/>
    </w:rPr>
  </w:style>
  <w:style w:type="paragraph" w:styleId="ListParagraph">
    <w:name w:val="List Paragraph"/>
    <w:basedOn w:val="Normal"/>
    <w:uiPriority w:val="34"/>
    <w:qFormat/>
    <w:rsid w:val="0055016D"/>
    <w:pPr>
      <w:ind w:left="720"/>
      <w:contextualSpacing/>
    </w:pPr>
  </w:style>
  <w:style w:type="character" w:styleId="IntenseEmphasis">
    <w:name w:val="Intense Emphasis"/>
    <w:basedOn w:val="DefaultParagraphFont"/>
    <w:uiPriority w:val="21"/>
    <w:qFormat/>
    <w:rsid w:val="0055016D"/>
    <w:rPr>
      <w:i/>
      <w:iCs/>
      <w:color w:val="0F4761" w:themeColor="accent1" w:themeShade="BF"/>
    </w:rPr>
  </w:style>
  <w:style w:type="paragraph" w:styleId="IntenseQuote">
    <w:name w:val="Intense Quote"/>
    <w:basedOn w:val="Normal"/>
    <w:next w:val="Normal"/>
    <w:link w:val="IntenseQuoteChar"/>
    <w:uiPriority w:val="30"/>
    <w:qFormat/>
    <w:rsid w:val="00550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016D"/>
    <w:rPr>
      <w:i/>
      <w:iCs/>
      <w:color w:val="0F4761" w:themeColor="accent1" w:themeShade="BF"/>
    </w:rPr>
  </w:style>
  <w:style w:type="character" w:styleId="IntenseReference">
    <w:name w:val="Intense Reference"/>
    <w:basedOn w:val="DefaultParagraphFont"/>
    <w:uiPriority w:val="32"/>
    <w:qFormat/>
    <w:rsid w:val="0055016D"/>
    <w:rPr>
      <w:b/>
      <w:bCs/>
      <w:smallCaps/>
      <w:color w:val="0F4761" w:themeColor="accent1" w:themeShade="BF"/>
      <w:spacing w:val="5"/>
    </w:rPr>
  </w:style>
  <w:style w:type="paragraph" w:customStyle="1" w:styleId="msonormal0">
    <w:name w:val="msonormal"/>
    <w:basedOn w:val="Normal"/>
    <w:rsid w:val="005501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55016D"/>
    <w:rPr>
      <w:color w:val="0000FF"/>
      <w:u w:val="single"/>
    </w:rPr>
  </w:style>
  <w:style w:type="character" w:styleId="FollowedHyperlink">
    <w:name w:val="FollowedHyperlink"/>
    <w:basedOn w:val="DefaultParagraphFont"/>
    <w:uiPriority w:val="99"/>
    <w:semiHidden/>
    <w:unhideWhenUsed/>
    <w:rsid w:val="0055016D"/>
    <w:rPr>
      <w:color w:val="800080"/>
      <w:u w:val="single"/>
    </w:rPr>
  </w:style>
  <w:style w:type="character" w:customStyle="1" w:styleId="heading">
    <w:name w:val="heading"/>
    <w:basedOn w:val="DefaultParagraphFont"/>
    <w:rsid w:val="0055016D"/>
  </w:style>
  <w:style w:type="character" w:customStyle="1" w:styleId="heading20">
    <w:name w:val="heading2"/>
    <w:basedOn w:val="DefaultParagraphFont"/>
    <w:rsid w:val="0055016D"/>
  </w:style>
  <w:style w:type="character" w:customStyle="1" w:styleId="content">
    <w:name w:val="content"/>
    <w:basedOn w:val="DefaultParagraphFont"/>
    <w:rsid w:val="0055016D"/>
  </w:style>
  <w:style w:type="paragraph" w:styleId="NormalWeb">
    <w:name w:val="Normal (Web)"/>
    <w:basedOn w:val="Normal"/>
    <w:uiPriority w:val="99"/>
    <w:unhideWhenUsed/>
    <w:rsid w:val="005501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translate">
    <w:name w:val="notranslate"/>
    <w:basedOn w:val="DefaultParagraphFont"/>
    <w:rsid w:val="0055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554079">
      <w:bodyDiv w:val="1"/>
      <w:marLeft w:val="0"/>
      <w:marRight w:val="0"/>
      <w:marTop w:val="0"/>
      <w:marBottom w:val="0"/>
      <w:divBdr>
        <w:top w:val="none" w:sz="0" w:space="0" w:color="auto"/>
        <w:left w:val="none" w:sz="0" w:space="0" w:color="auto"/>
        <w:bottom w:val="none" w:sz="0" w:space="0" w:color="auto"/>
        <w:right w:val="none" w:sz="0" w:space="0" w:color="auto"/>
      </w:divBdr>
    </w:div>
    <w:div w:id="2139835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lga.gov/legislation/BillStatus.asp?DocNum=3413&amp;GAID=17&amp;DocTypeID=SB&amp;LegID=152992&amp;SessionID=112&amp;GA=103" TargetMode="External"/><Relationship Id="rId21" Type="http://schemas.openxmlformats.org/officeDocument/2006/relationships/hyperlink" Target="https://ilga.gov/legislation/BillStatus.asp?DocNum=4275&amp;GAID=17&amp;DocTypeID=HB&amp;LegID=151126&amp;SessionID=112&amp;GA=103" TargetMode="External"/><Relationship Id="rId42" Type="http://schemas.openxmlformats.org/officeDocument/2006/relationships/hyperlink" Target="https://ilga.gov/house/Rep.asp?MemberID=3163" TargetMode="External"/><Relationship Id="rId47" Type="http://schemas.openxmlformats.org/officeDocument/2006/relationships/hyperlink" Target="https://ilga.gov/legislation/BillStatus.asp?DocNum=4706&amp;GAID=17&amp;DocTypeID=HB&amp;LegID=152259&amp;SessionID=112&amp;GA=103" TargetMode="External"/><Relationship Id="rId63" Type="http://schemas.openxmlformats.org/officeDocument/2006/relationships/hyperlink" Target="https://ilga.gov/legislation/BillStatus.asp?DocNum=5094&amp;GAID=17&amp;DocTypeID=HB&amp;LegID=153102&amp;SessionID=112&amp;GA=103" TargetMode="External"/><Relationship Id="rId68" Type="http://schemas.openxmlformats.org/officeDocument/2006/relationships/hyperlink" Target="https://ilga.gov/house/Rep.asp?MemberID=3085" TargetMode="External"/><Relationship Id="rId84" Type="http://schemas.openxmlformats.org/officeDocument/2006/relationships/hyperlink" Target="https://ilga.gov/house/Rep.asp?MemberID=3240" TargetMode="External"/><Relationship Id="rId89" Type="http://schemas.openxmlformats.org/officeDocument/2006/relationships/hyperlink" Target="https://ilga.gov/legislation/BillStatus.asp?DocNum=2035&amp;GAID=17&amp;DocTypeID=SB&amp;LegID=146904&amp;SessionID=112&amp;GA=103" TargetMode="External"/><Relationship Id="rId112" Type="http://schemas.openxmlformats.org/officeDocument/2006/relationships/hyperlink" Target="https://ilga.gov/senate/Senator.asp?MemberID=3161" TargetMode="External"/><Relationship Id="rId16" Type="http://schemas.openxmlformats.org/officeDocument/2006/relationships/hyperlink" Target="https://ilga.gov/senate/Senator.asp?MemberID=3063" TargetMode="External"/><Relationship Id="rId107" Type="http://schemas.openxmlformats.org/officeDocument/2006/relationships/hyperlink" Target="https://ilga.gov/legislation/BillStatus.asp?DocNum=3303&amp;GAID=17&amp;DocTypeID=SB&amp;LegID=152696&amp;SessionID=112&amp;GA=103" TargetMode="External"/><Relationship Id="rId11" Type="http://schemas.openxmlformats.org/officeDocument/2006/relationships/hyperlink" Target="https://ilga.gov/house/Rep.asp?MemberID=3163" TargetMode="External"/><Relationship Id="rId32" Type="http://schemas.openxmlformats.org/officeDocument/2006/relationships/hyperlink" Target="https://ilga.gov/house/Rep.asp?MemberID=3232" TargetMode="External"/><Relationship Id="rId37" Type="http://schemas.openxmlformats.org/officeDocument/2006/relationships/hyperlink" Target="https://ilga.gov/legislation/BillStatus.asp?DocNum=4663&amp;GAID=17&amp;DocTypeID=HB&amp;LegID=152179&amp;SessionID=112&amp;GA=103" TargetMode="External"/><Relationship Id="rId53" Type="http://schemas.openxmlformats.org/officeDocument/2006/relationships/hyperlink" Target="https://ilga.gov/legislation/BillStatus.asp?DocNum=4739&amp;GAID=17&amp;DocTypeID=HB&amp;LegID=152414&amp;SessionID=112&amp;GA=103" TargetMode="External"/><Relationship Id="rId58" Type="http://schemas.openxmlformats.org/officeDocument/2006/relationships/hyperlink" Target="https://ilga.gov/house/Rep.asp?MemberID=3163" TargetMode="External"/><Relationship Id="rId74" Type="http://schemas.openxmlformats.org/officeDocument/2006/relationships/hyperlink" Target="https://ilga.gov/house/Rep.asp?MemberID=3163" TargetMode="External"/><Relationship Id="rId79" Type="http://schemas.openxmlformats.org/officeDocument/2006/relationships/hyperlink" Target="https://ilga.gov/legislation/BillStatus.asp?DocNum=5384&amp;GAID=17&amp;DocTypeID=HB&amp;LegID=153638&amp;SessionID=112&amp;GA=103" TargetMode="External"/><Relationship Id="rId102" Type="http://schemas.openxmlformats.org/officeDocument/2006/relationships/hyperlink" Target="https://ilga.gov/senate/Senator.asp?MemberID=3101" TargetMode="External"/><Relationship Id="rId123" Type="http://schemas.openxmlformats.org/officeDocument/2006/relationships/hyperlink" Target="https://ilga.gov/legislation/BillStatus.asp?DocNum=3648&amp;GAID=17&amp;DocTypeID=SB&amp;LegID=153594&amp;SessionID=112&amp;GA=103" TargetMode="External"/><Relationship Id="rId128" Type="http://schemas.openxmlformats.org/officeDocument/2006/relationships/hyperlink" Target="https://ilga.gov/senate/Senator.asp?MemberID=3127" TargetMode="External"/><Relationship Id="rId5" Type="http://schemas.openxmlformats.org/officeDocument/2006/relationships/hyperlink" Target="https://ilga.gov/house/Rep.asp?MemberID=3107" TargetMode="External"/><Relationship Id="rId90" Type="http://schemas.openxmlformats.org/officeDocument/2006/relationships/hyperlink" Target="https://ilga.gov/senate/Senator.asp?MemberID=3206" TargetMode="External"/><Relationship Id="rId95" Type="http://schemas.openxmlformats.org/officeDocument/2006/relationships/hyperlink" Target="https://ilga.gov/legislation/BillStatus.asp?DocNum=2670&amp;GAID=17&amp;DocTypeID=SB&amp;LegID=151246&amp;SessionID=112&amp;GA=103" TargetMode="External"/><Relationship Id="rId22" Type="http://schemas.openxmlformats.org/officeDocument/2006/relationships/hyperlink" Target="https://ilga.gov/house/Rep.asp?MemberID=3163" TargetMode="External"/><Relationship Id="rId27" Type="http://schemas.openxmlformats.org/officeDocument/2006/relationships/hyperlink" Target="https://ilga.gov/legislation/BillStatus.asp?DocNum=4466&amp;GAID=17&amp;DocTypeID=HB&amp;LegID=151543&amp;SessionID=112&amp;GA=103" TargetMode="External"/><Relationship Id="rId43" Type="http://schemas.openxmlformats.org/officeDocument/2006/relationships/hyperlink" Target="https://ilga.gov/legislation/BillStatus.asp?DocNum=4666&amp;GAID=17&amp;DocTypeID=HB&amp;LegID=152182&amp;SessionID=112&amp;GA=103" TargetMode="External"/><Relationship Id="rId48" Type="http://schemas.openxmlformats.org/officeDocument/2006/relationships/hyperlink" Target="https://ilga.gov/house/Rep.asp?MemberID=3141" TargetMode="External"/><Relationship Id="rId64" Type="http://schemas.openxmlformats.org/officeDocument/2006/relationships/hyperlink" Target="https://ilga.gov/house/Rep.asp?MemberID=3163" TargetMode="External"/><Relationship Id="rId69" Type="http://schemas.openxmlformats.org/officeDocument/2006/relationships/hyperlink" Target="https://ilga.gov/legislation/BillStatus.asp?DocNum=5236&amp;GAID=17&amp;DocTypeID=HB&amp;LegID=153447&amp;SessionID=112&amp;GA=103" TargetMode="External"/><Relationship Id="rId113" Type="http://schemas.openxmlformats.org/officeDocument/2006/relationships/hyperlink" Target="https://ilga.gov/legislation/BillStatus.asp?DocNum=3405&amp;GAID=17&amp;DocTypeID=SB&amp;LegID=152975&amp;SessionID=112&amp;GA=103" TargetMode="External"/><Relationship Id="rId118" Type="http://schemas.openxmlformats.org/officeDocument/2006/relationships/hyperlink" Target="https://ilga.gov/senate/Senator.asp?MemberID=3127" TargetMode="External"/><Relationship Id="rId80" Type="http://schemas.openxmlformats.org/officeDocument/2006/relationships/hyperlink" Target="https://ilga.gov/house/Rep.asp?MemberID=3137" TargetMode="External"/><Relationship Id="rId85" Type="http://schemas.openxmlformats.org/officeDocument/2006/relationships/hyperlink" Target="https://ilga.gov/legislation/BillStatus.asp?DocNum=219&amp;GAID=17&amp;DocTypeID=SB&amp;LegID=143816&amp;SessionID=112&amp;GA=103" TargetMode="External"/><Relationship Id="rId12" Type="http://schemas.openxmlformats.org/officeDocument/2006/relationships/hyperlink" Target="https://ilga.gov/legislation/BillStatus.asp?DocNum=2998&amp;GAID=17&amp;DocTypeID=HB&amp;LegID=148148&amp;SessionID=112&amp;GA=103" TargetMode="External"/><Relationship Id="rId17" Type="http://schemas.openxmlformats.org/officeDocument/2006/relationships/hyperlink" Target="https://ilga.gov/legislation/BillStatus.asp?DocNum=4200&amp;GAID=17&amp;DocTypeID=HB&amp;LegID=150830&amp;SessionID=112&amp;GA=103" TargetMode="External"/><Relationship Id="rId33" Type="http://schemas.openxmlformats.org/officeDocument/2006/relationships/hyperlink" Target="https://ilga.gov/legislation/BillStatus.asp?DocNum=4475&amp;GAID=17&amp;DocTypeID=HB&amp;LegID=151576&amp;SessionID=112&amp;GA=103" TargetMode="External"/><Relationship Id="rId38" Type="http://schemas.openxmlformats.org/officeDocument/2006/relationships/hyperlink" Target="https://ilga.gov/house/Rep.asp?MemberID=3163" TargetMode="External"/><Relationship Id="rId59" Type="http://schemas.openxmlformats.org/officeDocument/2006/relationships/hyperlink" Target="https://ilga.gov/legislation/BillStatus.asp?DocNum=4975&amp;GAID=17&amp;DocTypeID=HB&amp;LegID=152910&amp;SessionID=112&amp;GA=103" TargetMode="External"/><Relationship Id="rId103" Type="http://schemas.openxmlformats.org/officeDocument/2006/relationships/hyperlink" Target="https://ilga.gov/legislation/BillStatus.asp?DocNum=3282&amp;GAID=17&amp;DocTypeID=SB&amp;LegID=152646&amp;SessionID=112&amp;GA=103" TargetMode="External"/><Relationship Id="rId108" Type="http://schemas.openxmlformats.org/officeDocument/2006/relationships/hyperlink" Target="https://ilga.gov/senate/Senator.asp?MemberID=3123" TargetMode="External"/><Relationship Id="rId124" Type="http://schemas.openxmlformats.org/officeDocument/2006/relationships/hyperlink" Target="https://ilga.gov/senate/Senator.asp?MemberID=3132" TargetMode="External"/><Relationship Id="rId129" Type="http://schemas.openxmlformats.org/officeDocument/2006/relationships/hyperlink" Target="https://ilga.gov/legislation/BillStatus.asp?DocNum=3764&amp;GAID=17&amp;DocTypeID=SB&amp;LegID=153879&amp;SessionID=112&amp;GA=103" TargetMode="External"/><Relationship Id="rId54" Type="http://schemas.openxmlformats.org/officeDocument/2006/relationships/hyperlink" Target="https://ilga.gov/house/Rep.asp?MemberID=3137" TargetMode="External"/><Relationship Id="rId70" Type="http://schemas.openxmlformats.org/officeDocument/2006/relationships/hyperlink" Target="https://ilga.gov/house/Rep.asp?MemberID=3237" TargetMode="External"/><Relationship Id="rId75" Type="http://schemas.openxmlformats.org/officeDocument/2006/relationships/hyperlink" Target="https://ilga.gov/legislation/BillStatus.asp?DocNum=5377&amp;GAID=17&amp;DocTypeID=HB&amp;LegID=153626&amp;SessionID=112&amp;GA=103" TargetMode="External"/><Relationship Id="rId91" Type="http://schemas.openxmlformats.org/officeDocument/2006/relationships/hyperlink" Target="https://ilga.gov/legislation/BillStatus.asp?DocNum=2655&amp;GAID=17&amp;DocTypeID=SB&amp;LegID=151076&amp;SessionID=112&amp;GA=103" TargetMode="External"/><Relationship Id="rId96" Type="http://schemas.openxmlformats.org/officeDocument/2006/relationships/hyperlink" Target="https://ilga.gov/senate/Senator.asp?MemberID=3214" TargetMode="External"/><Relationship Id="rId1" Type="http://schemas.openxmlformats.org/officeDocument/2006/relationships/styles" Target="styles.xml"/><Relationship Id="rId6" Type="http://schemas.openxmlformats.org/officeDocument/2006/relationships/hyperlink" Target="https://ilga.gov/legislation/BillStatus.asp?DocNum=1054&amp;GAID=17&amp;DocTypeID=HB&amp;LegID=142972&amp;SessionID=112&amp;GA=103" TargetMode="External"/><Relationship Id="rId23" Type="http://schemas.openxmlformats.org/officeDocument/2006/relationships/hyperlink" Target="https://ilga.gov/legislation/BillStatus.asp?DocNum=4289&amp;GAID=17&amp;DocTypeID=HB&amp;LegID=151153&amp;SessionID=112&amp;GA=103" TargetMode="External"/><Relationship Id="rId28" Type="http://schemas.openxmlformats.org/officeDocument/2006/relationships/hyperlink" Target="https://ilga.gov/house/Rep.asp?MemberID=3136" TargetMode="External"/><Relationship Id="rId49" Type="http://schemas.openxmlformats.org/officeDocument/2006/relationships/hyperlink" Target="https://ilga.gov/legislation/BillStatus.asp?DocNum=4707&amp;GAID=17&amp;DocTypeID=HB&amp;LegID=152260&amp;SessionID=112&amp;GA=103" TargetMode="External"/><Relationship Id="rId114" Type="http://schemas.openxmlformats.org/officeDocument/2006/relationships/hyperlink" Target="https://ilga.gov/senate/Senator.asp?MemberID=3068" TargetMode="External"/><Relationship Id="rId119" Type="http://schemas.openxmlformats.org/officeDocument/2006/relationships/hyperlink" Target="https://ilga.gov/legislation/BillStatus.asp?DocNum=3521&amp;GAID=17&amp;DocTypeID=SB&amp;LegID=153224&amp;SessionID=112&amp;GA=103" TargetMode="External"/><Relationship Id="rId44" Type="http://schemas.openxmlformats.org/officeDocument/2006/relationships/hyperlink" Target="https://ilga.gov/house/Rep.asp?MemberID=3163" TargetMode="External"/><Relationship Id="rId60" Type="http://schemas.openxmlformats.org/officeDocument/2006/relationships/hyperlink" Target="https://ilga.gov/house/Rep.asp?MemberID=3036" TargetMode="External"/><Relationship Id="rId65" Type="http://schemas.openxmlformats.org/officeDocument/2006/relationships/hyperlink" Target="https://ilga.gov/legislation/BillStatus.asp?DocNum=5133&amp;GAID=17&amp;DocTypeID=HB&amp;LegID=153177&amp;SessionID=112&amp;GA=103" TargetMode="External"/><Relationship Id="rId81" Type="http://schemas.openxmlformats.org/officeDocument/2006/relationships/hyperlink" Target="https://ilga.gov/legislation/BillStatus.asp?DocNum=5444&amp;GAID=17&amp;DocTypeID=HB&amp;LegID=153729&amp;SessionID=112&amp;GA=103" TargetMode="External"/><Relationship Id="rId86" Type="http://schemas.openxmlformats.org/officeDocument/2006/relationships/hyperlink" Target="https://ilga.gov/senate/Senator.asp?MemberID=3096" TargetMode="External"/><Relationship Id="rId130" Type="http://schemas.openxmlformats.org/officeDocument/2006/relationships/hyperlink" Target="https://ilga.gov/senate/Senator.asp?MemberID=3177" TargetMode="External"/><Relationship Id="rId13" Type="http://schemas.openxmlformats.org/officeDocument/2006/relationships/hyperlink" Target="https://ilga.gov/house/Rep.asp?MemberID=3082" TargetMode="External"/><Relationship Id="rId18" Type="http://schemas.openxmlformats.org/officeDocument/2006/relationships/hyperlink" Target="https://ilga.gov/house/Rep.asp?MemberID=3082" TargetMode="External"/><Relationship Id="rId39" Type="http://schemas.openxmlformats.org/officeDocument/2006/relationships/hyperlink" Target="https://ilga.gov/legislation/BillStatus.asp?DocNum=4664&amp;GAID=17&amp;DocTypeID=HB&amp;LegID=152180&amp;SessionID=112&amp;GA=103" TargetMode="External"/><Relationship Id="rId109" Type="http://schemas.openxmlformats.org/officeDocument/2006/relationships/hyperlink" Target="https://ilga.gov/legislation/BillStatus.asp?DocNum=3316&amp;GAID=17&amp;DocTypeID=SB&amp;LegID=152719&amp;SessionID=112&amp;GA=103" TargetMode="External"/><Relationship Id="rId34" Type="http://schemas.openxmlformats.org/officeDocument/2006/relationships/hyperlink" Target="https://ilga.gov/house/Rep.asp?MemberID=3163" TargetMode="External"/><Relationship Id="rId50" Type="http://schemas.openxmlformats.org/officeDocument/2006/relationships/hyperlink" Target="https://ilga.gov/house/Rep.asp?MemberID=3227" TargetMode="External"/><Relationship Id="rId55" Type="http://schemas.openxmlformats.org/officeDocument/2006/relationships/hyperlink" Target="https://ilga.gov/legislation/BillStatus.asp?DocNum=4806&amp;GAID=17&amp;DocTypeID=HB&amp;LegID=152585&amp;SessionID=112&amp;GA=103" TargetMode="External"/><Relationship Id="rId76" Type="http://schemas.openxmlformats.org/officeDocument/2006/relationships/hyperlink" Target="https://ilga.gov/house/Rep.asp?MemberID=3057" TargetMode="External"/><Relationship Id="rId97" Type="http://schemas.openxmlformats.org/officeDocument/2006/relationships/hyperlink" Target="https://ilga.gov/legislation/BillStatus.asp?DocNum=2896&amp;GAID=17&amp;DocTypeID=SB&amp;LegID=151808&amp;SessionID=112&amp;GA=103" TargetMode="External"/><Relationship Id="rId104" Type="http://schemas.openxmlformats.org/officeDocument/2006/relationships/hyperlink" Target="https://ilga.gov/senate/Senator.asp?MemberID=3168" TargetMode="External"/><Relationship Id="rId120" Type="http://schemas.openxmlformats.org/officeDocument/2006/relationships/hyperlink" Target="https://ilga.gov/senate/Senator.asp?MemberID=3177" TargetMode="External"/><Relationship Id="rId125" Type="http://schemas.openxmlformats.org/officeDocument/2006/relationships/hyperlink" Target="https://ilga.gov/legislation/BillStatus.asp?DocNum=3651&amp;GAID=17&amp;DocTypeID=SB&amp;LegID=153597&amp;SessionID=112&amp;GA=103" TargetMode="External"/><Relationship Id="rId7" Type="http://schemas.openxmlformats.org/officeDocument/2006/relationships/hyperlink" Target="https://ilga.gov/house/Rep.asp?MemberID=3047" TargetMode="External"/><Relationship Id="rId71" Type="http://schemas.openxmlformats.org/officeDocument/2006/relationships/hyperlink" Target="https://ilga.gov/legislation/BillStatus.asp?DocNum=5269&amp;GAID=17&amp;DocTypeID=HB&amp;LegID=153480&amp;SessionID=112&amp;GA=103" TargetMode="External"/><Relationship Id="rId92" Type="http://schemas.openxmlformats.org/officeDocument/2006/relationships/hyperlink" Target="https://ilga.gov/senate/Senator.asp?MemberID=3096" TargetMode="External"/><Relationship Id="rId2" Type="http://schemas.openxmlformats.org/officeDocument/2006/relationships/settings" Target="settings.xml"/><Relationship Id="rId29" Type="http://schemas.openxmlformats.org/officeDocument/2006/relationships/hyperlink" Target="https://ilga.gov/legislation/BillStatus.asp?DocNum=4470&amp;GAID=17&amp;DocTypeID=HB&amp;LegID=151571&amp;SessionID=112&amp;GA=103" TargetMode="External"/><Relationship Id="rId24" Type="http://schemas.openxmlformats.org/officeDocument/2006/relationships/hyperlink" Target="https://ilga.gov/house/Rep.asp?MemberID=3111" TargetMode="External"/><Relationship Id="rId40" Type="http://schemas.openxmlformats.org/officeDocument/2006/relationships/hyperlink" Target="https://ilga.gov/house/Rep.asp?MemberID=3163" TargetMode="External"/><Relationship Id="rId45" Type="http://schemas.openxmlformats.org/officeDocument/2006/relationships/hyperlink" Target="https://ilga.gov/legislation/BillStatus.asp?DocNum=4667&amp;GAID=17&amp;DocTypeID=HB&amp;LegID=152183&amp;SessionID=112&amp;GA=103" TargetMode="External"/><Relationship Id="rId66" Type="http://schemas.openxmlformats.org/officeDocument/2006/relationships/hyperlink" Target="https://ilga.gov/house/Rep.asp?MemberID=3150" TargetMode="External"/><Relationship Id="rId87" Type="http://schemas.openxmlformats.org/officeDocument/2006/relationships/hyperlink" Target="https://ilga.gov/legislation/BillStatus.asp?DocNum=1636&amp;GAID=17&amp;DocTypeID=SB&amp;LegID=146411&amp;SessionID=112&amp;GA=103" TargetMode="External"/><Relationship Id="rId110" Type="http://schemas.openxmlformats.org/officeDocument/2006/relationships/hyperlink" Target="https://ilga.gov/senate/Senator.asp?MemberID=3168" TargetMode="External"/><Relationship Id="rId115" Type="http://schemas.openxmlformats.org/officeDocument/2006/relationships/hyperlink" Target="https://ilga.gov/legislation/BillStatus.asp?DocNum=3410&amp;GAID=17&amp;DocTypeID=SB&amp;LegID=152983&amp;SessionID=112&amp;GA=103" TargetMode="External"/><Relationship Id="rId131" Type="http://schemas.openxmlformats.org/officeDocument/2006/relationships/fontTable" Target="fontTable.xml"/><Relationship Id="rId61" Type="http://schemas.openxmlformats.org/officeDocument/2006/relationships/hyperlink" Target="https://ilga.gov/legislation/BillStatus.asp?DocNum=5041&amp;GAID=17&amp;DocTypeID=HB&amp;LegID=153030&amp;SessionID=112&amp;GA=103" TargetMode="External"/><Relationship Id="rId82" Type="http://schemas.openxmlformats.org/officeDocument/2006/relationships/hyperlink" Target="https://ilga.gov/house/Rep.asp?MemberID=3193" TargetMode="External"/><Relationship Id="rId19" Type="http://schemas.openxmlformats.org/officeDocument/2006/relationships/hyperlink" Target="https://ilga.gov/legislation/BillStatus.asp?DocNum=4234&amp;GAID=17&amp;DocTypeID=HB&amp;LegID=151010&amp;SessionID=112&amp;GA=103" TargetMode="External"/><Relationship Id="rId14" Type="http://schemas.openxmlformats.org/officeDocument/2006/relationships/hyperlink" Target="https://ilga.gov/legislation/BillStatus.asp?DocNum=3811&amp;GAID=17&amp;DocTypeID=HB&amp;LegID=149069&amp;SessionID=112&amp;GA=103" TargetMode="External"/><Relationship Id="rId30" Type="http://schemas.openxmlformats.org/officeDocument/2006/relationships/hyperlink" Target="https://ilga.gov/house/Rep.asp?MemberID=3182" TargetMode="External"/><Relationship Id="rId35" Type="http://schemas.openxmlformats.org/officeDocument/2006/relationships/hyperlink" Target="https://ilga.gov/legislation/BillStatus.asp?DocNum=4541&amp;GAID=17&amp;DocTypeID=HB&amp;LegID=151746&amp;SessionID=112&amp;GA=103" TargetMode="External"/><Relationship Id="rId56" Type="http://schemas.openxmlformats.org/officeDocument/2006/relationships/hyperlink" Target="https://ilga.gov/house/Rep.asp?MemberID=3052" TargetMode="External"/><Relationship Id="rId77" Type="http://schemas.openxmlformats.org/officeDocument/2006/relationships/hyperlink" Target="https://ilga.gov/legislation/BillStatus.asp?DocNum=5378&amp;GAID=17&amp;DocTypeID=HB&amp;LegID=153627&amp;SessionID=112&amp;GA=103" TargetMode="External"/><Relationship Id="rId100" Type="http://schemas.openxmlformats.org/officeDocument/2006/relationships/hyperlink" Target="https://ilga.gov/senate/Senator.asp?MemberID=3025" TargetMode="External"/><Relationship Id="rId105" Type="http://schemas.openxmlformats.org/officeDocument/2006/relationships/hyperlink" Target="https://ilga.gov/legislation/BillStatus.asp?DocNum=3297&amp;GAID=17&amp;DocTypeID=SB&amp;LegID=152669&amp;SessionID=112&amp;GA=103" TargetMode="External"/><Relationship Id="rId126" Type="http://schemas.openxmlformats.org/officeDocument/2006/relationships/hyperlink" Target="https://ilga.gov/senate/Senator.asp?MemberID=3134" TargetMode="External"/><Relationship Id="rId8" Type="http://schemas.openxmlformats.org/officeDocument/2006/relationships/hyperlink" Target="https://ilga.gov/legislation/BillStatus.asp?DocNum=1354&amp;GAID=17&amp;DocTypeID=HB&amp;LegID=143505&amp;SessionID=112&amp;GA=103" TargetMode="External"/><Relationship Id="rId51" Type="http://schemas.openxmlformats.org/officeDocument/2006/relationships/hyperlink" Target="https://ilga.gov/legislation/BillStatus.asp?DocNum=4713&amp;GAID=17&amp;DocTypeID=HB&amp;LegID=152270&amp;SessionID=112&amp;GA=103" TargetMode="External"/><Relationship Id="rId72" Type="http://schemas.openxmlformats.org/officeDocument/2006/relationships/hyperlink" Target="https://ilga.gov/house/Rep.asp?MemberID=3077" TargetMode="External"/><Relationship Id="rId93" Type="http://schemas.openxmlformats.org/officeDocument/2006/relationships/hyperlink" Target="https://ilga.gov/legislation/BillStatus.asp?DocNum=2663&amp;GAID=17&amp;DocTypeID=SB&amp;LegID=151166&amp;SessionID=112&amp;GA=103" TargetMode="External"/><Relationship Id="rId98" Type="http://schemas.openxmlformats.org/officeDocument/2006/relationships/hyperlink" Target="https://ilga.gov/senate/Senator.asp?MemberID=3177" TargetMode="External"/><Relationship Id="rId121" Type="http://schemas.openxmlformats.org/officeDocument/2006/relationships/hyperlink" Target="https://ilga.gov/legislation/BillStatus.asp?DocNum=3562&amp;GAID=17&amp;DocTypeID=SB&amp;LegID=153300&amp;SessionID=112&amp;GA=103" TargetMode="External"/><Relationship Id="rId3" Type="http://schemas.openxmlformats.org/officeDocument/2006/relationships/webSettings" Target="webSettings.xml"/><Relationship Id="rId25" Type="http://schemas.openxmlformats.org/officeDocument/2006/relationships/hyperlink" Target="https://ilga.gov/legislation/BillStatus.asp?DocNum=4329&amp;GAID=17&amp;DocTypeID=HB&amp;LegID=151215&amp;SessionID=112&amp;GA=103" TargetMode="External"/><Relationship Id="rId46" Type="http://schemas.openxmlformats.org/officeDocument/2006/relationships/hyperlink" Target="https://ilga.gov/house/Rep.asp?MemberID=3163" TargetMode="External"/><Relationship Id="rId67" Type="http://schemas.openxmlformats.org/officeDocument/2006/relationships/hyperlink" Target="https://ilga.gov/legislation/BillStatus.asp?DocNum=5227&amp;GAID=17&amp;DocTypeID=HB&amp;LegID=153438&amp;SessionID=112&amp;GA=103" TargetMode="External"/><Relationship Id="rId116" Type="http://schemas.openxmlformats.org/officeDocument/2006/relationships/hyperlink" Target="https://ilga.gov/senate/Senator.asp?MemberID=3067" TargetMode="External"/><Relationship Id="rId20" Type="http://schemas.openxmlformats.org/officeDocument/2006/relationships/hyperlink" Target="https://ilga.gov/house/Rep.asp?MemberID=3192" TargetMode="External"/><Relationship Id="rId41" Type="http://schemas.openxmlformats.org/officeDocument/2006/relationships/hyperlink" Target="https://ilga.gov/legislation/BillStatus.asp?DocNum=4665&amp;GAID=17&amp;DocTypeID=HB&amp;LegID=152181&amp;SessionID=112&amp;GA=103" TargetMode="External"/><Relationship Id="rId62" Type="http://schemas.openxmlformats.org/officeDocument/2006/relationships/hyperlink" Target="https://ilga.gov/house/Rep.asp?MemberID=3233" TargetMode="External"/><Relationship Id="rId83" Type="http://schemas.openxmlformats.org/officeDocument/2006/relationships/hyperlink" Target="https://ilga.gov/legislation/BillStatus.asp?DocNum=5553&amp;GAID=17&amp;DocTypeID=HB&amp;LegID=153923&amp;SessionID=112&amp;GA=103" TargetMode="External"/><Relationship Id="rId88" Type="http://schemas.openxmlformats.org/officeDocument/2006/relationships/hyperlink" Target="https://ilga.gov/senate/Senator.asp?MemberID=3168" TargetMode="External"/><Relationship Id="rId111" Type="http://schemas.openxmlformats.org/officeDocument/2006/relationships/hyperlink" Target="https://ilga.gov/legislation/BillStatus.asp?DocNum=3347&amp;GAID=17&amp;DocTypeID=SB&amp;LegID=152815&amp;SessionID=112&amp;GA=103" TargetMode="External"/><Relationship Id="rId132" Type="http://schemas.openxmlformats.org/officeDocument/2006/relationships/theme" Target="theme/theme1.xml"/><Relationship Id="rId15" Type="http://schemas.openxmlformats.org/officeDocument/2006/relationships/hyperlink" Target="https://ilga.gov/house/Rep.asp?MemberID=3049" TargetMode="External"/><Relationship Id="rId36" Type="http://schemas.openxmlformats.org/officeDocument/2006/relationships/hyperlink" Target="https://ilga.gov/house/Rep.asp?MemberID=3193" TargetMode="External"/><Relationship Id="rId57" Type="http://schemas.openxmlformats.org/officeDocument/2006/relationships/hyperlink" Target="https://ilga.gov/legislation/BillStatus.asp?DocNum=4922&amp;GAID=17&amp;DocTypeID=HB&amp;LegID=152799&amp;SessionID=112&amp;GA=103" TargetMode="External"/><Relationship Id="rId106" Type="http://schemas.openxmlformats.org/officeDocument/2006/relationships/hyperlink" Target="https://ilga.gov/senate/Senator.asp?MemberID=3196" TargetMode="External"/><Relationship Id="rId127" Type="http://schemas.openxmlformats.org/officeDocument/2006/relationships/hyperlink" Target="https://ilga.gov/legislation/BillStatus.asp?DocNum=3753&amp;GAID=17&amp;DocTypeID=SB&amp;LegID=153839&amp;SessionID=112&amp;GA=103" TargetMode="External"/><Relationship Id="rId10" Type="http://schemas.openxmlformats.org/officeDocument/2006/relationships/hyperlink" Target="https://ilga.gov/legislation/BillStatus.asp?DocNum=2456&amp;GAID=17&amp;DocTypeID=HB&amp;LegID=147539&amp;SessionID=112&amp;GA=103" TargetMode="External"/><Relationship Id="rId31" Type="http://schemas.openxmlformats.org/officeDocument/2006/relationships/hyperlink" Target="https://ilga.gov/legislation/BillStatus.asp?DocNum=4472&amp;GAID=17&amp;DocTypeID=HB&amp;LegID=151573&amp;SessionID=112&amp;GA=103" TargetMode="External"/><Relationship Id="rId52" Type="http://schemas.openxmlformats.org/officeDocument/2006/relationships/hyperlink" Target="https://ilga.gov/house/Rep.asp?MemberID=3085" TargetMode="External"/><Relationship Id="rId73" Type="http://schemas.openxmlformats.org/officeDocument/2006/relationships/hyperlink" Target="https://ilga.gov/legislation/BillStatus.asp?DocNum=5351&amp;GAID=17&amp;DocTypeID=HB&amp;LegID=153577&amp;SessionID=112&amp;GA=103" TargetMode="External"/><Relationship Id="rId78" Type="http://schemas.openxmlformats.org/officeDocument/2006/relationships/hyperlink" Target="https://ilga.gov/house/Rep.asp?MemberID=3057" TargetMode="External"/><Relationship Id="rId94" Type="http://schemas.openxmlformats.org/officeDocument/2006/relationships/hyperlink" Target="https://ilga.gov/senate/Senator.asp?MemberID=3168" TargetMode="External"/><Relationship Id="rId99" Type="http://schemas.openxmlformats.org/officeDocument/2006/relationships/hyperlink" Target="https://ilga.gov/legislation/BillStatus.asp?DocNum=3072&amp;GAID=17&amp;DocTypeID=SB&amp;LegID=152352&amp;SessionID=112&amp;GA=103" TargetMode="External"/><Relationship Id="rId101" Type="http://schemas.openxmlformats.org/officeDocument/2006/relationships/hyperlink" Target="https://ilga.gov/legislation/BillStatus.asp?DocNum=3136&amp;GAID=17&amp;DocTypeID=SB&amp;LegID=152361&amp;SessionID=112&amp;GA=103" TargetMode="External"/><Relationship Id="rId122" Type="http://schemas.openxmlformats.org/officeDocument/2006/relationships/hyperlink" Target="https://ilga.gov/senate/Senator.asp?MemberID=3128" TargetMode="External"/><Relationship Id="rId4" Type="http://schemas.openxmlformats.org/officeDocument/2006/relationships/hyperlink" Target="https://ilga.gov/legislation/BillStatus.asp?DocNum=793&amp;GAID=17&amp;DocTypeID=HB&amp;LegID=142668&amp;SessionID=112&amp;GA=103" TargetMode="External"/><Relationship Id="rId9" Type="http://schemas.openxmlformats.org/officeDocument/2006/relationships/hyperlink" Target="https://ilga.gov/house/Rep.asp?MemberID=3149" TargetMode="External"/><Relationship Id="rId26" Type="http://schemas.openxmlformats.org/officeDocument/2006/relationships/hyperlink" Target="https://ilga.gov/house/Rep.asp?MemberID=32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36</Pages>
  <Words>17812</Words>
  <Characters>101535</Characters>
  <Application>Microsoft Office Word</Application>
  <DocSecurity>0</DocSecurity>
  <Lines>846</Lines>
  <Paragraphs>238</Paragraphs>
  <ScaleCrop>false</ScaleCrop>
  <Company/>
  <LinksUpToDate>false</LinksUpToDate>
  <CharactersWithSpaces>119109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Creative Resources</dc:creator>
  <cp:keywords/>
  <dc:description/>
  <cp:lastModifiedBy>Creative Resources</cp:lastModifiedBy>
  <cp:revision>1</cp:revision>
  <dcterms:created xsi:type="dcterms:W3CDTF">2024-03-10T23:43:00Z</dcterms:created>
  <dcterms:modified xsi:type="dcterms:W3CDTF">2024-03-10T23:45:00Z</dcterms:modified>
</cp:coreProperties>
</file>