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90550595"/>
        <w:docPartObj>
          <w:docPartGallery w:val="Cover Pages"/>
          <w:docPartUnique/>
        </w:docPartObj>
      </w:sdtPr>
      <w:sdtEndPr/>
      <w:sdtContent>
        <w:p w14:paraId="567AAFE4" w14:textId="146ACFFA" w:rsidR="002A77EB" w:rsidRDefault="000566EC">
          <w:r>
            <w:rPr>
              <w:caps/>
              <w:noProof/>
              <w:color w:val="1F90AC" w:themeColor="accent5" w:themeShade="80"/>
              <w:sz w:val="28"/>
              <w:szCs w:val="28"/>
              <w:lang w:val="en-CA" w:eastAsia="en-CA"/>
            </w:rPr>
            <mc:AlternateContent>
              <mc:Choice Requires="wps">
                <w:drawing>
                  <wp:anchor distT="0" distB="0" distL="114300" distR="114300" simplePos="0" relativeHeight="251670528" behindDoc="0" locked="0" layoutInCell="1" allowOverlap="1" wp14:anchorId="2495C271" wp14:editId="3ADDC6F1">
                    <wp:simplePos x="0" y="0"/>
                    <wp:positionH relativeFrom="margin">
                      <wp:posOffset>425450</wp:posOffset>
                    </wp:positionH>
                    <wp:positionV relativeFrom="paragraph">
                      <wp:posOffset>-139700</wp:posOffset>
                    </wp:positionV>
                    <wp:extent cx="4521200" cy="3746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4521200" cy="374650"/>
                            </a:xfrm>
                            <a:prstGeom prst="rect">
                              <a:avLst/>
                            </a:prstGeom>
                            <a:noFill/>
                            <a:ln w="6350">
                              <a:noFill/>
                            </a:ln>
                          </wps:spPr>
                          <wps:txbx>
                            <w:txbxContent>
                              <w:p w14:paraId="54E999F5" w14:textId="0B72D4EC" w:rsidR="000566EC" w:rsidRPr="002A77EB" w:rsidRDefault="000566EC" w:rsidP="000566EC">
                                <w:pPr>
                                  <w:rPr>
                                    <w:caps/>
                                    <w:color w:val="1F90AC" w:themeColor="accent5" w:themeShade="80"/>
                                    <w:sz w:val="28"/>
                                    <w:szCs w:val="28"/>
                                    <w:lang w:val="en-CA"/>
                                  </w:rPr>
                                </w:pPr>
                                <w:r>
                                  <w:rPr>
                                    <w:caps/>
                                    <w:color w:val="1F90AC" w:themeColor="accent5" w:themeShade="80"/>
                                    <w:sz w:val="28"/>
                                    <w:szCs w:val="28"/>
                                    <w:lang w:val="en-CA"/>
                                  </w:rPr>
                                  <w:t>CURRENT AS OF MARCH 25,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5C271" id="_x0000_t202" coordsize="21600,21600" o:spt="202" path="m,l,21600r21600,l21600,xe">
                    <v:stroke joinstyle="miter"/>
                    <v:path gradientshapeok="t" o:connecttype="rect"/>
                  </v:shapetype>
                  <v:shape id="Text Box 13" o:spid="_x0000_s1026" type="#_x0000_t202" style="position:absolute;margin-left:33.5pt;margin-top:-11pt;width:356pt;height:2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" filled="f" stroked="f" strokeweight=".5pt">
                    <v:textbox>
                      <w:txbxContent>
                        <w:p w14:paraId="54E999F5" w14:textId="0B72D4EC" w:rsidR="000566EC" w:rsidRPr="002A77EB" w:rsidRDefault="000566EC" w:rsidP="000566EC">
                          <w:pPr>
                            <w:rPr>
                              <w:caps/>
                              <w:color w:val="1F90AC" w:themeColor="accent5" w:themeShade="80"/>
                              <w:sz w:val="28"/>
                              <w:szCs w:val="28"/>
                              <w:lang w:val="en-CA"/>
                            </w:rPr>
                          </w:pPr>
                          <w:r>
                            <w:rPr>
                              <w:caps/>
                              <w:color w:val="1F90AC" w:themeColor="accent5" w:themeShade="80"/>
                              <w:sz w:val="28"/>
                              <w:szCs w:val="28"/>
                              <w:lang w:val="en-CA"/>
                            </w:rPr>
                            <w:t>CURRENT AS OF MARCH 25, 2020</w:t>
                          </w:r>
                        </w:p>
                      </w:txbxContent>
                    </v:textbox>
                    <w10:wrap anchorx="margin"/>
                  </v:shape>
                </w:pict>
              </mc:Fallback>
            </mc:AlternateContent>
          </w:r>
        </w:p>
        <w:p w14:paraId="3BBA9ABD" w14:textId="6000A946" w:rsidR="002A77EB" w:rsidRDefault="00536E25" w:rsidP="002A77EB">
          <w:pPr>
            <w:pStyle w:val="NoSpacing"/>
            <w:spacing w:before="40" w:after="40"/>
            <w:rPr>
              <w:caps/>
              <w:color w:val="1F90AC" w:themeColor="accent5" w:themeShade="80"/>
              <w:sz w:val="28"/>
              <w:szCs w:val="28"/>
            </w:rPr>
          </w:pPr>
          <w:r>
            <w:rPr>
              <w:caps/>
              <w:noProof/>
              <w:color w:val="1F90AC" w:themeColor="accent5" w:themeShade="80"/>
              <w:sz w:val="28"/>
              <w:szCs w:val="28"/>
              <w:lang w:val="en-CA" w:eastAsia="en-CA"/>
            </w:rPr>
            <mc:AlternateContent>
              <mc:Choice Requires="wps">
                <w:drawing>
                  <wp:anchor distT="0" distB="0" distL="114300" distR="114300" simplePos="0" relativeHeight="251661312" behindDoc="0" locked="0" layoutInCell="1" allowOverlap="1" wp14:anchorId="3C87A2A9" wp14:editId="18B21B08">
                    <wp:simplePos x="0" y="0"/>
                    <wp:positionH relativeFrom="column">
                      <wp:posOffset>222250</wp:posOffset>
                    </wp:positionH>
                    <wp:positionV relativeFrom="paragraph">
                      <wp:posOffset>6502400</wp:posOffset>
                    </wp:positionV>
                    <wp:extent cx="4521200" cy="1168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21200" cy="1168400"/>
                            </a:xfrm>
                            <a:prstGeom prst="rect">
                              <a:avLst/>
                            </a:prstGeom>
                            <a:noFill/>
                            <a:ln w="6350">
                              <a:noFill/>
                            </a:ln>
                          </wps:spPr>
                          <wps:txbx>
                            <w:txbxContent>
                              <w:p w14:paraId="118E72A5" w14:textId="77777777" w:rsidR="000511AE" w:rsidRDefault="000511AE">
                                <w:pPr>
                                  <w:rPr>
                                    <w:caps/>
                                    <w:color w:val="1F90AC" w:themeColor="accent5" w:themeShade="80"/>
                                    <w:sz w:val="28"/>
                                    <w:szCs w:val="28"/>
                                    <w:lang w:val="en-CA"/>
                                  </w:rPr>
                                </w:pPr>
                                <w:r>
                                  <w:rPr>
                                    <w:caps/>
                                    <w:color w:val="1F90AC" w:themeColor="accent5" w:themeShade="80"/>
                                    <w:sz w:val="28"/>
                                    <w:szCs w:val="28"/>
                                    <w:lang w:val="en-CA"/>
                                  </w:rPr>
                                  <w:t>Alberta Children’s Services</w:t>
                                </w:r>
                              </w:p>
                              <w:p w14:paraId="20D0EFC5" w14:textId="77777777" w:rsidR="000511AE" w:rsidRDefault="000511AE">
                                <w:pPr>
                                  <w:rPr>
                                    <w:caps/>
                                    <w:color w:val="1F90AC" w:themeColor="accent5" w:themeShade="80"/>
                                    <w:sz w:val="28"/>
                                    <w:szCs w:val="28"/>
                                    <w:lang w:val="en-CA"/>
                                  </w:rPr>
                                </w:pPr>
                                <w:r>
                                  <w:rPr>
                                    <w:caps/>
                                    <w:color w:val="1F90AC" w:themeColor="accent5" w:themeShade="80"/>
                                    <w:sz w:val="28"/>
                                    <w:szCs w:val="28"/>
                                    <w:lang w:val="en-CA"/>
                                  </w:rPr>
                                  <w:t>ALIGN Association of Community services</w:t>
                                </w:r>
                              </w:p>
                              <w:p w14:paraId="0A8B2B84" w14:textId="77777777" w:rsidR="000511AE" w:rsidRPr="002A77EB" w:rsidRDefault="000511AE">
                                <w:pPr>
                                  <w:rPr>
                                    <w:caps/>
                                    <w:color w:val="1F90AC" w:themeColor="accent5" w:themeShade="80"/>
                                    <w:sz w:val="28"/>
                                    <w:szCs w:val="28"/>
                                    <w:lang w:val="en-CA"/>
                                  </w:rPr>
                                </w:pPr>
                                <w:r>
                                  <w:rPr>
                                    <w:caps/>
                                    <w:color w:val="1F90AC" w:themeColor="accent5" w:themeShade="80"/>
                                    <w:sz w:val="28"/>
                                    <w:szCs w:val="28"/>
                                    <w:lang w:val="en-CA"/>
                                  </w:rPr>
                                  <w:t>Alberta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7A2A9" id="_x0000_t202" coordsize="21600,21600" o:spt="202" path="m,l,21600r21600,l21600,xe">
                    <v:stroke joinstyle="miter"/>
                    <v:path gradientshapeok="t" o:connecttype="rect"/>
                  </v:shapetype>
                  <v:shape id="Text Box 4" o:spid="_x0000_s1026" type="#_x0000_t202" style="position:absolute;margin-left:17.5pt;margin-top:512pt;width:356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" filled="f" stroked="f" strokeweight=".5pt">
                    <v:textbox>
                      <w:txbxContent>
                        <w:p w14:paraId="118E72A5" w14:textId="77777777" w:rsidR="000511AE" w:rsidRDefault="000511AE">
                          <w:pPr>
                            <w:rPr>
                              <w:caps/>
                              <w:color w:val="1F90AC" w:themeColor="accent5" w:themeShade="80"/>
                              <w:sz w:val="28"/>
                              <w:szCs w:val="28"/>
                              <w:lang w:val="en-CA"/>
                            </w:rPr>
                          </w:pPr>
                          <w:r>
                            <w:rPr>
                              <w:caps/>
                              <w:color w:val="1F90AC" w:themeColor="accent5" w:themeShade="80"/>
                              <w:sz w:val="28"/>
                              <w:szCs w:val="28"/>
                              <w:lang w:val="en-CA"/>
                            </w:rPr>
                            <w:t>Alberta Children’s Services</w:t>
                          </w:r>
                        </w:p>
                        <w:p w14:paraId="20D0EFC5" w14:textId="77777777" w:rsidR="000511AE" w:rsidRDefault="000511AE">
                          <w:pPr>
                            <w:rPr>
                              <w:caps/>
                              <w:color w:val="1F90AC" w:themeColor="accent5" w:themeShade="80"/>
                              <w:sz w:val="28"/>
                              <w:szCs w:val="28"/>
                              <w:lang w:val="en-CA"/>
                            </w:rPr>
                          </w:pPr>
                          <w:r>
                            <w:rPr>
                              <w:caps/>
                              <w:color w:val="1F90AC" w:themeColor="accent5" w:themeShade="80"/>
                              <w:sz w:val="28"/>
                              <w:szCs w:val="28"/>
                              <w:lang w:val="en-CA"/>
                            </w:rPr>
                            <w:t>ALIGN Association of Community services</w:t>
                          </w:r>
                        </w:p>
                        <w:p w14:paraId="0A8B2B84" w14:textId="77777777" w:rsidR="000511AE" w:rsidRPr="002A77EB" w:rsidRDefault="000511AE">
                          <w:pPr>
                            <w:rPr>
                              <w:caps/>
                              <w:color w:val="1F90AC" w:themeColor="accent5" w:themeShade="80"/>
                              <w:sz w:val="28"/>
                              <w:szCs w:val="28"/>
                              <w:lang w:val="en-CA"/>
                            </w:rPr>
                          </w:pPr>
                          <w:r>
                            <w:rPr>
                              <w:caps/>
                              <w:color w:val="1F90AC" w:themeColor="accent5" w:themeShade="80"/>
                              <w:sz w:val="28"/>
                              <w:szCs w:val="28"/>
                              <w:lang w:val="en-CA"/>
                            </w:rPr>
                            <w:t>Alberta health</w:t>
                          </w:r>
                        </w:p>
                      </w:txbxContent>
                    </v:textbox>
                  </v:shape>
                </w:pict>
              </mc:Fallback>
            </mc:AlternateContent>
          </w:r>
          <w:r>
            <w:rPr>
              <w:noProof/>
              <w:lang w:val="en-CA" w:eastAsia="en-CA"/>
            </w:rPr>
            <mc:AlternateContent>
              <mc:Choice Requires="wps">
                <w:drawing>
                  <wp:anchor distT="0" distB="0" distL="182880" distR="182880" simplePos="0" relativeHeight="251660288" behindDoc="0" locked="0" layoutInCell="1" allowOverlap="1" wp14:anchorId="266A609F" wp14:editId="67D9F4B3">
                    <wp:simplePos x="0" y="0"/>
                    <wp:positionH relativeFrom="margin">
                      <wp:posOffset>317500</wp:posOffset>
                    </wp:positionH>
                    <wp:positionV relativeFrom="page">
                      <wp:posOffset>4447540</wp:posOffset>
                    </wp:positionV>
                    <wp:extent cx="5765800" cy="6720840"/>
                    <wp:effectExtent l="0" t="0" r="6350" b="13335"/>
                    <wp:wrapSquare wrapText="bothSides"/>
                    <wp:docPr id="131" name="Text Box 131"/>
                    <wp:cNvGraphicFramePr/>
                    <a:graphic xmlns:a="http://schemas.openxmlformats.org/drawingml/2006/main">
                      <a:graphicData uri="http://schemas.microsoft.com/office/word/2010/wordprocessingShape">
                        <wps:wsp>
                          <wps:cNvSpPr txBox="1"/>
                          <wps:spPr>
                            <a:xfrm>
                              <a:off x="0" y="0"/>
                              <a:ext cx="57658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2E7A9" w14:textId="77777777" w:rsidR="000511AE" w:rsidRDefault="00AC6975">
                                <w:pPr>
                                  <w:pStyle w:val="NoSpacing"/>
                                  <w:spacing w:before="40" w:after="560" w:line="216" w:lineRule="auto"/>
                                  <w:rPr>
                                    <w:color w:val="005072" w:themeColor="accent1"/>
                                    <w:sz w:val="72"/>
                                    <w:szCs w:val="72"/>
                                  </w:rPr>
                                </w:pPr>
                                <w:sdt>
                                  <w:sdtPr>
                                    <w:rPr>
                                      <w:color w:val="005072"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511AE">
                                      <w:rPr>
                                        <w:color w:val="005072" w:themeColor="accent1"/>
                                        <w:sz w:val="72"/>
                                        <w:szCs w:val="72"/>
                                      </w:rPr>
                                      <w:t>COVID-19 Practice Guidance for Service Providers in Supported Independent Living, Group and Residential Care in Alberta</w:t>
                                    </w:r>
                                  </w:sdtContent>
                                </w:sdt>
                              </w:p>
                              <w:p w14:paraId="7F2DF3E4" w14:textId="77777777" w:rsidR="000511AE" w:rsidRDefault="000511AE">
                                <w:pPr>
                                  <w:pStyle w:val="NoSpacing"/>
                                  <w:spacing w:before="40" w:after="40"/>
                                  <w:rPr>
                                    <w:caps/>
                                    <w:color w:val="1F90AC" w:themeColor="accent5" w:themeShade="80"/>
                                    <w:sz w:val="28"/>
                                    <w:szCs w:val="28"/>
                                  </w:rPr>
                                </w:pPr>
                              </w:p>
                              <w:p w14:paraId="20F26632" w14:textId="77777777" w:rsidR="000511AE" w:rsidRDefault="000511AE">
                                <w:pPr>
                                  <w:pStyle w:val="NoSpacing"/>
                                  <w:spacing w:before="80" w:after="40"/>
                                  <w:rPr>
                                    <w:caps/>
                                    <w:color w:val="A6E1EF"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266A609F" id="Text Box 131" o:spid="_x0000_s1027" type="#_x0000_t202" style="position:absolute;margin-left:25pt;margin-top:350.2pt;width:454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" filled="f" stroked="f" strokeweight=".5pt">
                    <v:textbox style="mso-fit-shape-to-text:t" inset="0,0,0,0">
                      <w:txbxContent>
                        <w:p w14:paraId="1C72E7A9" w14:textId="77777777" w:rsidR="000511AE" w:rsidRDefault="000511AE">
                          <w:pPr>
                            <w:pStyle w:val="NoSpacing"/>
                            <w:spacing w:before="40" w:after="560" w:line="216" w:lineRule="auto"/>
                            <w:rPr>
                              <w:color w:val="005072" w:themeColor="accent1"/>
                              <w:sz w:val="72"/>
                              <w:szCs w:val="72"/>
                            </w:rPr>
                          </w:pPr>
                          <w:sdt>
                            <w:sdtPr>
                              <w:rPr>
                                <w:color w:val="005072"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005072" w:themeColor="accent1"/>
                                  <w:sz w:val="72"/>
                                  <w:szCs w:val="72"/>
                                </w:rPr>
                                <w:t>COVID-19 Practice Guidance for Service Providers in Supported Independent Living, Group and Residential Care in Alberta</w:t>
                              </w:r>
                            </w:sdtContent>
                          </w:sdt>
                        </w:p>
                        <w:p w14:paraId="7F2DF3E4" w14:textId="77777777" w:rsidR="000511AE" w:rsidRDefault="000511AE">
                          <w:pPr>
                            <w:pStyle w:val="NoSpacing"/>
                            <w:spacing w:before="40" w:after="40"/>
                            <w:rPr>
                              <w:caps/>
                              <w:color w:val="1F90AC" w:themeColor="accent5" w:themeShade="80"/>
                              <w:sz w:val="28"/>
                              <w:szCs w:val="28"/>
                            </w:rPr>
                          </w:pPr>
                        </w:p>
                        <w:p w14:paraId="20F26632" w14:textId="77777777" w:rsidR="000511AE" w:rsidRDefault="000511AE">
                          <w:pPr>
                            <w:pStyle w:val="NoSpacing"/>
                            <w:spacing w:before="80" w:after="40"/>
                            <w:rPr>
                              <w:caps/>
                              <w:color w:val="A6E1EF" w:themeColor="accent5"/>
                              <w:sz w:val="24"/>
                              <w:szCs w:val="24"/>
                            </w:rPr>
                          </w:pPr>
                        </w:p>
                      </w:txbxContent>
                    </v:textbox>
                    <w10:wrap type="square" anchorx="margin" anchory="page"/>
                  </v:shape>
                </w:pict>
              </mc:Fallback>
            </mc:AlternateContent>
          </w:r>
          <w:r w:rsidR="002A77EB">
            <w:rPr>
              <w:noProof/>
              <w:lang w:val="en-CA" w:eastAsia="en-CA"/>
            </w:rPr>
            <w:t xml:space="preserve"> </w:t>
          </w:r>
          <w:r w:rsidR="002A77EB">
            <w:rPr>
              <w:noProof/>
              <w:lang w:val="en-CA" w:eastAsia="en-CA"/>
            </w:rPr>
            <mc:AlternateContent>
              <mc:Choice Requires="wps">
                <w:drawing>
                  <wp:anchor distT="0" distB="0" distL="114300" distR="114300" simplePos="0" relativeHeight="251659264" behindDoc="0" locked="0" layoutInCell="1" allowOverlap="1" wp14:anchorId="39AFD3F5" wp14:editId="29632CD5">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639FDA96" w14:textId="77777777" w:rsidR="000511AE" w:rsidRDefault="000511AE">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9AFD3F5" id="Rectangle 132"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Oi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" fillcolor="#005072 [3204]" stroked="f" strokeweight="2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639FDA96" w14:textId="77777777" w:rsidR="000511AE" w:rsidRDefault="000511AE">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sidR="002A77EB">
            <w:rPr>
              <w:b/>
              <w:bCs/>
              <w:sz w:val="20"/>
              <w:szCs w:val="20"/>
            </w:rPr>
            <w:br w:type="page"/>
          </w:r>
        </w:p>
        <w:sdt>
          <w:sdtPr>
            <w:rPr>
              <w:rFonts w:ascii="Arial" w:eastAsiaTheme="minorHAnsi" w:hAnsi="Arial" w:cs="HelveticaNeueLT Std Cn"/>
              <w:color w:val="auto"/>
              <w:sz w:val="20"/>
              <w:szCs w:val="20"/>
            </w:rPr>
            <w:id w:val="207074751"/>
            <w:docPartObj>
              <w:docPartGallery w:val="Table of Contents"/>
              <w:docPartUnique/>
            </w:docPartObj>
          </w:sdtPr>
          <w:sdtEndPr>
            <w:rPr>
              <w:b/>
              <w:bCs/>
              <w:noProof/>
            </w:rPr>
          </w:sdtEndPr>
          <w:sdtContent>
            <w:p w14:paraId="00CF277F" w14:textId="77777777" w:rsidR="002A77EB" w:rsidRDefault="002A77EB">
              <w:pPr>
                <w:pStyle w:val="TOCHeading"/>
              </w:pPr>
              <w:r>
                <w:t>Table of Contents</w:t>
              </w:r>
            </w:p>
            <w:p w14:paraId="720F0A06" w14:textId="21AED2D7" w:rsidR="000566EC" w:rsidRDefault="002A77EB">
              <w:pPr>
                <w:pStyle w:val="TOC1"/>
                <w:tabs>
                  <w:tab w:val="right" w:leader="dot" w:pos="10070"/>
                </w:tabs>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36049524" w:history="1">
                <w:r w:rsidR="000566EC" w:rsidRPr="00C650FB">
                  <w:rPr>
                    <w:rStyle w:val="Hyperlink"/>
                    <w:caps/>
                    <w:noProof/>
                  </w:rPr>
                  <w:t>Introduction</w:t>
                </w:r>
                <w:r w:rsidR="000566EC">
                  <w:rPr>
                    <w:noProof/>
                    <w:webHidden/>
                  </w:rPr>
                  <w:tab/>
                </w:r>
                <w:r w:rsidR="000566EC">
                  <w:rPr>
                    <w:noProof/>
                    <w:webHidden/>
                  </w:rPr>
                  <w:fldChar w:fldCharType="begin"/>
                </w:r>
                <w:r w:rsidR="000566EC">
                  <w:rPr>
                    <w:noProof/>
                    <w:webHidden/>
                  </w:rPr>
                  <w:instrText xml:space="preserve"> PAGEREF _Toc36049524 \h </w:instrText>
                </w:r>
                <w:r w:rsidR="000566EC">
                  <w:rPr>
                    <w:noProof/>
                    <w:webHidden/>
                  </w:rPr>
                </w:r>
                <w:r w:rsidR="000566EC">
                  <w:rPr>
                    <w:noProof/>
                    <w:webHidden/>
                  </w:rPr>
                  <w:fldChar w:fldCharType="separate"/>
                </w:r>
                <w:r w:rsidR="00AC6975">
                  <w:rPr>
                    <w:noProof/>
                    <w:webHidden/>
                  </w:rPr>
                  <w:t>3</w:t>
                </w:r>
                <w:r w:rsidR="000566EC">
                  <w:rPr>
                    <w:noProof/>
                    <w:webHidden/>
                  </w:rPr>
                  <w:fldChar w:fldCharType="end"/>
                </w:r>
              </w:hyperlink>
            </w:p>
            <w:p w14:paraId="46006E15" w14:textId="45CAB57E" w:rsidR="000566EC" w:rsidRDefault="000566EC">
              <w:pPr>
                <w:pStyle w:val="TOC1"/>
                <w:tabs>
                  <w:tab w:val="right" w:leader="dot" w:pos="10070"/>
                </w:tabs>
                <w:rPr>
                  <w:rFonts w:asciiTheme="minorHAnsi" w:eastAsiaTheme="minorEastAsia" w:hAnsiTheme="minorHAnsi" w:cstheme="minorBidi"/>
                  <w:noProof/>
                  <w:sz w:val="22"/>
                  <w:szCs w:val="22"/>
                  <w:lang w:val="en-CA" w:eastAsia="en-CA"/>
                </w:rPr>
              </w:pPr>
              <w:hyperlink w:anchor="_Toc36049525" w:history="1">
                <w:r w:rsidRPr="00C650FB">
                  <w:rPr>
                    <w:rStyle w:val="Hyperlink"/>
                    <w:caps/>
                    <w:noProof/>
                  </w:rPr>
                  <w:t>General Information about COVID-19</w:t>
                </w:r>
                <w:r>
                  <w:rPr>
                    <w:noProof/>
                    <w:webHidden/>
                  </w:rPr>
                  <w:tab/>
                </w:r>
                <w:r>
                  <w:rPr>
                    <w:noProof/>
                    <w:webHidden/>
                  </w:rPr>
                  <w:fldChar w:fldCharType="begin"/>
                </w:r>
                <w:r>
                  <w:rPr>
                    <w:noProof/>
                    <w:webHidden/>
                  </w:rPr>
                  <w:instrText xml:space="preserve"> PAGEREF _Toc36049525 \h </w:instrText>
                </w:r>
                <w:r>
                  <w:rPr>
                    <w:noProof/>
                    <w:webHidden/>
                  </w:rPr>
                </w:r>
                <w:r>
                  <w:rPr>
                    <w:noProof/>
                    <w:webHidden/>
                  </w:rPr>
                  <w:fldChar w:fldCharType="separate"/>
                </w:r>
                <w:r w:rsidR="00AC6975">
                  <w:rPr>
                    <w:noProof/>
                    <w:webHidden/>
                  </w:rPr>
                  <w:t>3</w:t>
                </w:r>
                <w:r>
                  <w:rPr>
                    <w:noProof/>
                    <w:webHidden/>
                  </w:rPr>
                  <w:fldChar w:fldCharType="end"/>
                </w:r>
              </w:hyperlink>
            </w:p>
            <w:p w14:paraId="198BF6AB" w14:textId="29A6AB2D"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26" w:history="1">
                <w:r w:rsidRPr="00C650FB">
                  <w:rPr>
                    <w:rStyle w:val="Hyperlink"/>
                    <w:b/>
                    <w:noProof/>
                  </w:rPr>
                  <w:t>Symptoms</w:t>
                </w:r>
                <w:r>
                  <w:rPr>
                    <w:noProof/>
                    <w:webHidden/>
                  </w:rPr>
                  <w:tab/>
                </w:r>
                <w:r>
                  <w:rPr>
                    <w:noProof/>
                    <w:webHidden/>
                  </w:rPr>
                  <w:fldChar w:fldCharType="begin"/>
                </w:r>
                <w:r>
                  <w:rPr>
                    <w:noProof/>
                    <w:webHidden/>
                  </w:rPr>
                  <w:instrText xml:space="preserve"> PAGEREF _Toc36049526 \h </w:instrText>
                </w:r>
                <w:r>
                  <w:rPr>
                    <w:noProof/>
                    <w:webHidden/>
                  </w:rPr>
                </w:r>
                <w:r>
                  <w:rPr>
                    <w:noProof/>
                    <w:webHidden/>
                  </w:rPr>
                  <w:fldChar w:fldCharType="separate"/>
                </w:r>
                <w:r w:rsidR="00AC6975">
                  <w:rPr>
                    <w:noProof/>
                    <w:webHidden/>
                  </w:rPr>
                  <w:t>3</w:t>
                </w:r>
                <w:r>
                  <w:rPr>
                    <w:noProof/>
                    <w:webHidden/>
                  </w:rPr>
                  <w:fldChar w:fldCharType="end"/>
                </w:r>
              </w:hyperlink>
            </w:p>
            <w:p w14:paraId="2982CC33" w14:textId="2B2EA888"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27" w:history="1">
                <w:r w:rsidRPr="00C650FB">
                  <w:rPr>
                    <w:rStyle w:val="Hyperlink"/>
                    <w:b/>
                    <w:noProof/>
                  </w:rPr>
                  <w:t>Transmission</w:t>
                </w:r>
                <w:r>
                  <w:rPr>
                    <w:noProof/>
                    <w:webHidden/>
                  </w:rPr>
                  <w:tab/>
                </w:r>
                <w:r>
                  <w:rPr>
                    <w:noProof/>
                    <w:webHidden/>
                  </w:rPr>
                  <w:fldChar w:fldCharType="begin"/>
                </w:r>
                <w:r>
                  <w:rPr>
                    <w:noProof/>
                    <w:webHidden/>
                  </w:rPr>
                  <w:instrText xml:space="preserve"> PAGEREF _Toc36049527 \h </w:instrText>
                </w:r>
                <w:r>
                  <w:rPr>
                    <w:noProof/>
                    <w:webHidden/>
                  </w:rPr>
                </w:r>
                <w:r>
                  <w:rPr>
                    <w:noProof/>
                    <w:webHidden/>
                  </w:rPr>
                  <w:fldChar w:fldCharType="separate"/>
                </w:r>
                <w:r w:rsidR="00AC6975">
                  <w:rPr>
                    <w:noProof/>
                    <w:webHidden/>
                  </w:rPr>
                  <w:t>4</w:t>
                </w:r>
                <w:r>
                  <w:rPr>
                    <w:noProof/>
                    <w:webHidden/>
                  </w:rPr>
                  <w:fldChar w:fldCharType="end"/>
                </w:r>
              </w:hyperlink>
            </w:p>
            <w:p w14:paraId="19E07E59" w14:textId="12224CC6"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28" w:history="1">
                <w:r w:rsidRPr="00C650FB">
                  <w:rPr>
                    <w:rStyle w:val="Hyperlink"/>
                    <w:b/>
                    <w:noProof/>
                  </w:rPr>
                  <w:t>Risks</w:t>
                </w:r>
                <w:r>
                  <w:rPr>
                    <w:noProof/>
                    <w:webHidden/>
                  </w:rPr>
                  <w:tab/>
                </w:r>
                <w:r>
                  <w:rPr>
                    <w:noProof/>
                    <w:webHidden/>
                  </w:rPr>
                  <w:fldChar w:fldCharType="begin"/>
                </w:r>
                <w:r>
                  <w:rPr>
                    <w:noProof/>
                    <w:webHidden/>
                  </w:rPr>
                  <w:instrText xml:space="preserve"> PAGEREF _Toc36049528 \h </w:instrText>
                </w:r>
                <w:r>
                  <w:rPr>
                    <w:noProof/>
                    <w:webHidden/>
                  </w:rPr>
                </w:r>
                <w:r>
                  <w:rPr>
                    <w:noProof/>
                    <w:webHidden/>
                  </w:rPr>
                  <w:fldChar w:fldCharType="separate"/>
                </w:r>
                <w:r w:rsidR="00AC6975">
                  <w:rPr>
                    <w:noProof/>
                    <w:webHidden/>
                  </w:rPr>
                  <w:t>4</w:t>
                </w:r>
                <w:r>
                  <w:rPr>
                    <w:noProof/>
                    <w:webHidden/>
                  </w:rPr>
                  <w:fldChar w:fldCharType="end"/>
                </w:r>
              </w:hyperlink>
            </w:p>
            <w:p w14:paraId="545BCA30" w14:textId="09ACB38A"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29" w:history="1">
                <w:r w:rsidRPr="00C650FB">
                  <w:rPr>
                    <w:rStyle w:val="Hyperlink"/>
                    <w:b/>
                    <w:noProof/>
                  </w:rPr>
                  <w:t>Prevention</w:t>
                </w:r>
                <w:r>
                  <w:rPr>
                    <w:noProof/>
                    <w:webHidden/>
                  </w:rPr>
                  <w:tab/>
                </w:r>
                <w:r>
                  <w:rPr>
                    <w:noProof/>
                    <w:webHidden/>
                  </w:rPr>
                  <w:fldChar w:fldCharType="begin"/>
                </w:r>
                <w:r>
                  <w:rPr>
                    <w:noProof/>
                    <w:webHidden/>
                  </w:rPr>
                  <w:instrText xml:space="preserve"> PAGEREF _Toc36049529 \h </w:instrText>
                </w:r>
                <w:r>
                  <w:rPr>
                    <w:noProof/>
                    <w:webHidden/>
                  </w:rPr>
                </w:r>
                <w:r>
                  <w:rPr>
                    <w:noProof/>
                    <w:webHidden/>
                  </w:rPr>
                  <w:fldChar w:fldCharType="separate"/>
                </w:r>
                <w:r w:rsidR="00AC6975">
                  <w:rPr>
                    <w:noProof/>
                    <w:webHidden/>
                  </w:rPr>
                  <w:t>4</w:t>
                </w:r>
                <w:r>
                  <w:rPr>
                    <w:noProof/>
                    <w:webHidden/>
                  </w:rPr>
                  <w:fldChar w:fldCharType="end"/>
                </w:r>
              </w:hyperlink>
            </w:p>
            <w:p w14:paraId="60687392" w14:textId="1052FB62"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30" w:history="1">
                <w:r w:rsidRPr="00C650FB">
                  <w:rPr>
                    <w:rStyle w:val="Hyperlink"/>
                    <w:b/>
                    <w:noProof/>
                  </w:rPr>
                  <w:t>General Prevention</w:t>
                </w:r>
                <w:r>
                  <w:rPr>
                    <w:noProof/>
                    <w:webHidden/>
                  </w:rPr>
                  <w:tab/>
                </w:r>
                <w:r>
                  <w:rPr>
                    <w:noProof/>
                    <w:webHidden/>
                  </w:rPr>
                  <w:fldChar w:fldCharType="begin"/>
                </w:r>
                <w:r>
                  <w:rPr>
                    <w:noProof/>
                    <w:webHidden/>
                  </w:rPr>
                  <w:instrText xml:space="preserve"> PAGEREF _Toc36049530 \h </w:instrText>
                </w:r>
                <w:r>
                  <w:rPr>
                    <w:noProof/>
                    <w:webHidden/>
                  </w:rPr>
                </w:r>
                <w:r>
                  <w:rPr>
                    <w:noProof/>
                    <w:webHidden/>
                  </w:rPr>
                  <w:fldChar w:fldCharType="separate"/>
                </w:r>
                <w:r w:rsidR="00AC6975">
                  <w:rPr>
                    <w:noProof/>
                    <w:webHidden/>
                  </w:rPr>
                  <w:t>4</w:t>
                </w:r>
                <w:r>
                  <w:rPr>
                    <w:noProof/>
                    <w:webHidden/>
                  </w:rPr>
                  <w:fldChar w:fldCharType="end"/>
                </w:r>
              </w:hyperlink>
            </w:p>
            <w:p w14:paraId="2226839B" w14:textId="5D4AA506" w:rsidR="000566EC" w:rsidRDefault="000566EC">
              <w:pPr>
                <w:pStyle w:val="TOC1"/>
                <w:tabs>
                  <w:tab w:val="right" w:leader="dot" w:pos="10070"/>
                </w:tabs>
                <w:rPr>
                  <w:rFonts w:asciiTheme="minorHAnsi" w:eastAsiaTheme="minorEastAsia" w:hAnsiTheme="minorHAnsi" w:cstheme="minorBidi"/>
                  <w:noProof/>
                  <w:sz w:val="22"/>
                  <w:szCs w:val="22"/>
                  <w:lang w:val="en-CA" w:eastAsia="en-CA"/>
                </w:rPr>
              </w:pPr>
              <w:hyperlink w:anchor="_Toc36049531" w:history="1">
                <w:r w:rsidRPr="00C650FB">
                  <w:rPr>
                    <w:rStyle w:val="Hyperlink"/>
                    <w:caps/>
                    <w:noProof/>
                  </w:rPr>
                  <w:t>Human Resources</w:t>
                </w:r>
                <w:r>
                  <w:rPr>
                    <w:noProof/>
                    <w:webHidden/>
                  </w:rPr>
                  <w:tab/>
                </w:r>
                <w:r>
                  <w:rPr>
                    <w:noProof/>
                    <w:webHidden/>
                  </w:rPr>
                  <w:fldChar w:fldCharType="begin"/>
                </w:r>
                <w:r>
                  <w:rPr>
                    <w:noProof/>
                    <w:webHidden/>
                  </w:rPr>
                  <w:instrText xml:space="preserve"> PAGEREF _Toc36049531 \h </w:instrText>
                </w:r>
                <w:r>
                  <w:rPr>
                    <w:noProof/>
                    <w:webHidden/>
                  </w:rPr>
                </w:r>
                <w:r>
                  <w:rPr>
                    <w:noProof/>
                    <w:webHidden/>
                  </w:rPr>
                  <w:fldChar w:fldCharType="separate"/>
                </w:r>
                <w:r w:rsidR="00AC6975">
                  <w:rPr>
                    <w:noProof/>
                    <w:webHidden/>
                  </w:rPr>
                  <w:t>5</w:t>
                </w:r>
                <w:r>
                  <w:rPr>
                    <w:noProof/>
                    <w:webHidden/>
                  </w:rPr>
                  <w:fldChar w:fldCharType="end"/>
                </w:r>
              </w:hyperlink>
            </w:p>
            <w:p w14:paraId="3A938370" w14:textId="7215462C"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32" w:history="1">
                <w:r w:rsidRPr="00C650FB">
                  <w:rPr>
                    <w:rStyle w:val="Hyperlink"/>
                    <w:b/>
                    <w:noProof/>
                  </w:rPr>
                  <w:t>Attendance Management</w:t>
                </w:r>
                <w:r>
                  <w:rPr>
                    <w:noProof/>
                    <w:webHidden/>
                  </w:rPr>
                  <w:tab/>
                </w:r>
                <w:r>
                  <w:rPr>
                    <w:noProof/>
                    <w:webHidden/>
                  </w:rPr>
                  <w:fldChar w:fldCharType="begin"/>
                </w:r>
                <w:r>
                  <w:rPr>
                    <w:noProof/>
                    <w:webHidden/>
                  </w:rPr>
                  <w:instrText xml:space="preserve"> PAGEREF _Toc36049532 \h </w:instrText>
                </w:r>
                <w:r>
                  <w:rPr>
                    <w:noProof/>
                    <w:webHidden/>
                  </w:rPr>
                </w:r>
                <w:r>
                  <w:rPr>
                    <w:noProof/>
                    <w:webHidden/>
                  </w:rPr>
                  <w:fldChar w:fldCharType="separate"/>
                </w:r>
                <w:r w:rsidR="00AC6975">
                  <w:rPr>
                    <w:noProof/>
                    <w:webHidden/>
                  </w:rPr>
                  <w:t>6</w:t>
                </w:r>
                <w:r>
                  <w:rPr>
                    <w:noProof/>
                    <w:webHidden/>
                  </w:rPr>
                  <w:fldChar w:fldCharType="end"/>
                </w:r>
              </w:hyperlink>
            </w:p>
            <w:p w14:paraId="48262705" w14:textId="59F37EE4"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33" w:history="1">
                <w:r w:rsidRPr="00C650FB">
                  <w:rPr>
                    <w:rStyle w:val="Hyperlink"/>
                    <w:b/>
                    <w:noProof/>
                  </w:rPr>
                  <w:t>Sick Employees at Work</w:t>
                </w:r>
                <w:r>
                  <w:rPr>
                    <w:noProof/>
                    <w:webHidden/>
                  </w:rPr>
                  <w:tab/>
                </w:r>
                <w:r>
                  <w:rPr>
                    <w:noProof/>
                    <w:webHidden/>
                  </w:rPr>
                  <w:fldChar w:fldCharType="begin"/>
                </w:r>
                <w:r>
                  <w:rPr>
                    <w:noProof/>
                    <w:webHidden/>
                  </w:rPr>
                  <w:instrText xml:space="preserve"> PAGEREF _Toc36049533 \h </w:instrText>
                </w:r>
                <w:r>
                  <w:rPr>
                    <w:noProof/>
                    <w:webHidden/>
                  </w:rPr>
                </w:r>
                <w:r>
                  <w:rPr>
                    <w:noProof/>
                    <w:webHidden/>
                  </w:rPr>
                  <w:fldChar w:fldCharType="separate"/>
                </w:r>
                <w:r w:rsidR="00AC6975">
                  <w:rPr>
                    <w:noProof/>
                    <w:webHidden/>
                  </w:rPr>
                  <w:t>6</w:t>
                </w:r>
                <w:r>
                  <w:rPr>
                    <w:noProof/>
                    <w:webHidden/>
                  </w:rPr>
                  <w:fldChar w:fldCharType="end"/>
                </w:r>
              </w:hyperlink>
            </w:p>
            <w:p w14:paraId="7AB3C1A8" w14:textId="5F3A0EEF"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34" w:history="1">
                <w:r w:rsidRPr="00C650FB">
                  <w:rPr>
                    <w:rStyle w:val="Hyperlink"/>
                    <w:b/>
                    <w:noProof/>
                  </w:rPr>
                  <w:t>Emergency Scheduling</w:t>
                </w:r>
                <w:r>
                  <w:rPr>
                    <w:noProof/>
                    <w:webHidden/>
                  </w:rPr>
                  <w:tab/>
                </w:r>
                <w:r>
                  <w:rPr>
                    <w:noProof/>
                    <w:webHidden/>
                  </w:rPr>
                  <w:fldChar w:fldCharType="begin"/>
                </w:r>
                <w:r>
                  <w:rPr>
                    <w:noProof/>
                    <w:webHidden/>
                  </w:rPr>
                  <w:instrText xml:space="preserve"> PAGEREF _Toc36049534 \h </w:instrText>
                </w:r>
                <w:r>
                  <w:rPr>
                    <w:noProof/>
                    <w:webHidden/>
                  </w:rPr>
                </w:r>
                <w:r>
                  <w:rPr>
                    <w:noProof/>
                    <w:webHidden/>
                  </w:rPr>
                  <w:fldChar w:fldCharType="separate"/>
                </w:r>
                <w:r w:rsidR="00AC6975">
                  <w:rPr>
                    <w:noProof/>
                    <w:webHidden/>
                  </w:rPr>
                  <w:t>6</w:t>
                </w:r>
                <w:r>
                  <w:rPr>
                    <w:noProof/>
                    <w:webHidden/>
                  </w:rPr>
                  <w:fldChar w:fldCharType="end"/>
                </w:r>
              </w:hyperlink>
            </w:p>
            <w:p w14:paraId="5D1937E0" w14:textId="4A22F299"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35" w:history="1">
                <w:r w:rsidRPr="00C650FB">
                  <w:rPr>
                    <w:rStyle w:val="Hyperlink"/>
                    <w:b/>
                    <w:noProof/>
                  </w:rPr>
                  <w:t>Staff Showing Respiratory Symptoms</w:t>
                </w:r>
                <w:r>
                  <w:rPr>
                    <w:noProof/>
                    <w:webHidden/>
                  </w:rPr>
                  <w:tab/>
                </w:r>
                <w:r>
                  <w:rPr>
                    <w:noProof/>
                    <w:webHidden/>
                  </w:rPr>
                  <w:fldChar w:fldCharType="begin"/>
                </w:r>
                <w:r>
                  <w:rPr>
                    <w:noProof/>
                    <w:webHidden/>
                  </w:rPr>
                  <w:instrText xml:space="preserve"> PAGEREF _Toc36049535 \h </w:instrText>
                </w:r>
                <w:r>
                  <w:rPr>
                    <w:noProof/>
                    <w:webHidden/>
                  </w:rPr>
                </w:r>
                <w:r>
                  <w:rPr>
                    <w:noProof/>
                    <w:webHidden/>
                  </w:rPr>
                  <w:fldChar w:fldCharType="separate"/>
                </w:r>
                <w:r w:rsidR="00AC6975">
                  <w:rPr>
                    <w:noProof/>
                    <w:webHidden/>
                  </w:rPr>
                  <w:t>6</w:t>
                </w:r>
                <w:r>
                  <w:rPr>
                    <w:noProof/>
                    <w:webHidden/>
                  </w:rPr>
                  <w:fldChar w:fldCharType="end"/>
                </w:r>
              </w:hyperlink>
            </w:p>
            <w:p w14:paraId="2B81714E" w14:textId="58D6F5DA"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36" w:history="1">
                <w:r w:rsidRPr="00C650FB">
                  <w:rPr>
                    <w:rStyle w:val="Hyperlink"/>
                    <w:b/>
                    <w:noProof/>
                  </w:rPr>
                  <w:t>Staff Just Returning from Travelling From Outside of Canada</w:t>
                </w:r>
                <w:r>
                  <w:rPr>
                    <w:noProof/>
                    <w:webHidden/>
                  </w:rPr>
                  <w:tab/>
                </w:r>
                <w:r>
                  <w:rPr>
                    <w:noProof/>
                    <w:webHidden/>
                  </w:rPr>
                  <w:fldChar w:fldCharType="begin"/>
                </w:r>
                <w:r>
                  <w:rPr>
                    <w:noProof/>
                    <w:webHidden/>
                  </w:rPr>
                  <w:instrText xml:space="preserve"> PAGEREF _Toc36049536 \h </w:instrText>
                </w:r>
                <w:r>
                  <w:rPr>
                    <w:noProof/>
                    <w:webHidden/>
                  </w:rPr>
                </w:r>
                <w:r>
                  <w:rPr>
                    <w:noProof/>
                    <w:webHidden/>
                  </w:rPr>
                  <w:fldChar w:fldCharType="separate"/>
                </w:r>
                <w:r w:rsidR="00AC6975">
                  <w:rPr>
                    <w:noProof/>
                    <w:webHidden/>
                  </w:rPr>
                  <w:t>7</w:t>
                </w:r>
                <w:r>
                  <w:rPr>
                    <w:noProof/>
                    <w:webHidden/>
                  </w:rPr>
                  <w:fldChar w:fldCharType="end"/>
                </w:r>
              </w:hyperlink>
            </w:p>
            <w:p w14:paraId="1FE48A84" w14:textId="7B08586C"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37" w:history="1">
                <w:r w:rsidRPr="00C650FB">
                  <w:rPr>
                    <w:rStyle w:val="Hyperlink"/>
                    <w:b/>
                    <w:noProof/>
                  </w:rPr>
                  <w:t>Occupational Health and Safety</w:t>
                </w:r>
                <w:r>
                  <w:rPr>
                    <w:noProof/>
                    <w:webHidden/>
                  </w:rPr>
                  <w:tab/>
                </w:r>
                <w:r>
                  <w:rPr>
                    <w:noProof/>
                    <w:webHidden/>
                  </w:rPr>
                  <w:fldChar w:fldCharType="begin"/>
                </w:r>
                <w:r>
                  <w:rPr>
                    <w:noProof/>
                    <w:webHidden/>
                  </w:rPr>
                  <w:instrText xml:space="preserve"> PAGEREF _Toc36049537 \h </w:instrText>
                </w:r>
                <w:r>
                  <w:rPr>
                    <w:noProof/>
                    <w:webHidden/>
                  </w:rPr>
                </w:r>
                <w:r>
                  <w:rPr>
                    <w:noProof/>
                    <w:webHidden/>
                  </w:rPr>
                  <w:fldChar w:fldCharType="separate"/>
                </w:r>
                <w:r w:rsidR="00AC6975">
                  <w:rPr>
                    <w:noProof/>
                    <w:webHidden/>
                  </w:rPr>
                  <w:t>7</w:t>
                </w:r>
                <w:r>
                  <w:rPr>
                    <w:noProof/>
                    <w:webHidden/>
                  </w:rPr>
                  <w:fldChar w:fldCharType="end"/>
                </w:r>
              </w:hyperlink>
            </w:p>
            <w:p w14:paraId="1DA2A0E1" w14:textId="31AD22AA"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38" w:history="1">
                <w:r w:rsidRPr="00C650FB">
                  <w:rPr>
                    <w:rStyle w:val="Hyperlink"/>
                    <w:b/>
                    <w:noProof/>
                  </w:rPr>
                  <w:t>Psychosocial Support</w:t>
                </w:r>
                <w:r>
                  <w:rPr>
                    <w:noProof/>
                    <w:webHidden/>
                  </w:rPr>
                  <w:tab/>
                </w:r>
                <w:r>
                  <w:rPr>
                    <w:noProof/>
                    <w:webHidden/>
                  </w:rPr>
                  <w:fldChar w:fldCharType="begin"/>
                </w:r>
                <w:r>
                  <w:rPr>
                    <w:noProof/>
                    <w:webHidden/>
                  </w:rPr>
                  <w:instrText xml:space="preserve"> PAGEREF _Toc36049538 \h </w:instrText>
                </w:r>
                <w:r>
                  <w:rPr>
                    <w:noProof/>
                    <w:webHidden/>
                  </w:rPr>
                </w:r>
                <w:r>
                  <w:rPr>
                    <w:noProof/>
                    <w:webHidden/>
                  </w:rPr>
                  <w:fldChar w:fldCharType="separate"/>
                </w:r>
                <w:r w:rsidR="00AC6975">
                  <w:rPr>
                    <w:noProof/>
                    <w:webHidden/>
                  </w:rPr>
                  <w:t>7</w:t>
                </w:r>
                <w:r>
                  <w:rPr>
                    <w:noProof/>
                    <w:webHidden/>
                  </w:rPr>
                  <w:fldChar w:fldCharType="end"/>
                </w:r>
              </w:hyperlink>
            </w:p>
            <w:p w14:paraId="030290B0" w14:textId="563E1CDA" w:rsidR="000566EC" w:rsidRDefault="000566EC">
              <w:pPr>
                <w:pStyle w:val="TOC1"/>
                <w:tabs>
                  <w:tab w:val="right" w:leader="dot" w:pos="10070"/>
                </w:tabs>
                <w:rPr>
                  <w:rFonts w:asciiTheme="minorHAnsi" w:eastAsiaTheme="minorEastAsia" w:hAnsiTheme="minorHAnsi" w:cstheme="minorBidi"/>
                  <w:noProof/>
                  <w:sz w:val="22"/>
                  <w:szCs w:val="22"/>
                  <w:lang w:val="en-CA" w:eastAsia="en-CA"/>
                </w:rPr>
              </w:pPr>
              <w:hyperlink w:anchor="_Toc36049539" w:history="1">
                <w:r w:rsidRPr="00C650FB">
                  <w:rPr>
                    <w:rStyle w:val="Hyperlink"/>
                    <w:caps/>
                    <w:noProof/>
                  </w:rPr>
                  <w:t>Guidance for Service Providers</w:t>
                </w:r>
                <w:r>
                  <w:rPr>
                    <w:noProof/>
                    <w:webHidden/>
                  </w:rPr>
                  <w:tab/>
                </w:r>
                <w:r>
                  <w:rPr>
                    <w:noProof/>
                    <w:webHidden/>
                  </w:rPr>
                  <w:fldChar w:fldCharType="begin"/>
                </w:r>
                <w:r>
                  <w:rPr>
                    <w:noProof/>
                    <w:webHidden/>
                  </w:rPr>
                  <w:instrText xml:space="preserve"> PAGEREF _Toc36049539 \h </w:instrText>
                </w:r>
                <w:r>
                  <w:rPr>
                    <w:noProof/>
                    <w:webHidden/>
                  </w:rPr>
                </w:r>
                <w:r>
                  <w:rPr>
                    <w:noProof/>
                    <w:webHidden/>
                  </w:rPr>
                  <w:fldChar w:fldCharType="separate"/>
                </w:r>
                <w:r w:rsidR="00AC6975">
                  <w:rPr>
                    <w:noProof/>
                    <w:webHidden/>
                  </w:rPr>
                  <w:t>8</w:t>
                </w:r>
                <w:r>
                  <w:rPr>
                    <w:noProof/>
                    <w:webHidden/>
                  </w:rPr>
                  <w:fldChar w:fldCharType="end"/>
                </w:r>
              </w:hyperlink>
            </w:p>
            <w:p w14:paraId="14756537" w14:textId="34017E35"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40" w:history="1">
                <w:r w:rsidRPr="00C650FB">
                  <w:rPr>
                    <w:rStyle w:val="Hyperlink"/>
                    <w:b/>
                    <w:noProof/>
                  </w:rPr>
                  <w:t>Physical Distancing in the Workplace</w:t>
                </w:r>
                <w:r>
                  <w:rPr>
                    <w:noProof/>
                    <w:webHidden/>
                  </w:rPr>
                  <w:tab/>
                </w:r>
                <w:r>
                  <w:rPr>
                    <w:noProof/>
                    <w:webHidden/>
                  </w:rPr>
                  <w:fldChar w:fldCharType="begin"/>
                </w:r>
                <w:r>
                  <w:rPr>
                    <w:noProof/>
                    <w:webHidden/>
                  </w:rPr>
                  <w:instrText xml:space="preserve"> PAGEREF _Toc36049540 \h </w:instrText>
                </w:r>
                <w:r>
                  <w:rPr>
                    <w:noProof/>
                    <w:webHidden/>
                  </w:rPr>
                </w:r>
                <w:r>
                  <w:rPr>
                    <w:noProof/>
                    <w:webHidden/>
                  </w:rPr>
                  <w:fldChar w:fldCharType="separate"/>
                </w:r>
                <w:r w:rsidR="00AC6975">
                  <w:rPr>
                    <w:noProof/>
                    <w:webHidden/>
                  </w:rPr>
                  <w:t>8</w:t>
                </w:r>
                <w:r>
                  <w:rPr>
                    <w:noProof/>
                    <w:webHidden/>
                  </w:rPr>
                  <w:fldChar w:fldCharType="end"/>
                </w:r>
              </w:hyperlink>
            </w:p>
            <w:p w14:paraId="76B8A813" w14:textId="76B61120"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41" w:history="1">
                <w:r w:rsidRPr="00C650FB">
                  <w:rPr>
                    <w:rStyle w:val="Hyperlink"/>
                    <w:b/>
                    <w:noProof/>
                  </w:rPr>
                  <w:t>Food Handling</w:t>
                </w:r>
                <w:r>
                  <w:rPr>
                    <w:noProof/>
                    <w:webHidden/>
                  </w:rPr>
                  <w:tab/>
                </w:r>
                <w:r>
                  <w:rPr>
                    <w:noProof/>
                    <w:webHidden/>
                  </w:rPr>
                  <w:fldChar w:fldCharType="begin"/>
                </w:r>
                <w:r>
                  <w:rPr>
                    <w:noProof/>
                    <w:webHidden/>
                  </w:rPr>
                  <w:instrText xml:space="preserve"> PAGEREF _Toc36049541 \h </w:instrText>
                </w:r>
                <w:r>
                  <w:rPr>
                    <w:noProof/>
                    <w:webHidden/>
                  </w:rPr>
                </w:r>
                <w:r>
                  <w:rPr>
                    <w:noProof/>
                    <w:webHidden/>
                  </w:rPr>
                  <w:fldChar w:fldCharType="separate"/>
                </w:r>
                <w:r w:rsidR="00AC6975">
                  <w:rPr>
                    <w:noProof/>
                    <w:webHidden/>
                  </w:rPr>
                  <w:t>8</w:t>
                </w:r>
                <w:r>
                  <w:rPr>
                    <w:noProof/>
                    <w:webHidden/>
                  </w:rPr>
                  <w:fldChar w:fldCharType="end"/>
                </w:r>
              </w:hyperlink>
            </w:p>
            <w:p w14:paraId="2514E17B" w14:textId="5F9F78DE"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42" w:history="1">
                <w:r w:rsidRPr="00C650FB">
                  <w:rPr>
                    <w:rStyle w:val="Hyperlink"/>
                    <w:b/>
                    <w:noProof/>
                  </w:rPr>
                  <w:t>General Environmental Cleaning</w:t>
                </w:r>
                <w:r>
                  <w:rPr>
                    <w:noProof/>
                    <w:webHidden/>
                  </w:rPr>
                  <w:tab/>
                </w:r>
                <w:r>
                  <w:rPr>
                    <w:noProof/>
                    <w:webHidden/>
                  </w:rPr>
                  <w:fldChar w:fldCharType="begin"/>
                </w:r>
                <w:r>
                  <w:rPr>
                    <w:noProof/>
                    <w:webHidden/>
                  </w:rPr>
                  <w:instrText xml:space="preserve"> PAGEREF _Toc36049542 \h </w:instrText>
                </w:r>
                <w:r>
                  <w:rPr>
                    <w:noProof/>
                    <w:webHidden/>
                  </w:rPr>
                </w:r>
                <w:r>
                  <w:rPr>
                    <w:noProof/>
                    <w:webHidden/>
                  </w:rPr>
                  <w:fldChar w:fldCharType="separate"/>
                </w:r>
                <w:r w:rsidR="00AC6975">
                  <w:rPr>
                    <w:noProof/>
                    <w:webHidden/>
                  </w:rPr>
                  <w:t>9</w:t>
                </w:r>
                <w:r>
                  <w:rPr>
                    <w:noProof/>
                    <w:webHidden/>
                  </w:rPr>
                  <w:fldChar w:fldCharType="end"/>
                </w:r>
              </w:hyperlink>
            </w:p>
            <w:p w14:paraId="2D1AF9D6" w14:textId="2CA5B9A0" w:rsidR="000566EC" w:rsidRDefault="000566EC">
              <w:pPr>
                <w:pStyle w:val="TOC1"/>
                <w:tabs>
                  <w:tab w:val="right" w:leader="dot" w:pos="10070"/>
                </w:tabs>
                <w:rPr>
                  <w:rFonts w:asciiTheme="minorHAnsi" w:eastAsiaTheme="minorEastAsia" w:hAnsiTheme="minorHAnsi" w:cstheme="minorBidi"/>
                  <w:noProof/>
                  <w:sz w:val="22"/>
                  <w:szCs w:val="22"/>
                  <w:lang w:val="en-CA" w:eastAsia="en-CA"/>
                </w:rPr>
              </w:pPr>
              <w:hyperlink w:anchor="_Toc36049543" w:history="1">
                <w:r w:rsidRPr="00C650FB">
                  <w:rPr>
                    <w:rStyle w:val="Hyperlink"/>
                    <w:caps/>
                    <w:noProof/>
                  </w:rPr>
                  <w:t>Planning for Future Cases/Potential Outbreak</w:t>
                </w:r>
                <w:r>
                  <w:rPr>
                    <w:noProof/>
                    <w:webHidden/>
                  </w:rPr>
                  <w:tab/>
                </w:r>
                <w:r>
                  <w:rPr>
                    <w:noProof/>
                    <w:webHidden/>
                  </w:rPr>
                  <w:fldChar w:fldCharType="begin"/>
                </w:r>
                <w:r>
                  <w:rPr>
                    <w:noProof/>
                    <w:webHidden/>
                  </w:rPr>
                  <w:instrText xml:space="preserve"> PAGEREF _Toc36049543 \h </w:instrText>
                </w:r>
                <w:r>
                  <w:rPr>
                    <w:noProof/>
                    <w:webHidden/>
                  </w:rPr>
                </w:r>
                <w:r>
                  <w:rPr>
                    <w:noProof/>
                    <w:webHidden/>
                  </w:rPr>
                  <w:fldChar w:fldCharType="separate"/>
                </w:r>
                <w:r w:rsidR="00AC6975">
                  <w:rPr>
                    <w:noProof/>
                    <w:webHidden/>
                  </w:rPr>
                  <w:t>10</w:t>
                </w:r>
                <w:r>
                  <w:rPr>
                    <w:noProof/>
                    <w:webHidden/>
                  </w:rPr>
                  <w:fldChar w:fldCharType="end"/>
                </w:r>
              </w:hyperlink>
            </w:p>
            <w:p w14:paraId="7EEF4B86" w14:textId="5AA3BF6A" w:rsidR="000566EC" w:rsidRDefault="000566EC">
              <w:pPr>
                <w:pStyle w:val="TOC1"/>
                <w:tabs>
                  <w:tab w:val="right" w:leader="dot" w:pos="10070"/>
                </w:tabs>
                <w:rPr>
                  <w:rFonts w:asciiTheme="minorHAnsi" w:eastAsiaTheme="minorEastAsia" w:hAnsiTheme="minorHAnsi" w:cstheme="minorBidi"/>
                  <w:noProof/>
                  <w:sz w:val="22"/>
                  <w:szCs w:val="22"/>
                  <w:lang w:val="en-CA" w:eastAsia="en-CA"/>
                </w:rPr>
              </w:pPr>
              <w:hyperlink w:anchor="_Toc36049544" w:history="1">
                <w:r w:rsidRPr="00C650FB">
                  <w:rPr>
                    <w:rStyle w:val="Hyperlink"/>
                    <w:caps/>
                    <w:noProof/>
                  </w:rPr>
                  <w:t>Personal Protective Equipment (PPE)</w:t>
                </w:r>
                <w:r>
                  <w:rPr>
                    <w:noProof/>
                    <w:webHidden/>
                  </w:rPr>
                  <w:tab/>
                </w:r>
                <w:r>
                  <w:rPr>
                    <w:noProof/>
                    <w:webHidden/>
                  </w:rPr>
                  <w:fldChar w:fldCharType="begin"/>
                </w:r>
                <w:r>
                  <w:rPr>
                    <w:noProof/>
                    <w:webHidden/>
                  </w:rPr>
                  <w:instrText xml:space="preserve"> PAGEREF _Toc36049544 \h </w:instrText>
                </w:r>
                <w:r>
                  <w:rPr>
                    <w:noProof/>
                    <w:webHidden/>
                  </w:rPr>
                </w:r>
                <w:r>
                  <w:rPr>
                    <w:noProof/>
                    <w:webHidden/>
                  </w:rPr>
                  <w:fldChar w:fldCharType="separate"/>
                </w:r>
                <w:r w:rsidR="00AC6975">
                  <w:rPr>
                    <w:noProof/>
                    <w:webHidden/>
                  </w:rPr>
                  <w:t>10</w:t>
                </w:r>
                <w:r>
                  <w:rPr>
                    <w:noProof/>
                    <w:webHidden/>
                  </w:rPr>
                  <w:fldChar w:fldCharType="end"/>
                </w:r>
              </w:hyperlink>
            </w:p>
            <w:p w14:paraId="4C5C5D67" w14:textId="496ADAF8"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47" w:history="1">
                <w:r w:rsidRPr="00C650FB">
                  <w:rPr>
                    <w:rStyle w:val="Hyperlink"/>
                    <w:b/>
                    <w:noProof/>
                  </w:rPr>
                  <w:t>Gloves</w:t>
                </w:r>
                <w:r>
                  <w:rPr>
                    <w:noProof/>
                    <w:webHidden/>
                  </w:rPr>
                  <w:tab/>
                </w:r>
                <w:r>
                  <w:rPr>
                    <w:noProof/>
                    <w:webHidden/>
                  </w:rPr>
                  <w:fldChar w:fldCharType="begin"/>
                </w:r>
                <w:r>
                  <w:rPr>
                    <w:noProof/>
                    <w:webHidden/>
                  </w:rPr>
                  <w:instrText xml:space="preserve"> PAGEREF _Toc36049547 \h </w:instrText>
                </w:r>
                <w:r>
                  <w:rPr>
                    <w:noProof/>
                    <w:webHidden/>
                  </w:rPr>
                </w:r>
                <w:r>
                  <w:rPr>
                    <w:noProof/>
                    <w:webHidden/>
                  </w:rPr>
                  <w:fldChar w:fldCharType="separate"/>
                </w:r>
                <w:r w:rsidR="00AC6975">
                  <w:rPr>
                    <w:noProof/>
                    <w:webHidden/>
                  </w:rPr>
                  <w:t>10</w:t>
                </w:r>
                <w:r>
                  <w:rPr>
                    <w:noProof/>
                    <w:webHidden/>
                  </w:rPr>
                  <w:fldChar w:fldCharType="end"/>
                </w:r>
              </w:hyperlink>
            </w:p>
            <w:p w14:paraId="0E781E8C" w14:textId="14BC397C"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48" w:history="1">
                <w:r w:rsidRPr="00C650FB">
                  <w:rPr>
                    <w:rStyle w:val="Hyperlink"/>
                    <w:b/>
                    <w:noProof/>
                  </w:rPr>
                  <w:t>Eye</w:t>
                </w:r>
                <w:r w:rsidRPr="00C650FB">
                  <w:rPr>
                    <w:rStyle w:val="Hyperlink"/>
                    <w:rFonts w:ascii="Times New Roman" w:hAnsi="Times New Roman" w:cs="Times New Roman"/>
                    <w:noProof/>
                  </w:rPr>
                  <w:t xml:space="preserve"> </w:t>
                </w:r>
                <w:r w:rsidRPr="00C650FB">
                  <w:rPr>
                    <w:rStyle w:val="Hyperlink"/>
                    <w:b/>
                    <w:noProof/>
                  </w:rPr>
                  <w:t>Protection</w:t>
                </w:r>
                <w:r>
                  <w:rPr>
                    <w:noProof/>
                    <w:webHidden/>
                  </w:rPr>
                  <w:tab/>
                </w:r>
                <w:r>
                  <w:rPr>
                    <w:noProof/>
                    <w:webHidden/>
                  </w:rPr>
                  <w:fldChar w:fldCharType="begin"/>
                </w:r>
                <w:r>
                  <w:rPr>
                    <w:noProof/>
                    <w:webHidden/>
                  </w:rPr>
                  <w:instrText xml:space="preserve"> PAGEREF _Toc36049548 \h </w:instrText>
                </w:r>
                <w:r>
                  <w:rPr>
                    <w:noProof/>
                    <w:webHidden/>
                  </w:rPr>
                </w:r>
                <w:r>
                  <w:rPr>
                    <w:noProof/>
                    <w:webHidden/>
                  </w:rPr>
                  <w:fldChar w:fldCharType="separate"/>
                </w:r>
                <w:r w:rsidR="00AC6975">
                  <w:rPr>
                    <w:noProof/>
                    <w:webHidden/>
                  </w:rPr>
                  <w:t>11</w:t>
                </w:r>
                <w:r>
                  <w:rPr>
                    <w:noProof/>
                    <w:webHidden/>
                  </w:rPr>
                  <w:fldChar w:fldCharType="end"/>
                </w:r>
              </w:hyperlink>
            </w:p>
            <w:p w14:paraId="3138AA71" w14:textId="607BBECC" w:rsidR="000566EC" w:rsidRDefault="000566EC">
              <w:pPr>
                <w:pStyle w:val="TOC1"/>
                <w:tabs>
                  <w:tab w:val="right" w:leader="dot" w:pos="10070"/>
                </w:tabs>
                <w:rPr>
                  <w:rFonts w:asciiTheme="minorHAnsi" w:eastAsiaTheme="minorEastAsia" w:hAnsiTheme="minorHAnsi" w:cstheme="minorBidi"/>
                  <w:noProof/>
                  <w:sz w:val="22"/>
                  <w:szCs w:val="22"/>
                  <w:lang w:val="en-CA" w:eastAsia="en-CA"/>
                </w:rPr>
              </w:pPr>
              <w:hyperlink w:anchor="_Toc36049549" w:history="1">
                <w:r w:rsidRPr="00C650FB">
                  <w:rPr>
                    <w:rStyle w:val="Hyperlink"/>
                    <w:caps/>
                    <w:noProof/>
                  </w:rPr>
                  <w:t>Responding to Sick Child/Youth</w:t>
                </w:r>
                <w:r>
                  <w:rPr>
                    <w:noProof/>
                    <w:webHidden/>
                  </w:rPr>
                  <w:tab/>
                </w:r>
                <w:r>
                  <w:rPr>
                    <w:noProof/>
                    <w:webHidden/>
                  </w:rPr>
                  <w:fldChar w:fldCharType="begin"/>
                </w:r>
                <w:r>
                  <w:rPr>
                    <w:noProof/>
                    <w:webHidden/>
                  </w:rPr>
                  <w:instrText xml:space="preserve"> PAGEREF _Toc36049549 \h </w:instrText>
                </w:r>
                <w:r>
                  <w:rPr>
                    <w:noProof/>
                    <w:webHidden/>
                  </w:rPr>
                </w:r>
                <w:r>
                  <w:rPr>
                    <w:noProof/>
                    <w:webHidden/>
                  </w:rPr>
                  <w:fldChar w:fldCharType="separate"/>
                </w:r>
                <w:r w:rsidR="00AC6975">
                  <w:rPr>
                    <w:noProof/>
                    <w:webHidden/>
                  </w:rPr>
                  <w:t>11</w:t>
                </w:r>
                <w:r>
                  <w:rPr>
                    <w:noProof/>
                    <w:webHidden/>
                  </w:rPr>
                  <w:fldChar w:fldCharType="end"/>
                </w:r>
              </w:hyperlink>
            </w:p>
            <w:p w14:paraId="65EF72C3" w14:textId="4BA5F92C"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50" w:history="1">
                <w:r w:rsidRPr="00C650FB">
                  <w:rPr>
                    <w:rStyle w:val="Hyperlink"/>
                    <w:b/>
                    <w:bCs/>
                    <w:noProof/>
                  </w:rPr>
                  <w:t xml:space="preserve">Staff </w:t>
                </w:r>
                <w:r w:rsidRPr="00C650FB">
                  <w:rPr>
                    <w:rStyle w:val="Hyperlink"/>
                    <w:b/>
                    <w:noProof/>
                  </w:rPr>
                  <w:t>Responsibilities</w:t>
                </w:r>
                <w:r>
                  <w:rPr>
                    <w:noProof/>
                    <w:webHidden/>
                  </w:rPr>
                  <w:tab/>
                </w:r>
                <w:r>
                  <w:rPr>
                    <w:noProof/>
                    <w:webHidden/>
                  </w:rPr>
                  <w:fldChar w:fldCharType="begin"/>
                </w:r>
                <w:r>
                  <w:rPr>
                    <w:noProof/>
                    <w:webHidden/>
                  </w:rPr>
                  <w:instrText xml:space="preserve"> PAGEREF _Toc36049550 \h </w:instrText>
                </w:r>
                <w:r>
                  <w:rPr>
                    <w:noProof/>
                    <w:webHidden/>
                  </w:rPr>
                </w:r>
                <w:r>
                  <w:rPr>
                    <w:noProof/>
                    <w:webHidden/>
                  </w:rPr>
                  <w:fldChar w:fldCharType="separate"/>
                </w:r>
                <w:r w:rsidR="00AC6975">
                  <w:rPr>
                    <w:noProof/>
                    <w:webHidden/>
                  </w:rPr>
                  <w:t>11</w:t>
                </w:r>
                <w:r>
                  <w:rPr>
                    <w:noProof/>
                    <w:webHidden/>
                  </w:rPr>
                  <w:fldChar w:fldCharType="end"/>
                </w:r>
              </w:hyperlink>
            </w:p>
            <w:p w14:paraId="2E128825" w14:textId="087B8616"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51" w:history="1">
                <w:r w:rsidRPr="00C650FB">
                  <w:rPr>
                    <w:rStyle w:val="Hyperlink"/>
                    <w:b/>
                    <w:noProof/>
                  </w:rPr>
                  <w:t>Symptoms</w:t>
                </w:r>
                <w:r w:rsidRPr="00C650FB">
                  <w:rPr>
                    <w:rStyle w:val="Hyperlink"/>
                    <w:b/>
                    <w:bCs/>
                    <w:noProof/>
                  </w:rPr>
                  <w:t>:</w:t>
                </w:r>
                <w:r>
                  <w:rPr>
                    <w:noProof/>
                    <w:webHidden/>
                  </w:rPr>
                  <w:tab/>
                </w:r>
                <w:r>
                  <w:rPr>
                    <w:noProof/>
                    <w:webHidden/>
                  </w:rPr>
                  <w:fldChar w:fldCharType="begin"/>
                </w:r>
                <w:r>
                  <w:rPr>
                    <w:noProof/>
                    <w:webHidden/>
                  </w:rPr>
                  <w:instrText xml:space="preserve"> PAGEREF _Toc36049551 \h </w:instrText>
                </w:r>
                <w:r>
                  <w:rPr>
                    <w:noProof/>
                    <w:webHidden/>
                  </w:rPr>
                </w:r>
                <w:r>
                  <w:rPr>
                    <w:noProof/>
                    <w:webHidden/>
                  </w:rPr>
                  <w:fldChar w:fldCharType="separate"/>
                </w:r>
                <w:r w:rsidR="00AC6975">
                  <w:rPr>
                    <w:noProof/>
                    <w:webHidden/>
                  </w:rPr>
                  <w:t>13</w:t>
                </w:r>
                <w:r>
                  <w:rPr>
                    <w:noProof/>
                    <w:webHidden/>
                  </w:rPr>
                  <w:fldChar w:fldCharType="end"/>
                </w:r>
              </w:hyperlink>
            </w:p>
            <w:p w14:paraId="17FDBD19" w14:textId="2730C98F"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52" w:history="1">
                <w:r w:rsidRPr="00C650FB">
                  <w:rPr>
                    <w:rStyle w:val="Hyperlink"/>
                    <w:b/>
                    <w:noProof/>
                  </w:rPr>
                  <w:t>Severe</w:t>
                </w:r>
                <w:r w:rsidRPr="00C650FB">
                  <w:rPr>
                    <w:rStyle w:val="Hyperlink"/>
                    <w:b/>
                    <w:bCs/>
                    <w:noProof/>
                  </w:rPr>
                  <w:t xml:space="preserve"> Symptoms:</w:t>
                </w:r>
                <w:r>
                  <w:rPr>
                    <w:noProof/>
                    <w:webHidden/>
                  </w:rPr>
                  <w:tab/>
                </w:r>
                <w:r>
                  <w:rPr>
                    <w:noProof/>
                    <w:webHidden/>
                  </w:rPr>
                  <w:fldChar w:fldCharType="begin"/>
                </w:r>
                <w:r>
                  <w:rPr>
                    <w:noProof/>
                    <w:webHidden/>
                  </w:rPr>
                  <w:instrText xml:space="preserve"> PAGEREF _Toc36049552 \h </w:instrText>
                </w:r>
                <w:r>
                  <w:rPr>
                    <w:noProof/>
                    <w:webHidden/>
                  </w:rPr>
                </w:r>
                <w:r>
                  <w:rPr>
                    <w:noProof/>
                    <w:webHidden/>
                  </w:rPr>
                  <w:fldChar w:fldCharType="separate"/>
                </w:r>
                <w:r w:rsidR="00AC6975">
                  <w:rPr>
                    <w:noProof/>
                    <w:webHidden/>
                  </w:rPr>
                  <w:t>13</w:t>
                </w:r>
                <w:r>
                  <w:rPr>
                    <w:noProof/>
                    <w:webHidden/>
                  </w:rPr>
                  <w:fldChar w:fldCharType="end"/>
                </w:r>
              </w:hyperlink>
            </w:p>
            <w:p w14:paraId="7C4C30C2" w14:textId="48EAEBF5" w:rsidR="000566EC" w:rsidRDefault="000566EC">
              <w:pPr>
                <w:pStyle w:val="TOC1"/>
                <w:tabs>
                  <w:tab w:val="right" w:leader="dot" w:pos="10070"/>
                </w:tabs>
                <w:rPr>
                  <w:rFonts w:asciiTheme="minorHAnsi" w:eastAsiaTheme="minorEastAsia" w:hAnsiTheme="minorHAnsi" w:cstheme="minorBidi"/>
                  <w:noProof/>
                  <w:sz w:val="22"/>
                  <w:szCs w:val="22"/>
                  <w:lang w:val="en-CA" w:eastAsia="en-CA"/>
                </w:rPr>
              </w:pPr>
              <w:hyperlink w:anchor="_Toc36049553" w:history="1">
                <w:r w:rsidRPr="00C650FB">
                  <w:rPr>
                    <w:rStyle w:val="Hyperlink"/>
                    <w:caps/>
                    <w:noProof/>
                  </w:rPr>
                  <w:t>Information on Self-Isolation</w:t>
                </w:r>
                <w:r>
                  <w:rPr>
                    <w:noProof/>
                    <w:webHidden/>
                  </w:rPr>
                  <w:tab/>
                </w:r>
                <w:r>
                  <w:rPr>
                    <w:noProof/>
                    <w:webHidden/>
                  </w:rPr>
                  <w:fldChar w:fldCharType="begin"/>
                </w:r>
                <w:r>
                  <w:rPr>
                    <w:noProof/>
                    <w:webHidden/>
                  </w:rPr>
                  <w:instrText xml:space="preserve"> PAGEREF _Toc36049553 \h </w:instrText>
                </w:r>
                <w:r>
                  <w:rPr>
                    <w:noProof/>
                    <w:webHidden/>
                  </w:rPr>
                </w:r>
                <w:r>
                  <w:rPr>
                    <w:noProof/>
                    <w:webHidden/>
                  </w:rPr>
                  <w:fldChar w:fldCharType="separate"/>
                </w:r>
                <w:r w:rsidR="00AC6975">
                  <w:rPr>
                    <w:noProof/>
                    <w:webHidden/>
                  </w:rPr>
                  <w:t>14</w:t>
                </w:r>
                <w:r>
                  <w:rPr>
                    <w:noProof/>
                    <w:webHidden/>
                  </w:rPr>
                  <w:fldChar w:fldCharType="end"/>
                </w:r>
              </w:hyperlink>
            </w:p>
            <w:p w14:paraId="6076D248" w14:textId="5DF5B254" w:rsidR="000566EC" w:rsidRDefault="000566EC">
              <w:pPr>
                <w:pStyle w:val="TOC2"/>
                <w:tabs>
                  <w:tab w:val="right" w:leader="dot" w:pos="10070"/>
                </w:tabs>
                <w:rPr>
                  <w:rFonts w:asciiTheme="minorHAnsi" w:eastAsiaTheme="minorEastAsia" w:hAnsiTheme="minorHAnsi" w:cstheme="minorBidi"/>
                  <w:noProof/>
                  <w:sz w:val="22"/>
                  <w:szCs w:val="22"/>
                  <w:lang w:val="en-CA" w:eastAsia="en-CA"/>
                </w:rPr>
              </w:pPr>
              <w:hyperlink w:anchor="_Toc36049555" w:history="1">
                <w:r w:rsidRPr="00C650FB">
                  <w:rPr>
                    <w:rStyle w:val="Hyperlink"/>
                    <w:b/>
                    <w:noProof/>
                  </w:rPr>
                  <w:t>Supplies Needed For Isolating</w:t>
                </w:r>
                <w:r>
                  <w:rPr>
                    <w:noProof/>
                    <w:webHidden/>
                  </w:rPr>
                  <w:tab/>
                </w:r>
                <w:r>
                  <w:rPr>
                    <w:noProof/>
                    <w:webHidden/>
                  </w:rPr>
                  <w:fldChar w:fldCharType="begin"/>
                </w:r>
                <w:r>
                  <w:rPr>
                    <w:noProof/>
                    <w:webHidden/>
                  </w:rPr>
                  <w:instrText xml:space="preserve"> PAGEREF _Toc36049555 \h </w:instrText>
                </w:r>
                <w:r>
                  <w:rPr>
                    <w:noProof/>
                    <w:webHidden/>
                  </w:rPr>
                </w:r>
                <w:r>
                  <w:rPr>
                    <w:noProof/>
                    <w:webHidden/>
                  </w:rPr>
                  <w:fldChar w:fldCharType="separate"/>
                </w:r>
                <w:r w:rsidR="00AC6975">
                  <w:rPr>
                    <w:noProof/>
                    <w:webHidden/>
                  </w:rPr>
                  <w:t>14</w:t>
                </w:r>
                <w:r>
                  <w:rPr>
                    <w:noProof/>
                    <w:webHidden/>
                  </w:rPr>
                  <w:fldChar w:fldCharType="end"/>
                </w:r>
              </w:hyperlink>
            </w:p>
            <w:p w14:paraId="496E06A5" w14:textId="326D652E" w:rsidR="000566EC" w:rsidRDefault="000566EC">
              <w:pPr>
                <w:pStyle w:val="TOC1"/>
                <w:tabs>
                  <w:tab w:val="right" w:leader="dot" w:pos="10070"/>
                </w:tabs>
                <w:rPr>
                  <w:rFonts w:asciiTheme="minorHAnsi" w:eastAsiaTheme="minorEastAsia" w:hAnsiTheme="minorHAnsi" w:cstheme="minorBidi"/>
                  <w:noProof/>
                  <w:sz w:val="22"/>
                  <w:szCs w:val="22"/>
                  <w:lang w:val="en-CA" w:eastAsia="en-CA"/>
                </w:rPr>
              </w:pPr>
              <w:hyperlink w:anchor="_Toc36049556" w:history="1">
                <w:r w:rsidRPr="00C650FB">
                  <w:rPr>
                    <w:rStyle w:val="Hyperlink"/>
                    <w:caps/>
                    <w:noProof/>
                  </w:rPr>
                  <w:t>Further Information</w:t>
                </w:r>
                <w:r>
                  <w:rPr>
                    <w:noProof/>
                    <w:webHidden/>
                  </w:rPr>
                  <w:tab/>
                </w:r>
                <w:r>
                  <w:rPr>
                    <w:noProof/>
                    <w:webHidden/>
                  </w:rPr>
                  <w:fldChar w:fldCharType="begin"/>
                </w:r>
                <w:r>
                  <w:rPr>
                    <w:noProof/>
                    <w:webHidden/>
                  </w:rPr>
                  <w:instrText xml:space="preserve"> PAGEREF _Toc36049556 \h </w:instrText>
                </w:r>
                <w:r>
                  <w:rPr>
                    <w:noProof/>
                    <w:webHidden/>
                  </w:rPr>
                </w:r>
                <w:r>
                  <w:rPr>
                    <w:noProof/>
                    <w:webHidden/>
                  </w:rPr>
                  <w:fldChar w:fldCharType="separate"/>
                </w:r>
                <w:r w:rsidR="00AC6975">
                  <w:rPr>
                    <w:noProof/>
                    <w:webHidden/>
                  </w:rPr>
                  <w:t>15</w:t>
                </w:r>
                <w:r>
                  <w:rPr>
                    <w:noProof/>
                    <w:webHidden/>
                  </w:rPr>
                  <w:fldChar w:fldCharType="end"/>
                </w:r>
              </w:hyperlink>
            </w:p>
            <w:p w14:paraId="1D01D6C3" w14:textId="143C99D0" w:rsidR="000566EC" w:rsidRDefault="000566EC">
              <w:pPr>
                <w:pStyle w:val="TOC1"/>
                <w:tabs>
                  <w:tab w:val="right" w:leader="dot" w:pos="10070"/>
                </w:tabs>
                <w:rPr>
                  <w:rFonts w:asciiTheme="minorHAnsi" w:eastAsiaTheme="minorEastAsia" w:hAnsiTheme="minorHAnsi" w:cstheme="minorBidi"/>
                  <w:noProof/>
                  <w:sz w:val="22"/>
                  <w:szCs w:val="22"/>
                  <w:lang w:val="en-CA" w:eastAsia="en-CA"/>
                </w:rPr>
              </w:pPr>
              <w:hyperlink w:anchor="_Toc36049557" w:history="1">
                <w:r w:rsidRPr="00C650FB">
                  <w:rPr>
                    <w:rStyle w:val="Hyperlink"/>
                    <w:caps/>
                    <w:noProof/>
                  </w:rPr>
                  <w:t>Appendix 1: Health Assessment Screening tool</w:t>
                </w:r>
                <w:r>
                  <w:rPr>
                    <w:noProof/>
                    <w:webHidden/>
                  </w:rPr>
                  <w:tab/>
                </w:r>
                <w:r>
                  <w:rPr>
                    <w:noProof/>
                    <w:webHidden/>
                  </w:rPr>
                  <w:fldChar w:fldCharType="begin"/>
                </w:r>
                <w:r>
                  <w:rPr>
                    <w:noProof/>
                    <w:webHidden/>
                  </w:rPr>
                  <w:instrText xml:space="preserve"> PAGEREF _Toc36049557 \h </w:instrText>
                </w:r>
                <w:r>
                  <w:rPr>
                    <w:noProof/>
                    <w:webHidden/>
                  </w:rPr>
                </w:r>
                <w:r>
                  <w:rPr>
                    <w:noProof/>
                    <w:webHidden/>
                  </w:rPr>
                  <w:fldChar w:fldCharType="separate"/>
                </w:r>
                <w:r w:rsidR="00AC6975">
                  <w:rPr>
                    <w:noProof/>
                    <w:webHidden/>
                  </w:rPr>
                  <w:t>16</w:t>
                </w:r>
                <w:r>
                  <w:rPr>
                    <w:noProof/>
                    <w:webHidden/>
                  </w:rPr>
                  <w:fldChar w:fldCharType="end"/>
                </w:r>
              </w:hyperlink>
            </w:p>
            <w:p w14:paraId="6A98C31D" w14:textId="47AF5221" w:rsidR="000566EC" w:rsidRDefault="000566EC">
              <w:pPr>
                <w:pStyle w:val="TOC1"/>
                <w:tabs>
                  <w:tab w:val="right" w:leader="dot" w:pos="10070"/>
                </w:tabs>
                <w:rPr>
                  <w:rFonts w:asciiTheme="minorHAnsi" w:eastAsiaTheme="minorEastAsia" w:hAnsiTheme="minorHAnsi" w:cstheme="minorBidi"/>
                  <w:noProof/>
                  <w:sz w:val="22"/>
                  <w:szCs w:val="22"/>
                  <w:lang w:val="en-CA" w:eastAsia="en-CA"/>
                </w:rPr>
              </w:pPr>
              <w:hyperlink w:anchor="_Toc36049558" w:history="1">
                <w:r w:rsidRPr="00C650FB">
                  <w:rPr>
                    <w:rStyle w:val="Hyperlink"/>
                    <w:caps/>
                    <w:noProof/>
                  </w:rPr>
                  <w:t>Appendix 2: Group care case scenario</w:t>
                </w:r>
                <w:r>
                  <w:rPr>
                    <w:noProof/>
                    <w:webHidden/>
                  </w:rPr>
                  <w:tab/>
                </w:r>
                <w:r>
                  <w:rPr>
                    <w:noProof/>
                    <w:webHidden/>
                  </w:rPr>
                  <w:fldChar w:fldCharType="begin"/>
                </w:r>
                <w:r>
                  <w:rPr>
                    <w:noProof/>
                    <w:webHidden/>
                  </w:rPr>
                  <w:instrText xml:space="preserve"> PAGEREF _Toc36049558 \h </w:instrText>
                </w:r>
                <w:r>
                  <w:rPr>
                    <w:noProof/>
                    <w:webHidden/>
                  </w:rPr>
                </w:r>
                <w:r>
                  <w:rPr>
                    <w:noProof/>
                    <w:webHidden/>
                  </w:rPr>
                  <w:fldChar w:fldCharType="separate"/>
                </w:r>
                <w:r w:rsidR="00AC6975">
                  <w:rPr>
                    <w:noProof/>
                    <w:webHidden/>
                  </w:rPr>
                  <w:t>17</w:t>
                </w:r>
                <w:r>
                  <w:rPr>
                    <w:noProof/>
                    <w:webHidden/>
                  </w:rPr>
                  <w:fldChar w:fldCharType="end"/>
                </w:r>
              </w:hyperlink>
            </w:p>
            <w:p w14:paraId="06D7D30D" w14:textId="66BD3ADE" w:rsidR="002A77EB" w:rsidRDefault="002A77EB" w:rsidP="002A77EB">
              <w:r>
                <w:rPr>
                  <w:b/>
                  <w:bCs/>
                  <w:noProof/>
                </w:rPr>
                <w:fldChar w:fldCharType="end"/>
              </w:r>
            </w:p>
          </w:sdtContent>
        </w:sdt>
      </w:sdtContent>
    </w:sdt>
    <w:p w14:paraId="20C83ED0" w14:textId="77777777" w:rsidR="002A77EB" w:rsidRDefault="002A77EB" w:rsidP="002A77EB">
      <w:pPr>
        <w:pStyle w:val="BodyA"/>
      </w:pPr>
    </w:p>
    <w:p w14:paraId="575565E9" w14:textId="77777777" w:rsidR="00280170" w:rsidRPr="00450315" w:rsidRDefault="00450315" w:rsidP="00280170">
      <w:pPr>
        <w:pStyle w:val="Heading1"/>
        <w:spacing w:before="0"/>
        <w:jc w:val="center"/>
        <w:rPr>
          <w:rStyle w:val="None"/>
          <w:caps/>
          <w:sz w:val="36"/>
          <w:szCs w:val="36"/>
        </w:rPr>
      </w:pPr>
      <w:bookmarkStart w:id="0" w:name="_Toc36045342"/>
      <w:bookmarkStart w:id="1" w:name="_Toc36049524"/>
      <w:r w:rsidRPr="00450315">
        <w:rPr>
          <w:rStyle w:val="None"/>
          <w:caps/>
          <w:sz w:val="36"/>
          <w:szCs w:val="36"/>
        </w:rPr>
        <w:lastRenderedPageBreak/>
        <w:t>Introduction</w:t>
      </w:r>
      <w:bookmarkEnd w:id="0"/>
      <w:bookmarkEnd w:id="1"/>
    </w:p>
    <w:p w14:paraId="02336EAB" w14:textId="77777777" w:rsidR="00450315" w:rsidRPr="00450315" w:rsidRDefault="00450315" w:rsidP="00450315"/>
    <w:p w14:paraId="0A29537E" w14:textId="07394641" w:rsidR="002A77EB" w:rsidRPr="00791B43" w:rsidRDefault="002A77EB" w:rsidP="002A77EB">
      <w:pPr>
        <w:pStyle w:val="BodyA"/>
        <w:rPr>
          <w:rFonts w:asciiTheme="minorHAnsi" w:hAnsiTheme="minorHAnsi" w:cstheme="minorHAnsi"/>
        </w:rPr>
      </w:pPr>
      <w:r w:rsidRPr="00791B43">
        <w:rPr>
          <w:rFonts w:asciiTheme="minorHAnsi" w:hAnsiTheme="minorHAnsi" w:cstheme="minorHAnsi"/>
        </w:rPr>
        <w:t>This document is a Covid-19 Practice Guideline intended to inform service providers for children and youth in the care and custody of Alberta Children</w:t>
      </w:r>
      <w:r w:rsidRPr="00791B43">
        <w:rPr>
          <w:rFonts w:asciiTheme="minorHAnsi" w:hAnsiTheme="minorHAnsi" w:cstheme="minorHAnsi"/>
          <w:rtl/>
          <w:lang w:val="ar-SA"/>
        </w:rPr>
        <w:t>’</w:t>
      </w:r>
      <w:r w:rsidRPr="00791B43">
        <w:rPr>
          <w:rFonts w:asciiTheme="minorHAnsi" w:hAnsiTheme="minorHAnsi" w:cstheme="minorHAnsi"/>
        </w:rPr>
        <w:t xml:space="preserve">s Services. The information in this guideline (developed by Alberta Health Services March 2020) was initially intended for emergency homeless shelters; but is also applicable to other types of facilities as well as agencies providing services to marginalized and vulnerable populations. This document, which has been adapted by ALIGN to meet the needs of Children's Services at this time, consolidates and outlines general recommendations to prevent the spread of COVID-19 in these settings. </w:t>
      </w:r>
    </w:p>
    <w:p w14:paraId="6E74B32F" w14:textId="77777777" w:rsidR="002A77EB" w:rsidRPr="00791B43" w:rsidRDefault="002A77EB" w:rsidP="002A77EB">
      <w:pPr>
        <w:pStyle w:val="BodyA"/>
        <w:rPr>
          <w:rFonts w:asciiTheme="minorHAnsi" w:hAnsiTheme="minorHAnsi" w:cstheme="minorHAnsi"/>
        </w:rPr>
      </w:pPr>
    </w:p>
    <w:p w14:paraId="0E0AFB91" w14:textId="77777777" w:rsidR="002A77EB" w:rsidRPr="00791B43" w:rsidRDefault="002A77EB" w:rsidP="002A77EB">
      <w:pPr>
        <w:pStyle w:val="BodyA"/>
        <w:rPr>
          <w:rFonts w:asciiTheme="minorHAnsi" w:hAnsiTheme="minorHAnsi" w:cstheme="minorHAnsi"/>
        </w:rPr>
      </w:pPr>
      <w:r w:rsidRPr="00791B43">
        <w:rPr>
          <w:rFonts w:asciiTheme="minorHAnsi" w:hAnsiTheme="minorHAnsi" w:cstheme="minorHAnsi"/>
        </w:rPr>
        <w:t>It is acknowledged that limited staffing, physical lay-out, shared accommodation, communal areas and programming may pose challenges for implementing the recommendations outlined in this document. Facilities are encouraged to customize and prioritize as necessary.</w:t>
      </w:r>
    </w:p>
    <w:p w14:paraId="5661AACA" w14:textId="77777777" w:rsidR="002A77EB" w:rsidRPr="00791B43" w:rsidRDefault="002A77EB" w:rsidP="002A77EB">
      <w:pPr>
        <w:pStyle w:val="BodyA"/>
        <w:rPr>
          <w:rFonts w:asciiTheme="minorHAnsi" w:hAnsiTheme="minorHAnsi" w:cstheme="minorHAnsi"/>
        </w:rPr>
      </w:pPr>
    </w:p>
    <w:p w14:paraId="7BE1DB4D" w14:textId="77777777" w:rsidR="002A77EB" w:rsidRPr="00791B43" w:rsidRDefault="002A77EB" w:rsidP="002A77EB">
      <w:pPr>
        <w:pStyle w:val="BodyA"/>
        <w:rPr>
          <w:rFonts w:asciiTheme="minorHAnsi" w:hAnsiTheme="minorHAnsi" w:cstheme="minorHAnsi"/>
        </w:rPr>
      </w:pPr>
      <w:r w:rsidRPr="00791B43">
        <w:rPr>
          <w:rFonts w:asciiTheme="minorHAnsi" w:hAnsiTheme="minorHAnsi" w:cstheme="minorHAnsi"/>
        </w:rPr>
        <w:t>Service providers will likely have many unanswered questions. Please know that logistics such as where to get masks and other personal protective equipment (PPE) are being worked out and processes for supporting vulnerable populations needing to self-isolate or be tested for COVID-19 are being developed.</w:t>
      </w:r>
    </w:p>
    <w:p w14:paraId="22A70399" w14:textId="77777777" w:rsidR="002A77EB" w:rsidRPr="00791B43" w:rsidRDefault="002A77EB" w:rsidP="002A77EB">
      <w:pPr>
        <w:pStyle w:val="BodyA"/>
        <w:rPr>
          <w:rFonts w:asciiTheme="minorHAnsi" w:hAnsiTheme="minorHAnsi" w:cstheme="minorHAnsi"/>
        </w:rPr>
      </w:pPr>
    </w:p>
    <w:p w14:paraId="7E9EF909" w14:textId="77777777" w:rsidR="006E2F09" w:rsidRPr="007A367F" w:rsidRDefault="006E2F09" w:rsidP="002A77EB">
      <w:pPr>
        <w:pStyle w:val="BodyA"/>
        <w:rPr>
          <w:rFonts w:asciiTheme="minorHAnsi" w:hAnsiTheme="minorHAnsi" w:cstheme="minorHAnsi"/>
          <w:b/>
        </w:rPr>
      </w:pPr>
      <w:r w:rsidRPr="007A367F">
        <w:rPr>
          <w:rFonts w:asciiTheme="minorHAnsi" w:hAnsiTheme="minorHAnsi" w:cstheme="minorHAnsi"/>
          <w:b/>
        </w:rPr>
        <w:t xml:space="preserve">PLEASE NOTE: This guidance is only current as of the date of the time stamp on the front page. </w:t>
      </w:r>
    </w:p>
    <w:p w14:paraId="237981D3" w14:textId="77777777" w:rsidR="006E2F09" w:rsidRDefault="006E2F09" w:rsidP="002A77EB">
      <w:pPr>
        <w:pStyle w:val="BodyA"/>
        <w:rPr>
          <w:rFonts w:asciiTheme="minorHAnsi" w:hAnsiTheme="minorHAnsi" w:cstheme="minorHAnsi"/>
        </w:rPr>
      </w:pPr>
    </w:p>
    <w:p w14:paraId="7C41CA56" w14:textId="7A76326D" w:rsidR="002A77EB" w:rsidRPr="001D059A" w:rsidRDefault="002A77EB" w:rsidP="002A77EB">
      <w:pPr>
        <w:pStyle w:val="BodyA"/>
        <w:rPr>
          <w:rStyle w:val="None"/>
          <w:rFonts w:asciiTheme="minorHAnsi" w:hAnsiTheme="minorHAnsi" w:cstheme="minorHAnsi"/>
        </w:rPr>
      </w:pPr>
      <w:r w:rsidRPr="00791B43">
        <w:rPr>
          <w:rFonts w:asciiTheme="minorHAnsi" w:hAnsiTheme="minorHAnsi" w:cstheme="minorHAnsi"/>
        </w:rPr>
        <w:t>The situation is changing rapidly. To stay current on the most recent public health recommendations related to CO</w:t>
      </w:r>
      <w:r w:rsidR="001D059A">
        <w:rPr>
          <w:rFonts w:asciiTheme="minorHAnsi" w:hAnsiTheme="minorHAnsi" w:cstheme="minorHAnsi"/>
        </w:rPr>
        <w:t xml:space="preserve">VID-19 in Alberta, please visit </w:t>
      </w:r>
      <w:hyperlink r:id="rId12" w:history="1">
        <w:r w:rsidR="001D059A" w:rsidRPr="00DB71E9">
          <w:rPr>
            <w:rStyle w:val="Hyperlink0"/>
            <w:rFonts w:asciiTheme="minorHAnsi" w:hAnsiTheme="minorHAnsi" w:cstheme="minorHAnsi"/>
            <w:b/>
          </w:rPr>
          <w:t>Alberta Health</w:t>
        </w:r>
      </w:hyperlink>
      <w:r w:rsidR="001D059A" w:rsidRPr="001D059A">
        <w:rPr>
          <w:rStyle w:val="Hyperlink0"/>
          <w:rFonts w:asciiTheme="minorHAnsi" w:hAnsiTheme="minorHAnsi" w:cstheme="minorHAnsi"/>
          <w:color w:val="36424A" w:themeColor="text1"/>
          <w:u w:val="none"/>
        </w:rPr>
        <w:t xml:space="preserve"> or </w:t>
      </w:r>
      <w:hyperlink r:id="rId13" w:history="1">
        <w:r w:rsidR="001D059A" w:rsidRPr="00DB71E9">
          <w:rPr>
            <w:rStyle w:val="Hyperlink0"/>
            <w:rFonts w:asciiTheme="minorHAnsi" w:hAnsiTheme="minorHAnsi" w:cstheme="minorHAnsi"/>
            <w:b/>
          </w:rPr>
          <w:t>Alberta Health Services (AHS)</w:t>
        </w:r>
      </w:hyperlink>
    </w:p>
    <w:p w14:paraId="02FC4992" w14:textId="77777777" w:rsidR="002A77EB" w:rsidRPr="00791B43" w:rsidRDefault="002A77EB" w:rsidP="002A77EB">
      <w:pPr>
        <w:pStyle w:val="BodyA"/>
        <w:rPr>
          <w:rFonts w:asciiTheme="minorHAnsi" w:hAnsiTheme="minorHAnsi" w:cstheme="minorHAnsi"/>
        </w:rPr>
      </w:pPr>
    </w:p>
    <w:p w14:paraId="239F1120" w14:textId="77777777" w:rsidR="002A77EB" w:rsidRPr="00791B43" w:rsidRDefault="002A77EB" w:rsidP="002A77EB">
      <w:pPr>
        <w:pStyle w:val="BodyA"/>
        <w:rPr>
          <w:rFonts w:asciiTheme="minorHAnsi" w:hAnsiTheme="minorHAnsi" w:cstheme="minorHAnsi"/>
        </w:rPr>
      </w:pPr>
      <w:r w:rsidRPr="00791B43">
        <w:rPr>
          <w:rStyle w:val="None"/>
          <w:rFonts w:asciiTheme="minorHAnsi" w:hAnsiTheme="minorHAnsi" w:cstheme="minorHAnsi"/>
        </w:rPr>
        <w:t>Organizations dedicated to housing and homelessness issues may also be good sources of information. Recent examples from Canada include:</w:t>
      </w:r>
    </w:p>
    <w:p w14:paraId="2860BD1D" w14:textId="77777777" w:rsidR="002A77EB" w:rsidRPr="00DB71E9" w:rsidRDefault="00AC6975" w:rsidP="00DB71E9">
      <w:pPr>
        <w:pStyle w:val="BodyA"/>
        <w:numPr>
          <w:ilvl w:val="0"/>
          <w:numId w:val="31"/>
        </w:numPr>
        <w:rPr>
          <w:rStyle w:val="Hyperlink1"/>
          <w:rFonts w:asciiTheme="minorHAnsi" w:hAnsiTheme="minorHAnsi" w:cstheme="minorHAnsi"/>
          <w:b/>
          <w:u w:val="none"/>
        </w:rPr>
      </w:pPr>
      <w:hyperlink r:id="rId14" w:history="1">
        <w:r w:rsidR="001D059A" w:rsidRPr="00DB71E9">
          <w:rPr>
            <w:rStyle w:val="Hyperlink1"/>
            <w:rFonts w:asciiTheme="minorHAnsi" w:hAnsiTheme="minorHAnsi" w:cstheme="minorHAnsi"/>
            <w:b/>
          </w:rPr>
          <w:t>Canadian Alliance to End Homelessness (CAEH)</w:t>
        </w:r>
      </w:hyperlink>
    </w:p>
    <w:p w14:paraId="2243CCC4" w14:textId="77777777" w:rsidR="001D059A" w:rsidRPr="00DB71E9" w:rsidRDefault="00AC6975" w:rsidP="00DB71E9">
      <w:pPr>
        <w:pStyle w:val="BodyA"/>
        <w:numPr>
          <w:ilvl w:val="0"/>
          <w:numId w:val="31"/>
        </w:numPr>
        <w:rPr>
          <w:rStyle w:val="Hyperlink1"/>
          <w:rFonts w:asciiTheme="minorHAnsi" w:hAnsiTheme="minorHAnsi" w:cstheme="minorHAnsi"/>
          <w:b/>
        </w:rPr>
      </w:pPr>
      <w:hyperlink r:id="rId15" w:history="1">
        <w:r w:rsidR="001D059A" w:rsidRPr="00DB71E9">
          <w:rPr>
            <w:rStyle w:val="Hyperlink1"/>
            <w:rFonts w:asciiTheme="minorHAnsi" w:hAnsiTheme="minorHAnsi" w:cstheme="minorHAnsi"/>
            <w:b/>
          </w:rPr>
          <w:t>Homeless Hub</w:t>
        </w:r>
      </w:hyperlink>
    </w:p>
    <w:p w14:paraId="1E133CC5" w14:textId="77777777" w:rsidR="002A77EB" w:rsidRPr="00791B43" w:rsidRDefault="002A77EB" w:rsidP="002A77EB">
      <w:pPr>
        <w:pStyle w:val="BodyA"/>
        <w:rPr>
          <w:rFonts w:asciiTheme="minorHAnsi" w:hAnsiTheme="minorHAnsi" w:cstheme="minorHAnsi"/>
        </w:rPr>
      </w:pPr>
    </w:p>
    <w:p w14:paraId="630F0291" w14:textId="77777777" w:rsidR="002A77EB" w:rsidRPr="00791B43" w:rsidRDefault="002A77EB" w:rsidP="002A77EB">
      <w:pPr>
        <w:pStyle w:val="BodyA"/>
        <w:rPr>
          <w:rFonts w:asciiTheme="minorHAnsi" w:hAnsiTheme="minorHAnsi" w:cstheme="minorHAnsi"/>
        </w:rPr>
      </w:pPr>
      <w:r w:rsidRPr="00791B43">
        <w:rPr>
          <w:rStyle w:val="None"/>
          <w:rFonts w:asciiTheme="minorHAnsi" w:hAnsiTheme="minorHAnsi" w:cstheme="minorHAnsi"/>
        </w:rPr>
        <w:t>These</w:t>
      </w:r>
      <w:r w:rsidRPr="00791B43">
        <w:rPr>
          <w:rStyle w:val="None"/>
          <w:rFonts w:asciiTheme="minorHAnsi" w:hAnsiTheme="minorHAnsi" w:cstheme="minorHAnsi"/>
          <w:lang w:val="nl-NL"/>
        </w:rPr>
        <w:t xml:space="preserve"> Guidelines</w:t>
      </w:r>
      <w:r w:rsidRPr="00791B43">
        <w:rPr>
          <w:rStyle w:val="None"/>
          <w:rFonts w:asciiTheme="minorHAnsi" w:hAnsiTheme="minorHAnsi" w:cstheme="minorHAnsi"/>
        </w:rPr>
        <w:t xml:space="preserve"> are to compliment your Business Continuity and Essential Service Response Plans and may provide new information/resources regarding the unique challenges the COVID-19 pandemic presents for all of us. </w:t>
      </w:r>
    </w:p>
    <w:p w14:paraId="51E26CEF" w14:textId="77777777" w:rsidR="00257945" w:rsidRDefault="00257945" w:rsidP="00F65EF1">
      <w:pPr>
        <w:rPr>
          <w:sz w:val="22"/>
          <w:szCs w:val="22"/>
        </w:rPr>
      </w:pPr>
    </w:p>
    <w:p w14:paraId="7679FB1E" w14:textId="77777777" w:rsidR="00450315" w:rsidRPr="00450315" w:rsidRDefault="00450315" w:rsidP="00450315">
      <w:pPr>
        <w:pStyle w:val="Heading1"/>
        <w:spacing w:before="0"/>
        <w:jc w:val="center"/>
        <w:rPr>
          <w:rStyle w:val="None"/>
          <w:caps/>
          <w:sz w:val="36"/>
          <w:szCs w:val="36"/>
        </w:rPr>
      </w:pPr>
      <w:bookmarkStart w:id="2" w:name="_Toc36049525"/>
      <w:r w:rsidRPr="00450315">
        <w:rPr>
          <w:rStyle w:val="None"/>
          <w:caps/>
          <w:sz w:val="36"/>
          <w:szCs w:val="36"/>
        </w:rPr>
        <w:t>General Information about COVID-19</w:t>
      </w:r>
      <w:bookmarkEnd w:id="2"/>
    </w:p>
    <w:p w14:paraId="40A39620" w14:textId="77777777" w:rsidR="00450315" w:rsidRDefault="00450315" w:rsidP="00450315">
      <w:pPr>
        <w:pStyle w:val="BodyA"/>
      </w:pPr>
    </w:p>
    <w:p w14:paraId="5EC31693" w14:textId="77777777" w:rsidR="00450315" w:rsidRPr="00791B43" w:rsidRDefault="00450315" w:rsidP="00450315">
      <w:pPr>
        <w:pStyle w:val="BodyA"/>
        <w:rPr>
          <w:rFonts w:asciiTheme="minorHAnsi" w:hAnsiTheme="minorHAnsi" w:cstheme="minorHAnsi"/>
        </w:rPr>
      </w:pPr>
      <w:r w:rsidRPr="00791B43">
        <w:rPr>
          <w:rFonts w:asciiTheme="minorHAnsi" w:hAnsiTheme="minorHAnsi" w:cstheme="minorHAnsi"/>
        </w:rPr>
        <w:t>Coronaviruses are a large family of viruses. Some coronaviruses cause respiratory illness in people, ranging from common colds to severe pneumonias. Others cause illness in animals only. COVID-19 is a novel coronavirus that had not been detected previously in humans. It is the cause of the respiratory outbreak in China that has now been spreading in most countries around the world, including Canada.</w:t>
      </w:r>
    </w:p>
    <w:p w14:paraId="7D45F425" w14:textId="77777777" w:rsidR="00450315" w:rsidRDefault="00450315" w:rsidP="00F772D1">
      <w:pPr>
        <w:pStyle w:val="Heading2"/>
        <w:rPr>
          <w:rStyle w:val="None"/>
          <w:rFonts w:cs="Arial Unicode MS"/>
        </w:rPr>
      </w:pPr>
    </w:p>
    <w:p w14:paraId="7FB41B1C" w14:textId="08C07059" w:rsidR="00450315" w:rsidRDefault="00450315" w:rsidP="00F772D1">
      <w:pPr>
        <w:pStyle w:val="Heading2"/>
      </w:pPr>
      <w:bookmarkStart w:id="3" w:name="_Toc36049526"/>
      <w:r w:rsidRPr="00450315">
        <w:rPr>
          <w:rStyle w:val="None"/>
          <w:b/>
        </w:rPr>
        <w:t>Symptoms</w:t>
      </w:r>
      <w:bookmarkEnd w:id="3"/>
    </w:p>
    <w:p w14:paraId="3B810220" w14:textId="77777777" w:rsidR="00450315" w:rsidRPr="00791B43" w:rsidRDefault="00450315" w:rsidP="00450315">
      <w:pPr>
        <w:pStyle w:val="BodyA"/>
        <w:rPr>
          <w:rFonts w:asciiTheme="minorHAnsi" w:hAnsiTheme="minorHAnsi" w:cstheme="minorHAnsi"/>
        </w:rPr>
      </w:pPr>
      <w:r w:rsidRPr="00791B43">
        <w:rPr>
          <w:rFonts w:asciiTheme="minorHAnsi" w:hAnsiTheme="minorHAnsi" w:cstheme="minorHAnsi"/>
        </w:rPr>
        <w:t>Symptoms are similar to influenza and other respiratory illnesses. Common symptoms include:</w:t>
      </w:r>
    </w:p>
    <w:p w14:paraId="5F3B5054" w14:textId="77777777" w:rsidR="00450315" w:rsidRPr="00791B43" w:rsidRDefault="00450315" w:rsidP="00791B43">
      <w:pPr>
        <w:pStyle w:val="BodyA"/>
        <w:rPr>
          <w:rFonts w:asciiTheme="minorHAnsi" w:hAnsiTheme="minorHAnsi" w:cstheme="minorHAnsi"/>
        </w:rPr>
      </w:pPr>
      <w:r w:rsidRPr="00791B43">
        <w:rPr>
          <w:rFonts w:asciiTheme="minorHAnsi" w:hAnsiTheme="minorHAnsi" w:cstheme="minorHAnsi"/>
        </w:rPr>
        <w:lastRenderedPageBreak/>
        <w:t>fever</w:t>
      </w:r>
    </w:p>
    <w:p w14:paraId="01858408" w14:textId="77777777" w:rsidR="00791B43" w:rsidRDefault="00791B43" w:rsidP="00DB71E9">
      <w:pPr>
        <w:pStyle w:val="BodyA"/>
        <w:numPr>
          <w:ilvl w:val="0"/>
          <w:numId w:val="29"/>
        </w:numPr>
        <w:rPr>
          <w:rFonts w:asciiTheme="minorHAnsi" w:hAnsiTheme="minorHAnsi" w:cstheme="minorHAnsi"/>
        </w:rPr>
      </w:pPr>
      <w:r w:rsidRPr="00791B43">
        <w:rPr>
          <w:rFonts w:asciiTheme="minorHAnsi" w:hAnsiTheme="minorHAnsi" w:cstheme="minorHAnsi"/>
        </w:rPr>
        <w:t>C</w:t>
      </w:r>
      <w:r w:rsidR="00450315" w:rsidRPr="00791B43">
        <w:rPr>
          <w:rFonts w:asciiTheme="minorHAnsi" w:hAnsiTheme="minorHAnsi" w:cstheme="minorHAnsi"/>
        </w:rPr>
        <w:t>ough</w:t>
      </w:r>
    </w:p>
    <w:p w14:paraId="7A26CE64" w14:textId="38C2582E" w:rsidR="00450315" w:rsidRPr="00791B43" w:rsidRDefault="00513BAD" w:rsidP="00DB71E9">
      <w:pPr>
        <w:pStyle w:val="BodyA"/>
        <w:numPr>
          <w:ilvl w:val="0"/>
          <w:numId w:val="29"/>
        </w:numPr>
        <w:rPr>
          <w:rFonts w:asciiTheme="minorHAnsi" w:hAnsiTheme="minorHAnsi" w:cstheme="minorHAnsi"/>
        </w:rPr>
      </w:pPr>
      <w:r>
        <w:rPr>
          <w:rFonts w:asciiTheme="minorHAnsi" w:hAnsiTheme="minorHAnsi" w:cstheme="minorHAnsi"/>
        </w:rPr>
        <w:t>E</w:t>
      </w:r>
      <w:r w:rsidR="00450315" w:rsidRPr="00791B43">
        <w:rPr>
          <w:rFonts w:asciiTheme="minorHAnsi" w:hAnsiTheme="minorHAnsi" w:cstheme="minorHAnsi"/>
        </w:rPr>
        <w:t>xtreme tiredness</w:t>
      </w:r>
    </w:p>
    <w:p w14:paraId="3DC8C7F8" w14:textId="77777777" w:rsidR="00791B43" w:rsidRDefault="00791B43" w:rsidP="00450315">
      <w:pPr>
        <w:pStyle w:val="BodyA"/>
        <w:rPr>
          <w:rFonts w:asciiTheme="minorHAnsi" w:hAnsiTheme="minorHAnsi" w:cstheme="minorHAnsi"/>
        </w:rPr>
      </w:pPr>
    </w:p>
    <w:p w14:paraId="5AAC3ADA" w14:textId="77777777" w:rsidR="00450315" w:rsidRPr="00791B43" w:rsidRDefault="00450315" w:rsidP="00450315">
      <w:pPr>
        <w:pStyle w:val="BodyA"/>
        <w:rPr>
          <w:rFonts w:asciiTheme="minorHAnsi" w:hAnsiTheme="minorHAnsi" w:cstheme="minorHAnsi"/>
        </w:rPr>
      </w:pPr>
      <w:r w:rsidRPr="00791B43">
        <w:rPr>
          <w:rFonts w:asciiTheme="minorHAnsi" w:hAnsiTheme="minorHAnsi" w:cstheme="minorHAnsi"/>
        </w:rPr>
        <w:t xml:space="preserve">Most people recover from this disease without needing special treatment. However, it can cause serious illness in some, and there is a risk of death in severe cases. Those who are older and those with other medical problems (such as high blood pressure, heart disease, lung disease, cancer or diabetes) are more likely to develop serious illness, which can include difficulty breathing and pneumonia. There is currently no specific vaccine or </w:t>
      </w:r>
      <w:r w:rsidRPr="00791B43">
        <w:rPr>
          <w:rFonts w:asciiTheme="minorHAnsi" w:hAnsiTheme="minorHAnsi" w:cstheme="minorHAnsi"/>
          <w:b/>
          <w:bCs/>
        </w:rPr>
        <w:t>treatment</w:t>
      </w:r>
      <w:r w:rsidRPr="00791B43">
        <w:rPr>
          <w:rFonts w:asciiTheme="minorHAnsi" w:hAnsiTheme="minorHAnsi" w:cstheme="minorHAnsi"/>
        </w:rPr>
        <w:t xml:space="preserve"> for COVID-19.</w:t>
      </w:r>
    </w:p>
    <w:p w14:paraId="1C5A9B28" w14:textId="77777777" w:rsidR="00450315" w:rsidRDefault="00450315" w:rsidP="00F772D1">
      <w:pPr>
        <w:pStyle w:val="Heading2"/>
      </w:pPr>
    </w:p>
    <w:p w14:paraId="5AFF1ED4" w14:textId="205EB5D8" w:rsidR="00450315" w:rsidRDefault="00450315" w:rsidP="00F772D1">
      <w:pPr>
        <w:pStyle w:val="Heading2"/>
      </w:pPr>
      <w:bookmarkStart w:id="4" w:name="_Toc36049527"/>
      <w:r w:rsidRPr="00450315">
        <w:rPr>
          <w:rStyle w:val="None"/>
          <w:b/>
        </w:rPr>
        <w:t>Transmission</w:t>
      </w:r>
      <w:bookmarkEnd w:id="4"/>
    </w:p>
    <w:p w14:paraId="084E87EE"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COVID-19 is spread mainly by coughing, sneezing or direct contact with a person who has the infection or with surfaces they have recently touched. COVID-19 can also be spread when droplets (like from a cough or a sneeze) land on a surface and then someone touches that surface. If that person puts their hands near their mouth, nose or eyes, the person may get the infected with the virus.</w:t>
      </w:r>
    </w:p>
    <w:p w14:paraId="47C171EE" w14:textId="77777777" w:rsidR="00450315" w:rsidRDefault="00450315" w:rsidP="00F772D1">
      <w:pPr>
        <w:pStyle w:val="Heading2"/>
        <w:rPr>
          <w:rStyle w:val="None"/>
          <w:rFonts w:cs="Arial Unicode MS"/>
          <w:lang w:val="da-DK"/>
        </w:rPr>
      </w:pPr>
    </w:p>
    <w:p w14:paraId="633C8157" w14:textId="12AADCE0" w:rsidR="00450315" w:rsidRDefault="00450315" w:rsidP="00F772D1">
      <w:pPr>
        <w:pStyle w:val="Heading2"/>
      </w:pPr>
      <w:bookmarkStart w:id="5" w:name="_Toc36049528"/>
      <w:r w:rsidRPr="00450315">
        <w:rPr>
          <w:rStyle w:val="None"/>
          <w:b/>
        </w:rPr>
        <w:t>Risks</w:t>
      </w:r>
      <w:bookmarkEnd w:id="5"/>
    </w:p>
    <w:p w14:paraId="233AC431" w14:textId="77777777" w:rsidR="00450315" w:rsidRPr="00791B43" w:rsidRDefault="00450315" w:rsidP="00450315">
      <w:pPr>
        <w:pStyle w:val="BodyA"/>
        <w:rPr>
          <w:rStyle w:val="None"/>
          <w:rFonts w:asciiTheme="minorHAnsi" w:hAnsiTheme="minorHAnsi" w:cstheme="minorHAnsi"/>
        </w:rPr>
      </w:pPr>
      <w:r w:rsidRPr="00791B43">
        <w:rPr>
          <w:rStyle w:val="None"/>
          <w:rFonts w:asciiTheme="minorHAnsi" w:hAnsiTheme="minorHAnsi" w:cstheme="minorHAnsi"/>
        </w:rPr>
        <w:t>We anticipate this risk to Albertans will increase in the coming weeks. The higher risk does currently apply to people who develop fever and/or cough or shortness of breath AND in the 14 days before illness onset travelled to anywhere outside of Canada or had close contact with a confirmed or probable case of COVID-19 or laboratory exposure known to contain COVID-19 virus.</w:t>
      </w:r>
    </w:p>
    <w:p w14:paraId="2085609F" w14:textId="77777777" w:rsidR="00450315" w:rsidRPr="00791B43" w:rsidRDefault="00450315" w:rsidP="00450315">
      <w:pPr>
        <w:pStyle w:val="BodyA"/>
        <w:rPr>
          <w:rStyle w:val="None"/>
          <w:rFonts w:asciiTheme="minorHAnsi" w:hAnsiTheme="minorHAnsi" w:cstheme="minorHAnsi"/>
        </w:rPr>
      </w:pPr>
    </w:p>
    <w:p w14:paraId="37D87EEA" w14:textId="77777777" w:rsidR="00450315" w:rsidRPr="00791B43" w:rsidRDefault="00450315" w:rsidP="00450315">
      <w:pPr>
        <w:pStyle w:val="BodyA"/>
        <w:rPr>
          <w:rStyle w:val="None"/>
          <w:rFonts w:asciiTheme="minorHAnsi" w:hAnsiTheme="minorHAnsi" w:cstheme="minorHAnsi"/>
        </w:rPr>
      </w:pPr>
      <w:r w:rsidRPr="00791B43">
        <w:rPr>
          <w:rStyle w:val="None"/>
          <w:rFonts w:asciiTheme="minorHAnsi" w:hAnsiTheme="minorHAnsi" w:cstheme="minorHAnsi"/>
        </w:rPr>
        <w:t>The health system is committed to work with service providers to ensure the safety of clients, staff and volunteers. They are carefully monitoring the situation and have taken the necessary steps to identify cases and help prevent the ongoing spread of the virus.</w:t>
      </w:r>
    </w:p>
    <w:p w14:paraId="0789B7F8" w14:textId="77777777" w:rsidR="00450315" w:rsidRPr="00791B43" w:rsidRDefault="00450315" w:rsidP="00450315">
      <w:pPr>
        <w:pStyle w:val="BodyA"/>
        <w:rPr>
          <w:rStyle w:val="None"/>
          <w:rFonts w:asciiTheme="minorHAnsi" w:hAnsiTheme="minorHAnsi" w:cstheme="minorHAnsi"/>
        </w:rPr>
      </w:pPr>
    </w:p>
    <w:p w14:paraId="49635A38" w14:textId="77777777" w:rsidR="00450315" w:rsidRPr="00791B43" w:rsidRDefault="00450315" w:rsidP="00450315">
      <w:pPr>
        <w:pStyle w:val="BodyA"/>
        <w:rPr>
          <w:rStyle w:val="None"/>
          <w:rFonts w:asciiTheme="minorHAnsi" w:hAnsiTheme="minorHAnsi" w:cstheme="minorHAnsi"/>
        </w:rPr>
      </w:pPr>
      <w:r w:rsidRPr="00791B43">
        <w:rPr>
          <w:rStyle w:val="None"/>
          <w:rFonts w:asciiTheme="minorHAnsi" w:hAnsiTheme="minorHAnsi" w:cstheme="minorHAnsi"/>
        </w:rPr>
        <w:t>This guidance is based on what is currently known about COVID-19 and includes public health recommendations made for Albertans as of March 18, 2020. The situation is changing rapidly so please check www.alberta.ca/COVID19 for the most recent recommendations.</w:t>
      </w:r>
    </w:p>
    <w:p w14:paraId="0388E7DF" w14:textId="77777777" w:rsidR="00450315" w:rsidRDefault="00450315" w:rsidP="00F772D1">
      <w:pPr>
        <w:pStyle w:val="Heading2"/>
      </w:pPr>
    </w:p>
    <w:p w14:paraId="3633FB1A" w14:textId="5552EE03" w:rsidR="00450315" w:rsidRDefault="00450315" w:rsidP="00F772D1">
      <w:pPr>
        <w:pStyle w:val="Heading2"/>
        <w:rPr>
          <w:rStyle w:val="None"/>
          <w:b/>
        </w:rPr>
      </w:pPr>
      <w:bookmarkStart w:id="6" w:name="_Toc36049529"/>
      <w:r w:rsidRPr="00450315">
        <w:rPr>
          <w:rStyle w:val="None"/>
          <w:b/>
        </w:rPr>
        <w:t>Prevention</w:t>
      </w:r>
      <w:bookmarkEnd w:id="6"/>
    </w:p>
    <w:p w14:paraId="0334EAEB" w14:textId="77777777" w:rsidR="00450315" w:rsidRPr="00791B43" w:rsidRDefault="00450315" w:rsidP="00450315">
      <w:pPr>
        <w:pStyle w:val="BodyA"/>
        <w:rPr>
          <w:rStyle w:val="None"/>
          <w:rFonts w:asciiTheme="minorHAnsi" w:hAnsiTheme="minorHAnsi" w:cstheme="minorHAnsi"/>
        </w:rPr>
      </w:pPr>
      <w:r w:rsidRPr="00791B43">
        <w:rPr>
          <w:rStyle w:val="None"/>
          <w:rFonts w:asciiTheme="minorHAnsi" w:hAnsiTheme="minorHAnsi" w:cstheme="minorHAnsi"/>
        </w:rPr>
        <w:t>Agencies and service providers are likely reviewing, updating and implementing their emergency operating plans and deliberating critical operational decisions. However, it is also important to remember that effective strategies to reduce the spread of COVID-19 by children, staff and volunteers build on everyday infectious disease prevention practices and strategies:</w:t>
      </w:r>
    </w:p>
    <w:p w14:paraId="2024DE03" w14:textId="77777777" w:rsidR="00791B43" w:rsidRDefault="00450315" w:rsidP="00DB71E9">
      <w:pPr>
        <w:pStyle w:val="BodyA"/>
        <w:numPr>
          <w:ilvl w:val="0"/>
          <w:numId w:val="30"/>
        </w:numPr>
        <w:rPr>
          <w:rStyle w:val="None"/>
          <w:rFonts w:asciiTheme="minorHAnsi" w:hAnsiTheme="minorHAnsi" w:cstheme="minorHAnsi"/>
        </w:rPr>
      </w:pPr>
      <w:r w:rsidRPr="00791B43">
        <w:rPr>
          <w:rStyle w:val="None"/>
          <w:rFonts w:asciiTheme="minorHAnsi" w:hAnsiTheme="minorHAnsi" w:cstheme="minorHAnsi"/>
        </w:rPr>
        <w:t>wash hands every 30 minutes</w:t>
      </w:r>
      <w:r w:rsidR="00791B43">
        <w:rPr>
          <w:rStyle w:val="None"/>
          <w:rFonts w:asciiTheme="minorHAnsi" w:hAnsiTheme="minorHAnsi" w:cstheme="minorHAnsi"/>
        </w:rPr>
        <w:t>;</w:t>
      </w:r>
    </w:p>
    <w:p w14:paraId="4165EC1D" w14:textId="77777777" w:rsidR="00791B43" w:rsidRDefault="00450315" w:rsidP="00DB71E9">
      <w:pPr>
        <w:pStyle w:val="BodyA"/>
        <w:numPr>
          <w:ilvl w:val="0"/>
          <w:numId w:val="30"/>
        </w:numPr>
        <w:rPr>
          <w:rStyle w:val="None"/>
          <w:rFonts w:asciiTheme="minorHAnsi" w:hAnsiTheme="minorHAnsi" w:cstheme="minorHAnsi"/>
        </w:rPr>
      </w:pPr>
      <w:r w:rsidRPr="00791B43">
        <w:rPr>
          <w:rStyle w:val="None"/>
          <w:rFonts w:asciiTheme="minorHAnsi" w:hAnsiTheme="minorHAnsi" w:cstheme="minorHAnsi"/>
        </w:rPr>
        <w:t>appropriately cover coughs and sneezes with a disposable tissue or your elbow</w:t>
      </w:r>
      <w:r w:rsidR="00791B43">
        <w:rPr>
          <w:rStyle w:val="None"/>
          <w:rFonts w:asciiTheme="minorHAnsi" w:hAnsiTheme="minorHAnsi" w:cstheme="minorHAnsi"/>
        </w:rPr>
        <w:t>;</w:t>
      </w:r>
    </w:p>
    <w:p w14:paraId="7E1FE8E7" w14:textId="77777777" w:rsidR="00450315" w:rsidRPr="00791B43" w:rsidRDefault="00450315" w:rsidP="00DB71E9">
      <w:pPr>
        <w:pStyle w:val="BodyA"/>
        <w:numPr>
          <w:ilvl w:val="0"/>
          <w:numId w:val="30"/>
        </w:numPr>
        <w:rPr>
          <w:rStyle w:val="None"/>
          <w:rFonts w:asciiTheme="minorHAnsi" w:hAnsiTheme="minorHAnsi" w:cstheme="minorHAnsi"/>
        </w:rPr>
      </w:pPr>
      <w:r w:rsidRPr="00791B43">
        <w:rPr>
          <w:rStyle w:val="None"/>
          <w:rFonts w:asciiTheme="minorHAnsi" w:hAnsiTheme="minorHAnsi" w:cstheme="minorHAnsi"/>
        </w:rPr>
        <w:t>avoid touching face with hands</w:t>
      </w:r>
      <w:r w:rsidR="00791B43">
        <w:rPr>
          <w:rStyle w:val="None"/>
          <w:rFonts w:asciiTheme="minorHAnsi" w:hAnsiTheme="minorHAnsi" w:cstheme="minorHAnsi"/>
        </w:rPr>
        <w:t>.</w:t>
      </w:r>
    </w:p>
    <w:p w14:paraId="2936D3FD" w14:textId="77777777" w:rsidR="00450315" w:rsidRDefault="00450315" w:rsidP="00450315">
      <w:pPr>
        <w:pStyle w:val="BodyA"/>
      </w:pPr>
    </w:p>
    <w:p w14:paraId="376F644E" w14:textId="77777777" w:rsidR="00450315" w:rsidRPr="00450315" w:rsidRDefault="00450315" w:rsidP="00F772D1">
      <w:pPr>
        <w:pStyle w:val="Heading2"/>
        <w:rPr>
          <w:rStyle w:val="None"/>
          <w:b/>
        </w:rPr>
      </w:pPr>
      <w:bookmarkStart w:id="7" w:name="_Toc36049530"/>
      <w:r w:rsidRPr="00450315">
        <w:rPr>
          <w:rStyle w:val="None"/>
          <w:b/>
        </w:rPr>
        <w:t>General Prevention</w:t>
      </w:r>
      <w:bookmarkEnd w:id="7"/>
    </w:p>
    <w:p w14:paraId="4767E48B" w14:textId="77777777" w:rsidR="00450315" w:rsidRPr="00791B43" w:rsidRDefault="00450315" w:rsidP="00450315">
      <w:pPr>
        <w:pStyle w:val="BodyA"/>
        <w:rPr>
          <w:rStyle w:val="None"/>
          <w:rFonts w:asciiTheme="minorHAnsi" w:hAnsiTheme="minorHAnsi" w:cstheme="minorHAnsi"/>
        </w:rPr>
      </w:pPr>
      <w:r w:rsidRPr="00791B43">
        <w:rPr>
          <w:rStyle w:val="None"/>
          <w:rFonts w:asciiTheme="minorHAnsi" w:hAnsiTheme="minorHAnsi" w:cstheme="minorHAnsi"/>
        </w:rPr>
        <w:lastRenderedPageBreak/>
        <w:t>There are many things you can do to prevent spread of respiratory illness in your facility, particularly by facilitating hand hygiene, respiratory etiquette (covering your cough or sneeze) and physical distancing. Ensure there are enough supplies on hand for proper hand hygiene, including soap, warm running water and paper towels or hot air dryers. Ensure regular environmental cleaning (see general environmental cleaning below).</w:t>
      </w:r>
    </w:p>
    <w:p w14:paraId="77B78B06" w14:textId="77777777" w:rsidR="00450315" w:rsidRPr="00791B43" w:rsidRDefault="00450315" w:rsidP="00450315">
      <w:pPr>
        <w:pStyle w:val="BodyA"/>
        <w:rPr>
          <w:rFonts w:asciiTheme="minorHAnsi" w:hAnsiTheme="minorHAnsi" w:cstheme="minorHAnsi"/>
        </w:rPr>
      </w:pPr>
    </w:p>
    <w:p w14:paraId="575D5FE9"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If possible, consider adding hand sanitizer stations to supplement hand-washing. Use alcohol-based hand rub or ABHR with greater than 60% alcohol. It is recognized that staff may have concerns with providing free access to ABHR; to address this concern, staff may choose to apply the ABHR directly to children’s hands.</w:t>
      </w:r>
    </w:p>
    <w:p w14:paraId="34355BDD" w14:textId="77777777" w:rsidR="00450315" w:rsidRPr="00791B43" w:rsidRDefault="00450315" w:rsidP="00450315">
      <w:pPr>
        <w:pStyle w:val="BodyA"/>
        <w:rPr>
          <w:rFonts w:asciiTheme="minorHAnsi" w:hAnsiTheme="minorHAnsi" w:cstheme="minorHAnsi"/>
        </w:rPr>
      </w:pPr>
    </w:p>
    <w:p w14:paraId="7E120E8A"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Provide tissues and garbage bins for use by staff and children. No-touch garbage cans are preferred for disposal of items.</w:t>
      </w:r>
    </w:p>
    <w:p w14:paraId="15C4BB7F" w14:textId="77777777" w:rsidR="00450315" w:rsidRPr="00791B43" w:rsidRDefault="00450315" w:rsidP="00450315">
      <w:pPr>
        <w:pStyle w:val="BodyA"/>
        <w:rPr>
          <w:rFonts w:asciiTheme="minorHAnsi" w:hAnsiTheme="minorHAnsi" w:cstheme="minorHAnsi"/>
        </w:rPr>
      </w:pPr>
    </w:p>
    <w:p w14:paraId="3759B840"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Remind children, staff and volunteers of the importance of hand hygiene and respiratory etiquette and encourage them to avoid touching eyes, nose and mouth.</w:t>
      </w:r>
    </w:p>
    <w:p w14:paraId="07FE432C" w14:textId="77777777" w:rsidR="00450315" w:rsidRPr="00791B43" w:rsidRDefault="00450315" w:rsidP="00450315">
      <w:pPr>
        <w:pStyle w:val="BodyA"/>
        <w:rPr>
          <w:rFonts w:asciiTheme="minorHAnsi" w:hAnsiTheme="minorHAnsi" w:cstheme="minorHAnsi"/>
        </w:rPr>
      </w:pPr>
    </w:p>
    <w:p w14:paraId="4063B33F"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Post signage throughout your facility. Examples of posters that can be posted:</w:t>
      </w:r>
    </w:p>
    <w:p w14:paraId="4BE03D92" w14:textId="77777777" w:rsidR="00450315" w:rsidRPr="00DB71E9" w:rsidRDefault="00AC6975" w:rsidP="00DB71E9">
      <w:pPr>
        <w:pStyle w:val="BodyA"/>
        <w:numPr>
          <w:ilvl w:val="0"/>
          <w:numId w:val="32"/>
        </w:numPr>
        <w:rPr>
          <w:rStyle w:val="None"/>
          <w:rFonts w:asciiTheme="minorHAnsi" w:hAnsiTheme="minorHAnsi" w:cstheme="minorHAnsi"/>
          <w:b/>
          <w:color w:val="0079BF"/>
          <w:u w:color="0079BF"/>
        </w:rPr>
      </w:pPr>
      <w:hyperlink r:id="rId16" w:history="1">
        <w:r w:rsidR="001D059A" w:rsidRPr="00DB71E9">
          <w:rPr>
            <w:rStyle w:val="Hyperlink1"/>
            <w:rFonts w:asciiTheme="minorHAnsi" w:hAnsiTheme="minorHAnsi" w:cstheme="minorHAnsi"/>
            <w:b/>
          </w:rPr>
          <w:t>Help Prevent the Spread</w:t>
        </w:r>
      </w:hyperlink>
    </w:p>
    <w:p w14:paraId="74A6E107" w14:textId="77777777" w:rsidR="00450315" w:rsidRPr="00DB71E9" w:rsidRDefault="00AC6975" w:rsidP="00DB71E9">
      <w:pPr>
        <w:pStyle w:val="BodyA"/>
        <w:numPr>
          <w:ilvl w:val="0"/>
          <w:numId w:val="32"/>
        </w:numPr>
        <w:rPr>
          <w:rStyle w:val="None"/>
          <w:rFonts w:asciiTheme="minorHAnsi" w:hAnsiTheme="minorHAnsi" w:cstheme="minorHAnsi"/>
          <w:b/>
          <w:color w:val="0079BF"/>
          <w:u w:color="0079BF"/>
        </w:rPr>
      </w:pPr>
      <w:hyperlink r:id="rId17" w:history="1">
        <w:r w:rsidR="001D059A" w:rsidRPr="00DB71E9">
          <w:rPr>
            <w:rStyle w:val="Hyperlink1"/>
            <w:rFonts w:asciiTheme="minorHAnsi" w:hAnsiTheme="minorHAnsi" w:cstheme="minorHAnsi"/>
            <w:b/>
          </w:rPr>
          <w:t>How to Hand wash</w:t>
        </w:r>
      </w:hyperlink>
    </w:p>
    <w:p w14:paraId="4113C553" w14:textId="77777777" w:rsidR="00450315" w:rsidRPr="00DB71E9" w:rsidRDefault="00AC6975" w:rsidP="00DB71E9">
      <w:pPr>
        <w:pStyle w:val="BodyA"/>
        <w:numPr>
          <w:ilvl w:val="0"/>
          <w:numId w:val="32"/>
        </w:numPr>
        <w:rPr>
          <w:rStyle w:val="None"/>
          <w:rFonts w:asciiTheme="minorHAnsi" w:hAnsiTheme="minorHAnsi" w:cstheme="minorHAnsi"/>
          <w:b/>
          <w:color w:val="0079BF"/>
          <w:u w:color="0079BF"/>
        </w:rPr>
      </w:pPr>
      <w:hyperlink r:id="rId18" w:history="1">
        <w:r w:rsidR="001D059A" w:rsidRPr="00DB71E9">
          <w:rPr>
            <w:rStyle w:val="Hyperlink1"/>
            <w:rFonts w:asciiTheme="minorHAnsi" w:hAnsiTheme="minorHAnsi" w:cstheme="minorHAnsi"/>
            <w:b/>
          </w:rPr>
          <w:t>Cover Your Cough</w:t>
        </w:r>
      </w:hyperlink>
    </w:p>
    <w:p w14:paraId="2E85DDB1" w14:textId="77777777" w:rsidR="00450315" w:rsidRPr="00DB71E9" w:rsidRDefault="00AC6975" w:rsidP="00DB71E9">
      <w:pPr>
        <w:pStyle w:val="BodyA"/>
        <w:numPr>
          <w:ilvl w:val="0"/>
          <w:numId w:val="32"/>
        </w:numPr>
        <w:rPr>
          <w:rStyle w:val="None"/>
          <w:rFonts w:asciiTheme="minorHAnsi" w:hAnsiTheme="minorHAnsi" w:cstheme="minorHAnsi"/>
          <w:b/>
          <w:color w:val="0079BF"/>
          <w:u w:color="0079BF"/>
        </w:rPr>
      </w:pPr>
      <w:hyperlink r:id="rId19" w:history="1">
        <w:r w:rsidR="001D059A" w:rsidRPr="00DB71E9">
          <w:rPr>
            <w:rStyle w:val="Hyperlink1"/>
            <w:rFonts w:asciiTheme="minorHAnsi" w:hAnsiTheme="minorHAnsi" w:cstheme="minorHAnsi"/>
            <w:b/>
          </w:rPr>
          <w:t>Alcohol-Based Hand Rub</w:t>
        </w:r>
      </w:hyperlink>
    </w:p>
    <w:p w14:paraId="60968F4A" w14:textId="77777777" w:rsidR="00450315" w:rsidRPr="00791B43" w:rsidRDefault="00450315" w:rsidP="00450315">
      <w:pPr>
        <w:pStyle w:val="BodyA"/>
        <w:rPr>
          <w:rFonts w:asciiTheme="minorHAnsi" w:hAnsiTheme="minorHAnsi" w:cstheme="minorHAnsi"/>
        </w:rPr>
      </w:pPr>
    </w:p>
    <w:p w14:paraId="0B03E85F" w14:textId="76D9D7FB" w:rsidR="00450315" w:rsidRDefault="00450315" w:rsidP="00450315">
      <w:pPr>
        <w:pStyle w:val="BodyA"/>
        <w:rPr>
          <w:rStyle w:val="None"/>
          <w:rFonts w:asciiTheme="minorHAnsi" w:hAnsiTheme="minorHAnsi" w:cstheme="minorHAnsi"/>
        </w:rPr>
      </w:pPr>
      <w:r w:rsidRPr="00791B43">
        <w:rPr>
          <w:rStyle w:val="None"/>
          <w:rFonts w:asciiTheme="minorHAnsi" w:hAnsiTheme="minorHAnsi" w:cstheme="minorHAnsi"/>
        </w:rPr>
        <w:t xml:space="preserve">Keep at a minimum, of about 2 metres (6 feet) between beds with </w:t>
      </w:r>
      <w:r w:rsidRPr="00791B43">
        <w:rPr>
          <w:rStyle w:val="None"/>
          <w:rFonts w:asciiTheme="minorHAnsi" w:hAnsiTheme="minorHAnsi" w:cstheme="minorHAnsi"/>
          <w:rtl/>
          <w:lang w:val="ar-SA"/>
        </w:rPr>
        <w:t>“</w:t>
      </w:r>
      <w:r w:rsidRPr="00791B43">
        <w:rPr>
          <w:rStyle w:val="None"/>
          <w:rFonts w:asciiTheme="minorHAnsi" w:hAnsiTheme="minorHAnsi" w:cstheme="minorHAnsi"/>
        </w:rPr>
        <w:t>head to foot” placement. If possible</w:t>
      </w:r>
      <w:r w:rsidR="001D059A">
        <w:rPr>
          <w:rStyle w:val="None"/>
          <w:rFonts w:asciiTheme="minorHAnsi" w:hAnsiTheme="minorHAnsi" w:cstheme="minorHAnsi"/>
        </w:rPr>
        <w:t>,</w:t>
      </w:r>
      <w:r w:rsidRPr="00791B43">
        <w:rPr>
          <w:rStyle w:val="None"/>
          <w:rFonts w:asciiTheme="minorHAnsi" w:hAnsiTheme="minorHAnsi" w:cstheme="minorHAnsi"/>
        </w:rPr>
        <w:t xml:space="preserve"> in your space, increase the distance between beds even further.</w:t>
      </w:r>
    </w:p>
    <w:p w14:paraId="1E3FA9A1" w14:textId="77777777" w:rsidR="00395B01" w:rsidRPr="00791B43" w:rsidRDefault="00395B01" w:rsidP="00450315">
      <w:pPr>
        <w:pStyle w:val="BodyA"/>
        <w:rPr>
          <w:rFonts w:asciiTheme="minorHAnsi" w:hAnsiTheme="minorHAnsi" w:cstheme="minorHAnsi"/>
        </w:rPr>
      </w:pPr>
    </w:p>
    <w:p w14:paraId="1416935A" w14:textId="6AAE1691" w:rsidR="00450315" w:rsidRPr="00791B43" w:rsidRDefault="006E2F09" w:rsidP="00450315">
      <w:pPr>
        <w:pStyle w:val="BodyA"/>
        <w:rPr>
          <w:rFonts w:asciiTheme="minorHAnsi" w:hAnsiTheme="minorHAnsi" w:cstheme="minorHAnsi"/>
        </w:rPr>
      </w:pPr>
      <w:r>
        <w:rPr>
          <w:rFonts w:asciiTheme="minorHAnsi" w:hAnsiTheme="minorHAnsi" w:cstheme="minorHAnsi"/>
        </w:rPr>
        <w:t>Any</w:t>
      </w:r>
      <w:r w:rsidR="00450315" w:rsidRPr="00791B43">
        <w:rPr>
          <w:rStyle w:val="None"/>
          <w:rFonts w:asciiTheme="minorHAnsi" w:hAnsiTheme="minorHAnsi" w:cstheme="minorHAnsi"/>
        </w:rPr>
        <w:t xml:space="preserve"> group activities</w:t>
      </w:r>
      <w:r>
        <w:rPr>
          <w:rStyle w:val="None"/>
          <w:rFonts w:asciiTheme="minorHAnsi" w:hAnsiTheme="minorHAnsi" w:cstheme="minorHAnsi"/>
        </w:rPr>
        <w:t xml:space="preserve"> that cannot be done within social distancing guidelines should be cancelled immediately</w:t>
      </w:r>
      <w:r w:rsidR="00450315" w:rsidRPr="00791B43">
        <w:rPr>
          <w:rStyle w:val="None"/>
          <w:rFonts w:asciiTheme="minorHAnsi" w:hAnsiTheme="minorHAnsi" w:cstheme="minorHAnsi"/>
        </w:rPr>
        <w:t>. If you continue to hold activities for children, strictly monitor for physical distance, personal hygiene, and conduct frequent environmental cleaning and disinfection of the areas used. If cancelling group activities, consider other options for children’s psychosocial benefit.</w:t>
      </w:r>
    </w:p>
    <w:p w14:paraId="411FA2C9" w14:textId="77777777" w:rsidR="00450315" w:rsidRPr="00791B43" w:rsidRDefault="00450315" w:rsidP="00450315">
      <w:pPr>
        <w:pStyle w:val="BodyA"/>
        <w:rPr>
          <w:rFonts w:asciiTheme="minorHAnsi" w:hAnsiTheme="minorHAnsi" w:cstheme="minorHAnsi"/>
        </w:rPr>
      </w:pPr>
    </w:p>
    <w:p w14:paraId="75B4D09C"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Encourage all staff and volunteers to get the seasonal flu shot. While this will not prevent COVID- 19, reducing cases of influenza will lessen the burden of illness and the overall concern of symptomatic individuals in the facility.</w:t>
      </w:r>
    </w:p>
    <w:p w14:paraId="34B3D779" w14:textId="77777777" w:rsidR="00450315" w:rsidRPr="00791B43" w:rsidRDefault="00450315" w:rsidP="00450315">
      <w:pPr>
        <w:pStyle w:val="BodyA"/>
        <w:rPr>
          <w:rFonts w:asciiTheme="minorHAnsi" w:hAnsiTheme="minorHAnsi" w:cstheme="minorHAnsi"/>
        </w:rPr>
      </w:pPr>
    </w:p>
    <w:p w14:paraId="725E1EE3" w14:textId="77777777" w:rsidR="00450315" w:rsidRPr="00791B43" w:rsidRDefault="00450315" w:rsidP="00450315">
      <w:pPr>
        <w:pStyle w:val="BodyA"/>
        <w:rPr>
          <w:rStyle w:val="None"/>
          <w:rFonts w:asciiTheme="minorHAnsi" w:hAnsiTheme="minorHAnsi" w:cstheme="minorHAnsi"/>
          <w:color w:val="0079BF"/>
          <w:u w:color="0079BF"/>
        </w:rPr>
      </w:pPr>
      <w:r w:rsidRPr="00791B43">
        <w:rPr>
          <w:rStyle w:val="None"/>
          <w:rFonts w:asciiTheme="minorHAnsi" w:hAnsiTheme="minorHAnsi" w:cstheme="minorHAnsi"/>
        </w:rPr>
        <w:t>There is an online self- assessment tool to help determine if</w:t>
      </w:r>
      <w:r w:rsidR="001D059A">
        <w:rPr>
          <w:rStyle w:val="None"/>
          <w:rFonts w:asciiTheme="minorHAnsi" w:hAnsiTheme="minorHAnsi" w:cstheme="minorHAnsi"/>
        </w:rPr>
        <w:t xml:space="preserve"> a test for COVID-19 is needed and can be accessed </w:t>
      </w:r>
      <w:hyperlink r:id="rId20" w:history="1">
        <w:r w:rsidR="001D059A" w:rsidRPr="00DB71E9">
          <w:rPr>
            <w:rStyle w:val="Hyperlink1"/>
            <w:rFonts w:asciiTheme="minorHAnsi" w:hAnsiTheme="minorHAnsi" w:cstheme="minorHAnsi"/>
            <w:b/>
          </w:rPr>
          <w:t>here</w:t>
        </w:r>
      </w:hyperlink>
      <w:r w:rsidR="001D059A">
        <w:rPr>
          <w:rStyle w:val="Hyperlink1"/>
          <w:rFonts w:asciiTheme="minorHAnsi" w:hAnsiTheme="minorHAnsi" w:cstheme="minorHAnsi"/>
        </w:rPr>
        <w:t>.</w:t>
      </w:r>
    </w:p>
    <w:p w14:paraId="1FD3D3D1" w14:textId="77777777" w:rsidR="00450315" w:rsidRPr="00791B43" w:rsidRDefault="00450315" w:rsidP="00450315">
      <w:pPr>
        <w:pStyle w:val="BodyA"/>
        <w:rPr>
          <w:rStyle w:val="None"/>
          <w:rFonts w:asciiTheme="minorHAnsi" w:hAnsiTheme="minorHAnsi" w:cstheme="minorHAnsi"/>
          <w:color w:val="0079BF"/>
          <w:u w:color="0079BF"/>
        </w:rPr>
      </w:pPr>
    </w:p>
    <w:p w14:paraId="1C71BB64" w14:textId="77777777" w:rsidR="00450315" w:rsidRPr="00450315" w:rsidRDefault="00450315" w:rsidP="00450315">
      <w:pPr>
        <w:pStyle w:val="Heading1"/>
        <w:spacing w:before="0"/>
        <w:jc w:val="center"/>
        <w:rPr>
          <w:rStyle w:val="None"/>
          <w:caps/>
          <w:sz w:val="36"/>
          <w:szCs w:val="36"/>
        </w:rPr>
      </w:pPr>
      <w:bookmarkStart w:id="8" w:name="_Toc36049531"/>
      <w:r w:rsidRPr="00450315">
        <w:rPr>
          <w:rStyle w:val="None"/>
          <w:caps/>
          <w:sz w:val="36"/>
          <w:szCs w:val="36"/>
        </w:rPr>
        <w:t>Human Resources</w:t>
      </w:r>
      <w:bookmarkEnd w:id="8"/>
    </w:p>
    <w:p w14:paraId="522EA339" w14:textId="77777777" w:rsidR="00450315" w:rsidRDefault="00450315" w:rsidP="00450315">
      <w:pPr>
        <w:pStyle w:val="BodyA"/>
        <w:rPr>
          <w:rStyle w:val="None"/>
          <w:b/>
          <w:bCs/>
          <w:sz w:val="36"/>
          <w:szCs w:val="36"/>
        </w:rPr>
      </w:pPr>
    </w:p>
    <w:p w14:paraId="6238AEE0"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All workplaces should develop alternate human resource policies for a pandemic emergency to address the following issues:</w:t>
      </w:r>
    </w:p>
    <w:p w14:paraId="3399BA2B" w14:textId="77777777" w:rsidR="00450315" w:rsidRDefault="00450315" w:rsidP="00450315">
      <w:pPr>
        <w:pStyle w:val="BodyA"/>
      </w:pPr>
    </w:p>
    <w:p w14:paraId="2B87C197" w14:textId="77777777" w:rsidR="00450315" w:rsidRPr="00450315" w:rsidRDefault="00450315" w:rsidP="00F772D1">
      <w:pPr>
        <w:pStyle w:val="Heading2"/>
        <w:rPr>
          <w:rStyle w:val="None"/>
          <w:b/>
        </w:rPr>
      </w:pPr>
      <w:bookmarkStart w:id="9" w:name="_Toc36049532"/>
      <w:r w:rsidRPr="00450315">
        <w:rPr>
          <w:rStyle w:val="None"/>
          <w:b/>
        </w:rPr>
        <w:lastRenderedPageBreak/>
        <w:t>Attendance Management</w:t>
      </w:r>
      <w:bookmarkEnd w:id="9"/>
    </w:p>
    <w:p w14:paraId="121A79A7"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During an influenza pandemic, AHS will advise ill people to stay home. Current policies that may pose a barrier to effective disease control and prevention should be suspended or revised as appropriate.</w:t>
      </w:r>
    </w:p>
    <w:p w14:paraId="1CB9AD33" w14:textId="77777777" w:rsidR="00450315" w:rsidRDefault="00450315" w:rsidP="00450315">
      <w:pPr>
        <w:pStyle w:val="BodyA"/>
      </w:pPr>
    </w:p>
    <w:p w14:paraId="1A36337A" w14:textId="77777777" w:rsidR="00450315" w:rsidRPr="00450315" w:rsidRDefault="00450315" w:rsidP="00F772D1">
      <w:pPr>
        <w:pStyle w:val="Heading2"/>
        <w:rPr>
          <w:rStyle w:val="None"/>
          <w:b/>
        </w:rPr>
      </w:pPr>
      <w:bookmarkStart w:id="10" w:name="_Toc36049533"/>
      <w:r w:rsidRPr="00450315">
        <w:rPr>
          <w:rStyle w:val="None"/>
          <w:b/>
        </w:rPr>
        <w:t>Sick Employees at Work</w:t>
      </w:r>
      <w:bookmarkEnd w:id="10"/>
    </w:p>
    <w:p w14:paraId="2C61A0C5" w14:textId="77777777" w:rsidR="00450315" w:rsidRPr="00791B43" w:rsidRDefault="00450315" w:rsidP="00450315">
      <w:pPr>
        <w:pStyle w:val="BodyA"/>
        <w:rPr>
          <w:rStyle w:val="None"/>
          <w:rFonts w:asciiTheme="minorHAnsi" w:hAnsiTheme="minorHAnsi" w:cstheme="minorHAnsi"/>
        </w:rPr>
      </w:pPr>
      <w:r w:rsidRPr="00791B43">
        <w:rPr>
          <w:rStyle w:val="None"/>
          <w:rFonts w:asciiTheme="minorHAnsi" w:hAnsiTheme="minorHAnsi" w:cstheme="minorHAnsi"/>
        </w:rPr>
        <w:t xml:space="preserve">During a pandemic, some employees will develop symptoms of influenza while at work. These individuals should immediately leave the workplace to help slow the transmission of the virus. Sick employees should be instructed by their manager or supervisor to leave work immediately even if they do not have sick day credits. Service providers will need to address the issue of compensation for this type of situation. </w:t>
      </w:r>
    </w:p>
    <w:p w14:paraId="38616A0D" w14:textId="77777777" w:rsidR="00450315" w:rsidRDefault="00450315" w:rsidP="00450315">
      <w:pPr>
        <w:pStyle w:val="BodyA"/>
        <w:rPr>
          <w:rStyle w:val="None"/>
        </w:rPr>
      </w:pPr>
    </w:p>
    <w:p w14:paraId="0C2E4F50" w14:textId="77777777" w:rsidR="00450315" w:rsidRPr="00450315" w:rsidRDefault="00450315" w:rsidP="00F772D1">
      <w:pPr>
        <w:pStyle w:val="Heading2"/>
        <w:rPr>
          <w:rStyle w:val="None"/>
          <w:b/>
        </w:rPr>
      </w:pPr>
      <w:bookmarkStart w:id="11" w:name="_Toc36049534"/>
      <w:r w:rsidRPr="00450315">
        <w:rPr>
          <w:rStyle w:val="None"/>
          <w:b/>
        </w:rPr>
        <w:t>Emergency</w:t>
      </w:r>
      <w:r w:rsidRPr="000F6020">
        <w:rPr>
          <w:rStyle w:val="None"/>
          <w:b/>
        </w:rPr>
        <w:t xml:space="preserve"> Scheduling</w:t>
      </w:r>
      <w:bookmarkEnd w:id="11"/>
    </w:p>
    <w:p w14:paraId="67A57AB0"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During a pandemic, work schedules may have to be changed. In planning for these changes, agencies must consider the implications of:</w:t>
      </w:r>
    </w:p>
    <w:p w14:paraId="5260AED8" w14:textId="77777777" w:rsidR="00450315" w:rsidRPr="00791B43" w:rsidRDefault="00450315" w:rsidP="00DB71E9">
      <w:pPr>
        <w:pStyle w:val="ListParagraph"/>
        <w:numPr>
          <w:ilvl w:val="0"/>
          <w:numId w:val="5"/>
        </w:numPr>
        <w:pBdr>
          <w:top w:val="nil"/>
          <w:left w:val="nil"/>
          <w:bottom w:val="nil"/>
          <w:right w:val="nil"/>
          <w:between w:val="nil"/>
          <w:bar w:val="nil"/>
        </w:pBdr>
        <w:suppressAutoHyphens w:val="0"/>
        <w:autoSpaceDE/>
        <w:autoSpaceDN/>
        <w:adjustRightInd/>
        <w:spacing w:before="0"/>
        <w:contextualSpacing w:val="0"/>
        <w:textAlignment w:val="auto"/>
        <w:rPr>
          <w:rStyle w:val="None"/>
          <w:rFonts w:asciiTheme="minorHAnsi" w:hAnsiTheme="minorHAnsi" w:cstheme="minorHAnsi"/>
          <w:sz w:val="24"/>
          <w:szCs w:val="24"/>
        </w:rPr>
      </w:pPr>
      <w:r w:rsidRPr="00791B43">
        <w:rPr>
          <w:rStyle w:val="None"/>
          <w:rFonts w:asciiTheme="minorHAnsi" w:hAnsiTheme="minorHAnsi" w:cstheme="minorHAnsi"/>
          <w:sz w:val="24"/>
          <w:szCs w:val="24"/>
        </w:rPr>
        <w:t>shift changes</w:t>
      </w:r>
    </w:p>
    <w:p w14:paraId="62206670" w14:textId="77777777" w:rsidR="00450315" w:rsidRPr="00791B43" w:rsidRDefault="00450315" w:rsidP="00DB71E9">
      <w:pPr>
        <w:pStyle w:val="ListParagraph"/>
        <w:numPr>
          <w:ilvl w:val="0"/>
          <w:numId w:val="5"/>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 xml:space="preserve">staff ratio </w:t>
      </w:r>
    </w:p>
    <w:p w14:paraId="1006CBF4" w14:textId="77777777" w:rsidR="00450315" w:rsidRPr="00791B43" w:rsidRDefault="00450315" w:rsidP="00DB71E9">
      <w:pPr>
        <w:pStyle w:val="ListParagraph"/>
        <w:numPr>
          <w:ilvl w:val="0"/>
          <w:numId w:val="5"/>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changes to hours of work</w:t>
      </w:r>
    </w:p>
    <w:p w14:paraId="6FCB0D61" w14:textId="77777777" w:rsidR="00450315" w:rsidRPr="00791B43" w:rsidRDefault="00450315" w:rsidP="00DB71E9">
      <w:pPr>
        <w:pStyle w:val="ListParagraph"/>
        <w:numPr>
          <w:ilvl w:val="0"/>
          <w:numId w:val="5"/>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compensation and scheduling of overtime</w:t>
      </w:r>
    </w:p>
    <w:p w14:paraId="5BCD35DA" w14:textId="77777777" w:rsidR="00450315" w:rsidRPr="00791B43" w:rsidRDefault="00450315" w:rsidP="00DB71E9">
      <w:pPr>
        <w:pStyle w:val="ListParagraph"/>
        <w:numPr>
          <w:ilvl w:val="0"/>
          <w:numId w:val="5"/>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the need to assign the most qualified employees to specific tasks</w:t>
      </w:r>
    </w:p>
    <w:p w14:paraId="6A97D086" w14:textId="77777777" w:rsidR="00450315" w:rsidRPr="00791B43" w:rsidRDefault="00450315" w:rsidP="00DB71E9">
      <w:pPr>
        <w:pStyle w:val="ListParagraph"/>
        <w:numPr>
          <w:ilvl w:val="0"/>
          <w:numId w:val="5"/>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training employees for newly assigned work</w:t>
      </w:r>
    </w:p>
    <w:p w14:paraId="5D2786D6" w14:textId="77777777" w:rsidR="00450315" w:rsidRPr="00791B43" w:rsidRDefault="00450315" w:rsidP="00DB71E9">
      <w:pPr>
        <w:pStyle w:val="ListParagraph"/>
        <w:numPr>
          <w:ilvl w:val="0"/>
          <w:numId w:val="5"/>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provision of food to employees</w:t>
      </w:r>
    </w:p>
    <w:p w14:paraId="506C97A2" w14:textId="77777777" w:rsidR="00450315" w:rsidRPr="00791B43" w:rsidRDefault="00450315" w:rsidP="00DB71E9">
      <w:pPr>
        <w:pStyle w:val="ListParagraph"/>
        <w:numPr>
          <w:ilvl w:val="0"/>
          <w:numId w:val="5"/>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parking requirements or reimbursement for transportation expenses</w:t>
      </w:r>
    </w:p>
    <w:p w14:paraId="7101FE29" w14:textId="77777777" w:rsidR="00450315" w:rsidRPr="00791B43" w:rsidRDefault="00450315" w:rsidP="00DB71E9">
      <w:pPr>
        <w:pStyle w:val="ListParagraph"/>
        <w:numPr>
          <w:ilvl w:val="0"/>
          <w:numId w:val="5"/>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scheduling of breaks</w:t>
      </w:r>
    </w:p>
    <w:p w14:paraId="748062B4" w14:textId="77777777" w:rsidR="00450315" w:rsidRDefault="00450315" w:rsidP="00450315">
      <w:pPr>
        <w:pStyle w:val="BodyA"/>
      </w:pPr>
    </w:p>
    <w:p w14:paraId="7C577E4F"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The current collective agreement, if applicable, may not adequately address these issues. Agencies should negotiate solutions to these issues with each relevant union so that emergency response plans can be implemented effectively and efficiently.</w:t>
      </w:r>
    </w:p>
    <w:p w14:paraId="4395A4B2" w14:textId="77777777" w:rsidR="00450315" w:rsidRDefault="00450315" w:rsidP="00450315">
      <w:pPr>
        <w:pStyle w:val="BodyA"/>
      </w:pPr>
    </w:p>
    <w:p w14:paraId="5EDC0E37" w14:textId="77777777" w:rsidR="00450315" w:rsidRPr="00450315" w:rsidRDefault="00450315" w:rsidP="00F772D1">
      <w:pPr>
        <w:pStyle w:val="Heading2"/>
        <w:rPr>
          <w:rStyle w:val="None"/>
          <w:b/>
        </w:rPr>
      </w:pPr>
      <w:bookmarkStart w:id="12" w:name="_Toc36049535"/>
      <w:r w:rsidRPr="00450315">
        <w:rPr>
          <w:rStyle w:val="None"/>
          <w:b/>
        </w:rPr>
        <w:t>Staff Showing Respiratory Symptoms</w:t>
      </w:r>
      <w:bookmarkEnd w:id="12"/>
    </w:p>
    <w:p w14:paraId="3B1A2DBF" w14:textId="4F529952" w:rsidR="00450315" w:rsidRDefault="00450315" w:rsidP="00791B43">
      <w:pPr>
        <w:pBdr>
          <w:top w:val="nil"/>
          <w:left w:val="nil"/>
          <w:bottom w:val="nil"/>
          <w:right w:val="nil"/>
          <w:between w:val="nil"/>
          <w:bar w:val="nil"/>
        </w:pBdr>
        <w:suppressAutoHyphens w:val="0"/>
        <w:autoSpaceDE/>
        <w:autoSpaceDN/>
        <w:adjustRightInd/>
        <w:spacing w:before="0"/>
        <w:textAlignment w:val="auto"/>
        <w:rPr>
          <w:rStyle w:val="None"/>
          <w:rFonts w:asciiTheme="minorHAnsi" w:hAnsiTheme="minorHAnsi" w:cstheme="minorHAnsi"/>
          <w:sz w:val="24"/>
          <w:szCs w:val="24"/>
        </w:rPr>
      </w:pPr>
      <w:r w:rsidRPr="00791B43">
        <w:rPr>
          <w:rStyle w:val="None"/>
          <w:rFonts w:asciiTheme="minorHAnsi" w:hAnsiTheme="minorHAnsi" w:cstheme="minorHAnsi"/>
          <w:sz w:val="24"/>
          <w:szCs w:val="24"/>
        </w:rPr>
        <w:t>Advise staff (including administrators, health care personnel, cleaning staff, food handlers and volunteers) to check for any signs of illness before reporting to work each day and notify their supervisor if they are ill.</w:t>
      </w:r>
    </w:p>
    <w:p w14:paraId="7659C316" w14:textId="6B9E5A06" w:rsidR="00450315" w:rsidRPr="00791B43" w:rsidRDefault="00A35DF8" w:rsidP="00DB71E9">
      <w:pPr>
        <w:pStyle w:val="ListParagraph"/>
        <w:numPr>
          <w:ilvl w:val="0"/>
          <w:numId w:val="7"/>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Pr>
          <w:rStyle w:val="None"/>
          <w:rFonts w:asciiTheme="minorHAnsi" w:hAnsiTheme="minorHAnsi" w:cstheme="minorHAnsi"/>
          <w:sz w:val="24"/>
          <w:szCs w:val="24"/>
        </w:rPr>
        <w:t>S</w:t>
      </w:r>
      <w:r w:rsidR="00450315" w:rsidRPr="00791B43">
        <w:rPr>
          <w:rStyle w:val="None"/>
          <w:rFonts w:asciiTheme="minorHAnsi" w:hAnsiTheme="minorHAnsi" w:cstheme="minorHAnsi"/>
          <w:sz w:val="24"/>
          <w:szCs w:val="24"/>
        </w:rPr>
        <w:t xml:space="preserve">taff and volunteers </w:t>
      </w:r>
      <w:r>
        <w:rPr>
          <w:rStyle w:val="None"/>
          <w:rFonts w:asciiTheme="minorHAnsi" w:hAnsiTheme="minorHAnsi" w:cstheme="minorHAnsi"/>
          <w:sz w:val="24"/>
          <w:szCs w:val="24"/>
        </w:rPr>
        <w:t>MUST</w:t>
      </w:r>
      <w:r w:rsidR="00450315" w:rsidRPr="00791B43">
        <w:rPr>
          <w:rStyle w:val="None"/>
          <w:rFonts w:asciiTheme="minorHAnsi" w:hAnsiTheme="minorHAnsi" w:cstheme="minorHAnsi"/>
          <w:sz w:val="24"/>
          <w:szCs w:val="24"/>
        </w:rPr>
        <w:t xml:space="preserve"> stay home if they are ill.</w:t>
      </w:r>
    </w:p>
    <w:p w14:paraId="6C9E26DD" w14:textId="77777777" w:rsidR="00450315" w:rsidRPr="00791B43" w:rsidRDefault="00450315" w:rsidP="00DB71E9">
      <w:pPr>
        <w:pStyle w:val="ListParagraph"/>
        <w:numPr>
          <w:ilvl w:val="0"/>
          <w:numId w:val="7"/>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 xml:space="preserve">Staff and volunteers with symptoms should use the self-assessment tool to determine whether they should be tested for COVID-19 or whether they need to call Health Link at 811. The assessment can be completed by the individual or on behalf of them if they are unable. The COVID-19 Self-Assessment Tool can be found at </w:t>
      </w:r>
      <w:hyperlink r:id="rId21" w:history="1">
        <w:r w:rsidRPr="00DB71E9">
          <w:rPr>
            <w:rStyle w:val="Hyperlink1"/>
            <w:rFonts w:asciiTheme="minorHAnsi" w:eastAsia="Times New Roman" w:hAnsiTheme="minorHAnsi" w:cstheme="minorHAnsi"/>
            <w:b/>
            <w:sz w:val="24"/>
            <w:szCs w:val="24"/>
            <w:bdr w:val="nil"/>
            <w14:textOutline w14:w="12700" w14:cap="flat" w14:cmpd="sng" w14:algn="ctr">
              <w14:noFill/>
              <w14:prstDash w14:val="solid"/>
              <w14:miter w14:lim="400000"/>
            </w14:textOutline>
          </w:rPr>
          <w:t>COVID-19 Self-Assessment</w:t>
        </w:r>
      </w:hyperlink>
      <w:r w:rsidRPr="00DB71E9">
        <w:rPr>
          <w:rStyle w:val="Hyperlink1"/>
          <w:rFonts w:asciiTheme="minorHAnsi" w:eastAsia="Times New Roman" w:hAnsiTheme="minorHAnsi" w:cstheme="minorHAnsi"/>
          <w:b/>
          <w:sz w:val="24"/>
          <w:szCs w:val="24"/>
          <w:bdr w:val="nil"/>
          <w14:textOutline w14:w="12700" w14:cap="flat" w14:cmpd="sng" w14:algn="ctr">
            <w14:noFill/>
            <w14:prstDash w14:val="solid"/>
            <w14:miter w14:lim="400000"/>
          </w14:textOutline>
        </w:rPr>
        <w:t>.</w:t>
      </w:r>
    </w:p>
    <w:p w14:paraId="7C973561" w14:textId="77777777" w:rsidR="00450315" w:rsidRDefault="00450315" w:rsidP="00450315">
      <w:pPr>
        <w:pStyle w:val="BodyA"/>
      </w:pPr>
    </w:p>
    <w:p w14:paraId="4FE7CB7D" w14:textId="34F07CF6"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Effective March 12, all Albertans with respiratory symptoms, even if they have not travelled, are asked to stay home until 1</w:t>
      </w:r>
      <w:r w:rsidR="00E8283C">
        <w:rPr>
          <w:rStyle w:val="None"/>
          <w:rFonts w:asciiTheme="minorHAnsi" w:hAnsiTheme="minorHAnsi" w:cstheme="minorHAnsi"/>
        </w:rPr>
        <w:t>0</w:t>
      </w:r>
      <w:r w:rsidRPr="00791B43">
        <w:rPr>
          <w:rStyle w:val="None"/>
          <w:rFonts w:asciiTheme="minorHAnsi" w:hAnsiTheme="minorHAnsi" w:cstheme="minorHAnsi"/>
        </w:rPr>
        <w:t xml:space="preserve"> days have passed from the start of their symptoms. This may impact staffing levels, but is a precaution to prevent spread of illness in the community.</w:t>
      </w:r>
    </w:p>
    <w:p w14:paraId="0A7660FE" w14:textId="77777777" w:rsidR="00450315" w:rsidRDefault="00450315" w:rsidP="00450315">
      <w:pPr>
        <w:pStyle w:val="BodyA"/>
      </w:pPr>
    </w:p>
    <w:p w14:paraId="7A7396EF" w14:textId="77777777" w:rsidR="00450315" w:rsidRPr="00450315" w:rsidRDefault="00450315" w:rsidP="00F772D1">
      <w:pPr>
        <w:pStyle w:val="Heading2"/>
        <w:rPr>
          <w:rStyle w:val="None"/>
          <w:b/>
        </w:rPr>
      </w:pPr>
      <w:bookmarkStart w:id="13" w:name="_Toc36049536"/>
      <w:r w:rsidRPr="00450315">
        <w:rPr>
          <w:rStyle w:val="None"/>
          <w:b/>
        </w:rPr>
        <w:lastRenderedPageBreak/>
        <w:t>Staff Just Returning from Travelling From Outside of Canada</w:t>
      </w:r>
      <w:bookmarkEnd w:id="13"/>
    </w:p>
    <w:p w14:paraId="3F724489" w14:textId="08F6A8AF" w:rsidR="00450315" w:rsidRPr="00791B43" w:rsidRDefault="00450315" w:rsidP="00450315">
      <w:pPr>
        <w:pStyle w:val="BodyA"/>
        <w:rPr>
          <w:rStyle w:val="None"/>
          <w:rFonts w:asciiTheme="minorHAnsi" w:hAnsiTheme="minorHAnsi" w:cstheme="minorHAnsi"/>
          <w:color w:val="0079BF"/>
          <w:u w:color="0079BF"/>
        </w:rPr>
      </w:pPr>
      <w:r w:rsidRPr="00791B43">
        <w:rPr>
          <w:rStyle w:val="None"/>
          <w:rFonts w:asciiTheme="minorHAnsi" w:hAnsiTheme="minorHAnsi" w:cstheme="minorHAnsi"/>
        </w:rPr>
        <w:t xml:space="preserve">Effective March 12, all Albertans currently outside Canada </w:t>
      </w:r>
      <w:r w:rsidR="00E8283C">
        <w:rPr>
          <w:rStyle w:val="None"/>
          <w:rFonts w:asciiTheme="minorHAnsi" w:hAnsiTheme="minorHAnsi" w:cstheme="minorHAnsi"/>
        </w:rPr>
        <w:t>are required to</w:t>
      </w:r>
      <w:r w:rsidR="00E8283C" w:rsidRPr="00791B43">
        <w:rPr>
          <w:rStyle w:val="None"/>
          <w:rFonts w:asciiTheme="minorHAnsi" w:hAnsiTheme="minorHAnsi" w:cstheme="minorHAnsi"/>
        </w:rPr>
        <w:t xml:space="preserve"> </w:t>
      </w:r>
      <w:r w:rsidRPr="00791B43">
        <w:rPr>
          <w:rStyle w:val="None"/>
          <w:rFonts w:asciiTheme="minorHAnsi" w:hAnsiTheme="minorHAnsi" w:cstheme="minorHAnsi"/>
        </w:rPr>
        <w:t xml:space="preserve">self-isolate for 14 days when they return. Self-isolation guidance can be found </w:t>
      </w:r>
      <w:hyperlink r:id="rId22" w:history="1">
        <w:r w:rsidRPr="00DB71E9">
          <w:rPr>
            <w:rStyle w:val="Hyperlink1"/>
            <w:rFonts w:asciiTheme="minorHAnsi" w:hAnsiTheme="minorHAnsi" w:cstheme="minorHAnsi"/>
            <w:b/>
          </w:rPr>
          <w:t>here</w:t>
        </w:r>
      </w:hyperlink>
      <w:r w:rsidR="001D059A">
        <w:rPr>
          <w:rStyle w:val="None"/>
          <w:rFonts w:asciiTheme="minorHAnsi" w:hAnsiTheme="minorHAnsi" w:cstheme="minorHAnsi"/>
        </w:rPr>
        <w:t>.</w:t>
      </w:r>
    </w:p>
    <w:p w14:paraId="1DBC2366" w14:textId="77777777" w:rsidR="00450315" w:rsidRPr="00791B43" w:rsidRDefault="00450315" w:rsidP="00450315">
      <w:pPr>
        <w:pStyle w:val="BodyA"/>
        <w:rPr>
          <w:rFonts w:asciiTheme="minorHAnsi" w:hAnsiTheme="minorHAnsi" w:cstheme="minorHAnsi"/>
        </w:rPr>
      </w:pPr>
    </w:p>
    <w:p w14:paraId="55A6BB8C" w14:textId="77777777" w:rsidR="00450315" w:rsidRPr="00791B43" w:rsidRDefault="00450315" w:rsidP="00450315">
      <w:pPr>
        <w:pStyle w:val="BodyA"/>
        <w:rPr>
          <w:rStyle w:val="None"/>
          <w:rFonts w:asciiTheme="minorHAnsi" w:hAnsiTheme="minorHAnsi" w:cstheme="minorHAnsi"/>
          <w:color w:val="0079BF"/>
          <w:u w:color="0079BF"/>
        </w:rPr>
      </w:pPr>
      <w:r w:rsidRPr="00791B43">
        <w:rPr>
          <w:rStyle w:val="None"/>
          <w:rFonts w:asciiTheme="minorHAnsi" w:hAnsiTheme="minorHAnsi" w:cstheme="minorHAnsi"/>
        </w:rPr>
        <w:t xml:space="preserve">If staff develop symptoms – cough, fever or difficulty breathing – they should be instructed to stay home and use the self-assessment tool to determine whether they should be tested for COVID-19 or whether they need to call Health Link at 811. The COVID-19 Self-Assessment Tool can be found at </w:t>
      </w:r>
      <w:hyperlink r:id="rId23" w:history="1">
        <w:r w:rsidRPr="00791B43">
          <w:rPr>
            <w:rStyle w:val="Hyperlink1"/>
            <w:rFonts w:asciiTheme="minorHAnsi" w:hAnsiTheme="minorHAnsi" w:cstheme="minorHAnsi"/>
          </w:rPr>
          <w:t>COVID self-assessment</w:t>
        </w:r>
      </w:hyperlink>
      <w:r w:rsidRPr="00791B43">
        <w:rPr>
          <w:rStyle w:val="Hyperlink1"/>
          <w:rFonts w:asciiTheme="minorHAnsi" w:hAnsiTheme="minorHAnsi" w:cstheme="minorHAnsi"/>
        </w:rPr>
        <w:t>.</w:t>
      </w:r>
    </w:p>
    <w:p w14:paraId="7875CC3D" w14:textId="77777777" w:rsidR="00450315" w:rsidRPr="00791B43" w:rsidRDefault="00450315" w:rsidP="00450315">
      <w:pPr>
        <w:pStyle w:val="BodyA"/>
        <w:rPr>
          <w:rStyle w:val="None"/>
          <w:rFonts w:asciiTheme="minorHAnsi" w:hAnsiTheme="minorHAnsi" w:cstheme="minorHAnsi"/>
          <w:color w:val="0079BF"/>
          <w:u w:color="0079BF"/>
        </w:rPr>
      </w:pPr>
    </w:p>
    <w:p w14:paraId="5A292CF4"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Staff members should not go to an emergency room, urgent care centre or doctor's office. If severely ill and in need of urgent medical attention call 911 and inform them that you may have COVID-19.</w:t>
      </w:r>
    </w:p>
    <w:p w14:paraId="78AE82F3" w14:textId="77777777" w:rsidR="00450315" w:rsidRPr="00791B43" w:rsidRDefault="00450315" w:rsidP="00450315">
      <w:pPr>
        <w:pStyle w:val="BodyA"/>
        <w:rPr>
          <w:rFonts w:asciiTheme="minorHAnsi" w:hAnsiTheme="minorHAnsi" w:cstheme="minorHAnsi"/>
        </w:rPr>
      </w:pPr>
    </w:p>
    <w:p w14:paraId="59E29D36" w14:textId="77777777" w:rsidR="00450315" w:rsidRPr="00791B43" w:rsidRDefault="00450315" w:rsidP="00450315">
      <w:pPr>
        <w:pStyle w:val="BodyA"/>
        <w:rPr>
          <w:rStyle w:val="None"/>
          <w:rFonts w:asciiTheme="minorHAnsi" w:hAnsiTheme="minorHAnsi" w:cstheme="minorHAnsi"/>
          <w:color w:val="0079BF"/>
          <w:u w:color="0079BF"/>
        </w:rPr>
      </w:pPr>
      <w:r w:rsidRPr="00791B43">
        <w:rPr>
          <w:rStyle w:val="None"/>
          <w:rFonts w:asciiTheme="minorHAnsi" w:hAnsiTheme="minorHAnsi" w:cstheme="minorHAnsi"/>
        </w:rPr>
        <w:t>Staff can stay up to date on current recommendations for traveler</w:t>
      </w:r>
      <w:r w:rsidRPr="00174987">
        <w:rPr>
          <w:rStyle w:val="None"/>
          <w:rFonts w:asciiTheme="minorHAnsi" w:hAnsiTheme="minorHAnsi" w:cstheme="minorHAnsi"/>
        </w:rPr>
        <w:t xml:space="preserve">s </w:t>
      </w:r>
      <w:hyperlink r:id="rId24" w:history="1">
        <w:r w:rsidRPr="00DB71E9">
          <w:rPr>
            <w:rStyle w:val="Hyperlink1"/>
            <w:rFonts w:asciiTheme="minorHAnsi" w:hAnsiTheme="minorHAnsi" w:cstheme="minorHAnsi"/>
            <w:b/>
          </w:rPr>
          <w:t>here</w:t>
        </w:r>
      </w:hyperlink>
      <w:r w:rsidR="00174987" w:rsidRPr="00DB71E9">
        <w:rPr>
          <w:rStyle w:val="None"/>
          <w:rFonts w:asciiTheme="minorHAnsi" w:hAnsiTheme="minorHAnsi" w:cstheme="minorHAnsi"/>
          <w:b/>
          <w:color w:val="0079BF"/>
          <w:u w:color="0079BF"/>
        </w:rPr>
        <w:t>.</w:t>
      </w:r>
    </w:p>
    <w:p w14:paraId="65B6010C" w14:textId="77777777" w:rsidR="00450315" w:rsidRPr="00791B43" w:rsidRDefault="00450315" w:rsidP="00450315">
      <w:pPr>
        <w:pStyle w:val="BodyA"/>
        <w:rPr>
          <w:rFonts w:asciiTheme="minorHAnsi" w:hAnsiTheme="minorHAnsi" w:cstheme="minorHAnsi"/>
        </w:rPr>
      </w:pPr>
    </w:p>
    <w:p w14:paraId="125320CC"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Please visit the following websites if you have further general questions about what COVID-19 is, how it is spread, or how many cases there are in the world at present.</w:t>
      </w:r>
    </w:p>
    <w:p w14:paraId="1A1DFA1E" w14:textId="77777777" w:rsidR="00174987" w:rsidRPr="00DB71E9" w:rsidRDefault="00AC6975" w:rsidP="00DB71E9">
      <w:pPr>
        <w:pStyle w:val="BodyA"/>
        <w:numPr>
          <w:ilvl w:val="0"/>
          <w:numId w:val="34"/>
        </w:numPr>
        <w:rPr>
          <w:rStyle w:val="Hyperlink0"/>
          <w:rFonts w:asciiTheme="minorHAnsi" w:hAnsiTheme="minorHAnsi" w:cstheme="minorHAnsi"/>
          <w:b/>
          <w:color w:val="36424A" w:themeColor="text1"/>
          <w:u w:val="none"/>
        </w:rPr>
      </w:pPr>
      <w:hyperlink r:id="rId25" w:history="1">
        <w:r w:rsidR="00174987" w:rsidRPr="00DB71E9">
          <w:rPr>
            <w:rStyle w:val="Hyperlink0"/>
            <w:rFonts w:asciiTheme="minorHAnsi" w:hAnsiTheme="minorHAnsi" w:cstheme="minorHAnsi"/>
            <w:b/>
          </w:rPr>
          <w:t>Alberta Health</w:t>
        </w:r>
      </w:hyperlink>
    </w:p>
    <w:p w14:paraId="0B1119BB" w14:textId="77777777" w:rsidR="00174987" w:rsidRPr="00DB71E9" w:rsidRDefault="00AC6975" w:rsidP="00DB71E9">
      <w:pPr>
        <w:pStyle w:val="BodyA"/>
        <w:numPr>
          <w:ilvl w:val="0"/>
          <w:numId w:val="33"/>
        </w:numPr>
        <w:rPr>
          <w:rStyle w:val="None"/>
          <w:rFonts w:asciiTheme="minorHAnsi" w:hAnsiTheme="minorHAnsi" w:cstheme="minorHAnsi"/>
          <w:b/>
          <w:color w:val="0079BF"/>
          <w:u w:color="0079BF"/>
        </w:rPr>
      </w:pPr>
      <w:hyperlink r:id="rId26" w:history="1">
        <w:r w:rsidR="00174987" w:rsidRPr="00DB71E9">
          <w:rPr>
            <w:rStyle w:val="Hyperlink0"/>
            <w:rFonts w:asciiTheme="minorHAnsi" w:hAnsiTheme="minorHAnsi" w:cstheme="minorHAnsi"/>
            <w:b/>
          </w:rPr>
          <w:t>Alberta Health Services (AHS)</w:t>
        </w:r>
      </w:hyperlink>
    </w:p>
    <w:p w14:paraId="2A14E3B1" w14:textId="77777777" w:rsidR="00450315" w:rsidRPr="00DB71E9" w:rsidRDefault="00AC6975" w:rsidP="00DB71E9">
      <w:pPr>
        <w:pStyle w:val="BodyA"/>
        <w:numPr>
          <w:ilvl w:val="0"/>
          <w:numId w:val="33"/>
        </w:numPr>
        <w:rPr>
          <w:rStyle w:val="Hyperlink0"/>
          <w:rFonts w:asciiTheme="minorHAnsi" w:hAnsiTheme="minorHAnsi" w:cstheme="minorHAnsi"/>
          <w:b/>
        </w:rPr>
      </w:pPr>
      <w:hyperlink r:id="rId27" w:history="1">
        <w:r w:rsidR="00450315" w:rsidRPr="00DB71E9">
          <w:rPr>
            <w:rStyle w:val="Hyperlink0"/>
            <w:rFonts w:asciiTheme="minorHAnsi" w:hAnsiTheme="minorHAnsi" w:cstheme="minorHAnsi"/>
            <w:b/>
          </w:rPr>
          <w:t>Public Health Agency of Canada</w:t>
        </w:r>
      </w:hyperlink>
    </w:p>
    <w:p w14:paraId="7E6FBF16" w14:textId="77777777" w:rsidR="00450315" w:rsidRPr="00DB71E9" w:rsidRDefault="00AC6975" w:rsidP="00DB71E9">
      <w:pPr>
        <w:pStyle w:val="BodyA"/>
        <w:numPr>
          <w:ilvl w:val="0"/>
          <w:numId w:val="33"/>
        </w:numPr>
        <w:rPr>
          <w:rStyle w:val="Hyperlink0"/>
          <w:rFonts w:asciiTheme="minorHAnsi" w:hAnsiTheme="minorHAnsi" w:cstheme="minorHAnsi"/>
          <w:b/>
        </w:rPr>
      </w:pPr>
      <w:hyperlink r:id="rId28" w:history="1">
        <w:r w:rsidR="00450315" w:rsidRPr="00DB71E9">
          <w:rPr>
            <w:rStyle w:val="Hyperlink0"/>
            <w:rFonts w:asciiTheme="minorHAnsi" w:hAnsiTheme="minorHAnsi" w:cstheme="minorHAnsi"/>
            <w:b/>
          </w:rPr>
          <w:t>World Health Organization</w:t>
        </w:r>
      </w:hyperlink>
    </w:p>
    <w:p w14:paraId="20029B44" w14:textId="77777777" w:rsidR="00450315" w:rsidRPr="00791B43" w:rsidRDefault="00450315" w:rsidP="00450315">
      <w:pPr>
        <w:pStyle w:val="BodyA"/>
        <w:rPr>
          <w:rStyle w:val="None"/>
          <w:rFonts w:asciiTheme="minorHAnsi" w:hAnsiTheme="minorHAnsi" w:cstheme="minorHAnsi"/>
          <w:color w:val="0079BF"/>
          <w:u w:color="0079BF"/>
        </w:rPr>
      </w:pPr>
    </w:p>
    <w:p w14:paraId="1F0B4550" w14:textId="77777777" w:rsidR="00174987" w:rsidRDefault="00450315" w:rsidP="00450315">
      <w:pPr>
        <w:pStyle w:val="BodyA"/>
        <w:rPr>
          <w:rStyle w:val="None"/>
          <w:rFonts w:asciiTheme="minorHAnsi" w:hAnsiTheme="minorHAnsi" w:cstheme="minorHAnsi"/>
        </w:rPr>
      </w:pPr>
      <w:r w:rsidRPr="00791B43">
        <w:rPr>
          <w:rStyle w:val="None"/>
          <w:rFonts w:asciiTheme="minorHAnsi" w:hAnsiTheme="minorHAnsi" w:cstheme="minorHAnsi"/>
        </w:rPr>
        <w:t xml:space="preserve">Use the </w:t>
      </w:r>
      <w:hyperlink r:id="rId29" w:history="1">
        <w:r w:rsidRPr="00DB71E9">
          <w:rPr>
            <w:rStyle w:val="Hyperlink0"/>
            <w:rFonts w:asciiTheme="minorHAnsi" w:hAnsiTheme="minorHAnsi" w:cstheme="minorHAnsi"/>
            <w:b/>
          </w:rPr>
          <w:t>self-assessment tool</w:t>
        </w:r>
      </w:hyperlink>
      <w:r w:rsidRPr="00174987">
        <w:rPr>
          <w:rStyle w:val="None"/>
          <w:rFonts w:asciiTheme="minorHAnsi" w:hAnsiTheme="minorHAnsi" w:cstheme="minorHAnsi"/>
        </w:rPr>
        <w:t xml:space="preserve"> to determine whether you should be tested for COVID-19 or whether you need to cal</w:t>
      </w:r>
      <w:r w:rsidRPr="00791B43">
        <w:rPr>
          <w:rStyle w:val="None"/>
          <w:rFonts w:asciiTheme="minorHAnsi" w:hAnsiTheme="minorHAnsi" w:cstheme="minorHAnsi"/>
        </w:rPr>
        <w:t>l Health Link at 811. The assessment can be completed for yourself or on behalf of so</w:t>
      </w:r>
      <w:r w:rsidR="00174987">
        <w:rPr>
          <w:rStyle w:val="None"/>
          <w:rFonts w:asciiTheme="minorHAnsi" w:hAnsiTheme="minorHAnsi" w:cstheme="minorHAnsi"/>
        </w:rPr>
        <w:t xml:space="preserve">meone else if they are unable. </w:t>
      </w:r>
    </w:p>
    <w:p w14:paraId="0E6EDE17" w14:textId="77777777" w:rsidR="00174987" w:rsidRDefault="00174987" w:rsidP="00450315">
      <w:pPr>
        <w:pStyle w:val="BodyA"/>
        <w:rPr>
          <w:rStyle w:val="None"/>
          <w:rFonts w:asciiTheme="minorHAnsi" w:hAnsiTheme="minorHAnsi" w:cstheme="minorHAnsi"/>
        </w:rPr>
      </w:pPr>
    </w:p>
    <w:p w14:paraId="4E4ACB88" w14:textId="77777777" w:rsidR="00450315" w:rsidRPr="00174987" w:rsidRDefault="00450315" w:rsidP="00450315">
      <w:pPr>
        <w:pStyle w:val="BodyA"/>
        <w:rPr>
          <w:rFonts w:asciiTheme="minorHAnsi" w:hAnsiTheme="minorHAnsi" w:cstheme="minorHAnsi"/>
          <w:color w:val="0079BF"/>
          <w:u w:color="0079BF"/>
        </w:rPr>
      </w:pPr>
      <w:r w:rsidRPr="00791B43">
        <w:rPr>
          <w:rStyle w:val="None"/>
          <w:rFonts w:asciiTheme="minorHAnsi" w:hAnsiTheme="minorHAnsi" w:cstheme="minorHAnsi"/>
        </w:rPr>
        <w:t>This guidance is based on what is currently known about COVID-19 and includes public health recommendations made for Albertans as of March 16, 2020. The situation is changing rapidly. Please check</w:t>
      </w:r>
      <w:r w:rsidR="00174987">
        <w:rPr>
          <w:rStyle w:val="None"/>
          <w:rFonts w:asciiTheme="minorHAnsi" w:hAnsiTheme="minorHAnsi" w:cstheme="minorHAnsi"/>
        </w:rPr>
        <w:t xml:space="preserve"> </w:t>
      </w:r>
      <w:hyperlink r:id="rId30" w:history="1">
        <w:r w:rsidR="00174987" w:rsidRPr="00DB71E9">
          <w:rPr>
            <w:rStyle w:val="Hyperlink0"/>
            <w:rFonts w:asciiTheme="minorHAnsi" w:hAnsiTheme="minorHAnsi" w:cstheme="minorHAnsi"/>
            <w:b/>
          </w:rPr>
          <w:t>Alberta Health</w:t>
        </w:r>
      </w:hyperlink>
      <w:r w:rsidRPr="00791B43">
        <w:rPr>
          <w:rStyle w:val="None"/>
          <w:rFonts w:asciiTheme="minorHAnsi" w:hAnsiTheme="minorHAnsi" w:cstheme="minorHAnsi"/>
        </w:rPr>
        <w:t xml:space="preserve"> for the most recent recommendations.</w:t>
      </w:r>
    </w:p>
    <w:p w14:paraId="266EFC92" w14:textId="77777777" w:rsidR="00450315" w:rsidRDefault="00450315" w:rsidP="00450315">
      <w:pPr>
        <w:pStyle w:val="BodyA"/>
      </w:pPr>
    </w:p>
    <w:p w14:paraId="0ADC308E" w14:textId="77777777" w:rsidR="00450315" w:rsidRPr="00450315" w:rsidRDefault="00450315" w:rsidP="00F772D1">
      <w:pPr>
        <w:pStyle w:val="Heading2"/>
        <w:rPr>
          <w:rStyle w:val="None"/>
          <w:b/>
        </w:rPr>
      </w:pPr>
      <w:bookmarkStart w:id="14" w:name="_Toc36049537"/>
      <w:r w:rsidRPr="00450315">
        <w:rPr>
          <w:rStyle w:val="None"/>
          <w:b/>
        </w:rPr>
        <w:t>Occupational Health and Safety</w:t>
      </w:r>
      <w:bookmarkEnd w:id="14"/>
    </w:p>
    <w:p w14:paraId="3C3F5DF3" w14:textId="77777777" w:rsidR="00450315" w:rsidRDefault="00450315" w:rsidP="00450315">
      <w:pPr>
        <w:pStyle w:val="BodyA"/>
        <w:rPr>
          <w:rStyle w:val="None"/>
          <w:rFonts w:asciiTheme="minorHAnsi" w:hAnsiTheme="minorHAnsi" w:cstheme="minorHAnsi"/>
        </w:rPr>
      </w:pPr>
      <w:r w:rsidRPr="00791B43">
        <w:rPr>
          <w:rStyle w:val="None"/>
          <w:rFonts w:asciiTheme="minorHAnsi" w:hAnsiTheme="minorHAnsi" w:cstheme="minorHAnsi"/>
        </w:rPr>
        <w:t xml:space="preserve">A pandemic will likely cause a high level of fear and anxiety among the general population. Employees will be concerned about their own health and the health of their families. They may be concerned about potential exposure to COVID-19 in the workplace and, as a result of these concerns, some may refuse to work. Employees will have questions relating to occupational health and safety. Informing employees of their rights, providing training and equipment as appropriate, and communicating openly about emergency planning processes will help to alleviate anxiety. </w:t>
      </w:r>
      <w:r w:rsidR="00174987">
        <w:rPr>
          <w:rStyle w:val="None"/>
          <w:rFonts w:asciiTheme="minorHAnsi" w:hAnsiTheme="minorHAnsi" w:cstheme="minorHAnsi"/>
        </w:rPr>
        <w:t xml:space="preserve">Click </w:t>
      </w:r>
      <w:hyperlink r:id="rId31" w:history="1">
        <w:r w:rsidR="00174987" w:rsidRPr="00DB71E9">
          <w:rPr>
            <w:rStyle w:val="Hyperlink1"/>
            <w:rFonts w:asciiTheme="minorHAnsi" w:hAnsiTheme="minorHAnsi" w:cstheme="minorHAnsi"/>
            <w:b/>
          </w:rPr>
          <w:t>here</w:t>
        </w:r>
      </w:hyperlink>
      <w:r w:rsidR="00174987">
        <w:rPr>
          <w:rStyle w:val="None"/>
          <w:rFonts w:asciiTheme="minorHAnsi" w:hAnsiTheme="minorHAnsi" w:cstheme="minorHAnsi"/>
        </w:rPr>
        <w:t xml:space="preserve"> to see more</w:t>
      </w:r>
      <w:r w:rsidRPr="00791B43">
        <w:rPr>
          <w:rStyle w:val="None"/>
          <w:rFonts w:asciiTheme="minorHAnsi" w:hAnsiTheme="minorHAnsi" w:cstheme="minorHAnsi"/>
        </w:rPr>
        <w:t xml:space="preserve"> Information Regarding</w:t>
      </w:r>
      <w:r w:rsidR="00174987">
        <w:rPr>
          <w:rStyle w:val="None"/>
          <w:rFonts w:asciiTheme="minorHAnsi" w:hAnsiTheme="minorHAnsi" w:cstheme="minorHAnsi"/>
        </w:rPr>
        <w:t xml:space="preserve"> Right to Refuse Dangerous Work.</w:t>
      </w:r>
    </w:p>
    <w:p w14:paraId="66040D1D" w14:textId="77777777" w:rsidR="00174987" w:rsidRDefault="00174987" w:rsidP="00450315">
      <w:pPr>
        <w:pStyle w:val="BodyA"/>
      </w:pPr>
    </w:p>
    <w:p w14:paraId="44780992" w14:textId="77777777" w:rsidR="00450315" w:rsidRPr="00450315" w:rsidRDefault="00450315" w:rsidP="00F772D1">
      <w:pPr>
        <w:pStyle w:val="Heading2"/>
        <w:rPr>
          <w:rStyle w:val="None"/>
          <w:b/>
        </w:rPr>
      </w:pPr>
      <w:bookmarkStart w:id="15" w:name="_Toc36049538"/>
      <w:r w:rsidRPr="00450315">
        <w:rPr>
          <w:rStyle w:val="None"/>
          <w:b/>
        </w:rPr>
        <w:t>Psychosocial Support</w:t>
      </w:r>
      <w:bookmarkEnd w:id="15"/>
    </w:p>
    <w:p w14:paraId="4C13FF6E"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People affected by a disaster, such as a pandemic, must adjust to major changes in their lives. People may be grieving for friends or family members and may have to deal with personal or family crises. Many people will need to talk about their feelings and experiences and learn how to face the challenges of an unknown future.</w:t>
      </w:r>
    </w:p>
    <w:p w14:paraId="363AED30" w14:textId="77777777" w:rsidR="00450315" w:rsidRPr="00791B43" w:rsidRDefault="00450315" w:rsidP="00450315">
      <w:pPr>
        <w:pStyle w:val="BodyA"/>
        <w:rPr>
          <w:rFonts w:asciiTheme="minorHAnsi" w:hAnsiTheme="minorHAnsi" w:cstheme="minorHAnsi"/>
        </w:rPr>
      </w:pPr>
    </w:p>
    <w:p w14:paraId="0DAA1632"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 xml:space="preserve">All agencies should develop strategies to increase psychosocial support for both employees and children and youth during a pandemic.  </w:t>
      </w:r>
    </w:p>
    <w:p w14:paraId="512221C7" w14:textId="77777777" w:rsidR="00450315" w:rsidRDefault="00450315" w:rsidP="00450315">
      <w:pPr>
        <w:pStyle w:val="BodyA"/>
      </w:pPr>
    </w:p>
    <w:p w14:paraId="2576B02D" w14:textId="77777777" w:rsidR="00450315" w:rsidRPr="00450315" w:rsidRDefault="00450315" w:rsidP="00450315">
      <w:pPr>
        <w:pStyle w:val="Heading1"/>
        <w:spacing w:before="0"/>
        <w:jc w:val="center"/>
        <w:rPr>
          <w:caps/>
        </w:rPr>
      </w:pPr>
      <w:bookmarkStart w:id="16" w:name="_Toc36049539"/>
      <w:r w:rsidRPr="00450315">
        <w:rPr>
          <w:rStyle w:val="None"/>
          <w:caps/>
          <w:sz w:val="36"/>
          <w:szCs w:val="36"/>
        </w:rPr>
        <w:t>Guidance for Service Providers</w:t>
      </w:r>
      <w:bookmarkEnd w:id="16"/>
      <w:r w:rsidRPr="00450315">
        <w:rPr>
          <w:rStyle w:val="None"/>
          <w:caps/>
          <w:sz w:val="36"/>
          <w:szCs w:val="36"/>
        </w:rPr>
        <w:t xml:space="preserve"> </w:t>
      </w:r>
    </w:p>
    <w:p w14:paraId="555182DE" w14:textId="77777777" w:rsidR="00450315" w:rsidRPr="00450315" w:rsidRDefault="00450315" w:rsidP="00450315">
      <w:pPr>
        <w:pStyle w:val="Heading1"/>
        <w:spacing w:before="0"/>
        <w:jc w:val="center"/>
        <w:rPr>
          <w:caps/>
        </w:rPr>
      </w:pPr>
    </w:p>
    <w:p w14:paraId="5AA2186D" w14:textId="106743B6" w:rsidR="00A35DF8" w:rsidRDefault="00A35DF8" w:rsidP="00450315">
      <w:pPr>
        <w:pStyle w:val="BodyA"/>
        <w:rPr>
          <w:rStyle w:val="None"/>
          <w:rFonts w:asciiTheme="minorHAnsi" w:hAnsiTheme="minorHAnsi" w:cstheme="minorHAnsi"/>
        </w:rPr>
      </w:pPr>
      <w:r w:rsidRPr="00996F09">
        <w:rPr>
          <w:rStyle w:val="None"/>
          <w:rFonts w:asciiTheme="minorHAnsi" w:hAnsiTheme="minorHAnsi" w:cstheme="minorHAnsi"/>
        </w:rPr>
        <w:t xml:space="preserve">All children, staff and essential visitors must be screened prior to being allowed entry </w:t>
      </w:r>
      <w:r w:rsidR="00395B01" w:rsidRPr="00996F09">
        <w:rPr>
          <w:rStyle w:val="None"/>
          <w:rFonts w:asciiTheme="minorHAnsi" w:hAnsiTheme="minorHAnsi" w:cstheme="minorHAnsi"/>
        </w:rPr>
        <w:t xml:space="preserve">into a facility </w:t>
      </w:r>
      <w:r w:rsidRPr="00996F09">
        <w:rPr>
          <w:rStyle w:val="None"/>
          <w:rFonts w:asciiTheme="minorHAnsi" w:hAnsiTheme="minorHAnsi" w:cstheme="minorHAnsi"/>
        </w:rPr>
        <w:t>using</w:t>
      </w:r>
      <w:r w:rsidR="00395B01" w:rsidRPr="00996F09">
        <w:rPr>
          <w:rStyle w:val="None"/>
          <w:rFonts w:asciiTheme="minorHAnsi" w:hAnsiTheme="minorHAnsi" w:cstheme="minorHAnsi"/>
        </w:rPr>
        <w:t xml:space="preserve"> the Health Assessment Screening tool (Appendix </w:t>
      </w:r>
      <w:r w:rsidR="007A367F" w:rsidRPr="00996F09">
        <w:rPr>
          <w:rStyle w:val="None"/>
          <w:rFonts w:asciiTheme="minorHAnsi" w:hAnsiTheme="minorHAnsi" w:cstheme="minorHAnsi"/>
        </w:rPr>
        <w:t>1</w:t>
      </w:r>
      <w:r w:rsidR="00395B01" w:rsidRPr="00996F09">
        <w:rPr>
          <w:rStyle w:val="None"/>
          <w:rFonts w:asciiTheme="minorHAnsi" w:hAnsiTheme="minorHAnsi" w:cstheme="minorHAnsi"/>
        </w:rPr>
        <w:t>)</w:t>
      </w:r>
      <w:r w:rsidR="000511AE" w:rsidRPr="00996F09">
        <w:rPr>
          <w:rStyle w:val="None"/>
          <w:rFonts w:asciiTheme="minorHAnsi" w:hAnsiTheme="minorHAnsi" w:cstheme="minorHAnsi"/>
        </w:rPr>
        <w:t>.</w:t>
      </w:r>
      <w:r w:rsidR="00395B01">
        <w:rPr>
          <w:rStyle w:val="None"/>
          <w:rFonts w:asciiTheme="minorHAnsi" w:hAnsiTheme="minorHAnsi" w:cstheme="minorHAnsi"/>
        </w:rPr>
        <w:t xml:space="preserve"> </w:t>
      </w:r>
    </w:p>
    <w:p w14:paraId="76446CC7" w14:textId="77777777" w:rsidR="00A35DF8" w:rsidRDefault="00A35DF8" w:rsidP="00450315">
      <w:pPr>
        <w:pStyle w:val="BodyA"/>
        <w:rPr>
          <w:rStyle w:val="None"/>
          <w:rFonts w:asciiTheme="minorHAnsi" w:hAnsiTheme="minorHAnsi" w:cstheme="minorHAnsi"/>
        </w:rPr>
      </w:pPr>
    </w:p>
    <w:p w14:paraId="3316544B" w14:textId="26A07F67" w:rsidR="00450315" w:rsidRPr="00791B43" w:rsidRDefault="00450315" w:rsidP="00450315">
      <w:pPr>
        <w:pStyle w:val="BodyA"/>
        <w:rPr>
          <w:rStyle w:val="None"/>
          <w:rFonts w:asciiTheme="minorHAnsi" w:hAnsiTheme="minorHAnsi" w:cstheme="minorHAnsi"/>
          <w:color w:val="0079BF"/>
          <w:u w:color="0079BF"/>
        </w:rPr>
      </w:pPr>
      <w:r w:rsidRPr="00791B43">
        <w:rPr>
          <w:rStyle w:val="None"/>
          <w:rFonts w:asciiTheme="minorHAnsi" w:hAnsiTheme="minorHAnsi" w:cstheme="minorHAnsi"/>
        </w:rPr>
        <w:t xml:space="preserve">Staff must wash their hands every 30 minutes with soap and warm water. This includes when they first arrive at the facility, before preparing food, after any contact with saliva or nasal secretions (e.g., used tissues), after handling children’s belongings, after cleaning activities, and after using the washroom. Refer to hand-washing guidance </w:t>
      </w:r>
      <w:hyperlink r:id="rId32" w:history="1">
        <w:r w:rsidR="00174987" w:rsidRPr="00DB71E9">
          <w:rPr>
            <w:rStyle w:val="Hyperlink1"/>
            <w:rFonts w:asciiTheme="minorHAnsi" w:hAnsiTheme="minorHAnsi" w:cstheme="minorHAnsi"/>
            <w:b/>
          </w:rPr>
          <w:t>here</w:t>
        </w:r>
      </w:hyperlink>
      <w:r w:rsidRPr="00791B43">
        <w:rPr>
          <w:rStyle w:val="None"/>
          <w:rFonts w:asciiTheme="minorHAnsi" w:hAnsiTheme="minorHAnsi" w:cstheme="minorHAnsi"/>
          <w:color w:val="0079BF"/>
          <w:u w:color="0079BF"/>
        </w:rPr>
        <w:t>.</w:t>
      </w:r>
    </w:p>
    <w:p w14:paraId="7AAC8C52" w14:textId="77777777" w:rsidR="00450315" w:rsidRPr="00791B43" w:rsidRDefault="00450315" w:rsidP="00450315">
      <w:pPr>
        <w:pStyle w:val="BodyA"/>
        <w:rPr>
          <w:rFonts w:asciiTheme="minorHAnsi" w:hAnsiTheme="minorHAnsi" w:cstheme="minorHAnsi"/>
        </w:rPr>
      </w:pPr>
    </w:p>
    <w:p w14:paraId="48902624"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Staff and volunteers should avoid touching eyes, nose and face, and should remind each other if they see co-workers touching their own faces.</w:t>
      </w:r>
    </w:p>
    <w:p w14:paraId="5D1412C3" w14:textId="77777777" w:rsidR="00450315" w:rsidRPr="00791B43" w:rsidRDefault="00450315" w:rsidP="00450315">
      <w:pPr>
        <w:pStyle w:val="BodyA"/>
        <w:rPr>
          <w:rFonts w:asciiTheme="minorHAnsi" w:hAnsiTheme="minorHAnsi" w:cstheme="minorHAnsi"/>
        </w:rPr>
      </w:pPr>
    </w:p>
    <w:p w14:paraId="66209AF4"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Cover coughs and sneezes and then wash hands. Refer to respiratory etiquette guidance here:</w:t>
      </w:r>
    </w:p>
    <w:p w14:paraId="0BE573DC" w14:textId="77777777" w:rsidR="00450315" w:rsidRPr="00791B43" w:rsidRDefault="00AC6975" w:rsidP="00450315">
      <w:pPr>
        <w:pStyle w:val="BodyA"/>
        <w:rPr>
          <w:rStyle w:val="None"/>
          <w:rFonts w:asciiTheme="minorHAnsi" w:hAnsiTheme="minorHAnsi" w:cstheme="minorHAnsi"/>
          <w:color w:val="0079BF"/>
          <w:u w:color="0079BF"/>
        </w:rPr>
      </w:pPr>
      <w:hyperlink r:id="rId33" w:history="1">
        <w:r w:rsidR="00174987">
          <w:rPr>
            <w:rStyle w:val="Hyperlink1"/>
            <w:rFonts w:asciiTheme="minorHAnsi" w:hAnsiTheme="minorHAnsi" w:cstheme="minorHAnsi"/>
          </w:rPr>
          <w:t>Routine Practices</w:t>
        </w:r>
      </w:hyperlink>
    </w:p>
    <w:p w14:paraId="7C9A8401" w14:textId="77777777" w:rsidR="00450315" w:rsidRPr="00791B43" w:rsidRDefault="00AC6975" w:rsidP="00450315">
      <w:pPr>
        <w:pStyle w:val="BodyA"/>
        <w:rPr>
          <w:rStyle w:val="None"/>
          <w:rFonts w:asciiTheme="minorHAnsi" w:hAnsiTheme="minorHAnsi" w:cstheme="minorHAnsi"/>
          <w:color w:val="0079BF"/>
          <w:u w:color="0079BF"/>
        </w:rPr>
      </w:pPr>
      <w:hyperlink r:id="rId34" w:history="1">
        <w:r w:rsidR="00174987">
          <w:rPr>
            <w:rStyle w:val="Hyperlink1"/>
            <w:rFonts w:asciiTheme="minorHAnsi" w:hAnsiTheme="minorHAnsi" w:cstheme="minorHAnsi"/>
          </w:rPr>
          <w:t>Point of care Risk Assessment</w:t>
        </w:r>
      </w:hyperlink>
    </w:p>
    <w:p w14:paraId="4EC70656" w14:textId="77777777" w:rsidR="00450315" w:rsidRPr="00791B43" w:rsidRDefault="00450315" w:rsidP="00450315">
      <w:pPr>
        <w:pStyle w:val="BodyA"/>
        <w:rPr>
          <w:rFonts w:asciiTheme="minorHAnsi" w:hAnsiTheme="minorHAnsi" w:cstheme="minorHAnsi"/>
        </w:rPr>
      </w:pPr>
    </w:p>
    <w:p w14:paraId="444AE157"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If using disposable gloves for any tasks, hand-washing is still important and should be done before putting on and after removing the gloves. If using gloves, change often, especially if soiled, ripped or become dirty.</w:t>
      </w:r>
    </w:p>
    <w:p w14:paraId="07B3A71E" w14:textId="77777777" w:rsidR="00450315" w:rsidRPr="00791B43" w:rsidRDefault="00450315" w:rsidP="00450315">
      <w:pPr>
        <w:pStyle w:val="BodyA"/>
        <w:rPr>
          <w:rFonts w:asciiTheme="minorHAnsi" w:hAnsiTheme="minorHAnsi" w:cstheme="minorHAnsi"/>
        </w:rPr>
      </w:pPr>
    </w:p>
    <w:p w14:paraId="121EDB94" w14:textId="77777777" w:rsidR="00450315" w:rsidRPr="00791B43" w:rsidRDefault="00450315" w:rsidP="00450315">
      <w:pPr>
        <w:pStyle w:val="BodyA"/>
        <w:rPr>
          <w:rStyle w:val="None"/>
          <w:rFonts w:asciiTheme="minorHAnsi" w:hAnsiTheme="minorHAnsi" w:cstheme="minorHAnsi"/>
        </w:rPr>
      </w:pPr>
      <w:r w:rsidRPr="00791B43">
        <w:rPr>
          <w:rStyle w:val="None"/>
          <w:rFonts w:asciiTheme="minorHAnsi" w:hAnsiTheme="minorHAnsi" w:cstheme="minorHAnsi"/>
        </w:rPr>
        <w:t>Monitor for signs of illness amongst children, especially new cough, fever, or shortness of breath.</w:t>
      </w:r>
      <w:r w:rsidRPr="00791B43">
        <w:rPr>
          <w:rFonts w:asciiTheme="minorHAnsi" w:hAnsiTheme="minorHAnsi" w:cstheme="minorHAnsi"/>
        </w:rPr>
        <w:t xml:space="preserve"> </w:t>
      </w:r>
      <w:r w:rsidRPr="00791B43">
        <w:rPr>
          <w:rStyle w:val="None"/>
          <w:rFonts w:asciiTheme="minorHAnsi" w:hAnsiTheme="minorHAnsi" w:cstheme="minorHAnsi"/>
        </w:rPr>
        <w:t>Encourage children to report any symptoms of illness right away.</w:t>
      </w:r>
    </w:p>
    <w:p w14:paraId="1E233290" w14:textId="4462E452" w:rsidR="000511AE" w:rsidRPr="000511AE" w:rsidRDefault="000511AE" w:rsidP="000511AE"/>
    <w:p w14:paraId="0D864FE0" w14:textId="7F298F39" w:rsidR="00450315" w:rsidRPr="00450315" w:rsidRDefault="00450315" w:rsidP="00F772D1">
      <w:pPr>
        <w:pStyle w:val="Heading2"/>
        <w:rPr>
          <w:rStyle w:val="None"/>
          <w:b/>
        </w:rPr>
      </w:pPr>
      <w:bookmarkStart w:id="17" w:name="_Toc36049540"/>
      <w:r w:rsidRPr="00450315">
        <w:rPr>
          <w:rStyle w:val="None"/>
          <w:b/>
        </w:rPr>
        <w:t>Physical Distancing in the Workplace</w:t>
      </w:r>
      <w:bookmarkEnd w:id="17"/>
    </w:p>
    <w:p w14:paraId="74B3099B"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During a pandemic, the more people you are in contact with, the more you are at risk of coming in contact with someone who is infected with influenza. Physical distancing means reducing or avoiding contact with other people as much as possible. Some workplace strategies to achieve this may include:</w:t>
      </w:r>
    </w:p>
    <w:p w14:paraId="13847938" w14:textId="77777777" w:rsidR="00450315" w:rsidRPr="00791B43" w:rsidRDefault="00450315" w:rsidP="00DB71E9">
      <w:pPr>
        <w:pStyle w:val="ListParagraph"/>
        <w:numPr>
          <w:ilvl w:val="0"/>
          <w:numId w:val="9"/>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 xml:space="preserve">Minimizing contact with others by using stairs instead of crowded elevators; </w:t>
      </w:r>
    </w:p>
    <w:p w14:paraId="5C2B2133" w14:textId="77777777" w:rsidR="00450315" w:rsidRPr="00791B43" w:rsidRDefault="00450315" w:rsidP="00DB71E9">
      <w:pPr>
        <w:pStyle w:val="ListParagraph"/>
        <w:numPr>
          <w:ilvl w:val="0"/>
          <w:numId w:val="9"/>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Canceling non-essential face to-face meetings and using teleconferencing, e-mails, and face-time instead; staying two metres (six feet) away from others when a meeting is necessary</w:t>
      </w:r>
    </w:p>
    <w:p w14:paraId="7DA582C8" w14:textId="77777777" w:rsidR="00450315" w:rsidRPr="00791B43" w:rsidRDefault="00450315" w:rsidP="00DB71E9">
      <w:pPr>
        <w:pStyle w:val="ListParagraph"/>
        <w:numPr>
          <w:ilvl w:val="0"/>
          <w:numId w:val="9"/>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Avoiding shaking hands, hugging, or kissing people</w:t>
      </w:r>
    </w:p>
    <w:p w14:paraId="51972A04" w14:textId="77777777" w:rsidR="00450315" w:rsidRPr="00791B43" w:rsidRDefault="00450315" w:rsidP="00DB71E9">
      <w:pPr>
        <w:pStyle w:val="ListParagraph"/>
        <w:numPr>
          <w:ilvl w:val="0"/>
          <w:numId w:val="9"/>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Bringing lunch and eating at your desk or away from others</w:t>
      </w:r>
    </w:p>
    <w:p w14:paraId="2F33C2EE" w14:textId="77777777" w:rsidR="00450315" w:rsidRDefault="00450315" w:rsidP="00450315">
      <w:pPr>
        <w:pStyle w:val="Heading"/>
        <w:rPr>
          <w:rStyle w:val="None"/>
          <w:rFonts w:hint="eastAsia"/>
          <w:sz w:val="24"/>
          <w:szCs w:val="24"/>
        </w:rPr>
      </w:pPr>
    </w:p>
    <w:p w14:paraId="6FC9F861" w14:textId="77777777" w:rsidR="00450315" w:rsidRPr="00450315" w:rsidRDefault="00450315" w:rsidP="00F772D1">
      <w:pPr>
        <w:pStyle w:val="Heading2"/>
        <w:rPr>
          <w:rStyle w:val="None"/>
          <w:b/>
        </w:rPr>
      </w:pPr>
      <w:bookmarkStart w:id="18" w:name="_Toc36049541"/>
      <w:r w:rsidRPr="00450315">
        <w:rPr>
          <w:rStyle w:val="None"/>
          <w:b/>
        </w:rPr>
        <w:t>Food Handling</w:t>
      </w:r>
      <w:bookmarkEnd w:id="18"/>
    </w:p>
    <w:p w14:paraId="324A8BDD"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 xml:space="preserve">Germs from ill children/staff (or from contaminated surfaces) can be transferred to food or serving utensils. Facilities should reinforce routine food safety and sanitation practices. Where possible, </w:t>
      </w:r>
      <w:r w:rsidRPr="00791B43">
        <w:rPr>
          <w:rStyle w:val="None"/>
          <w:rFonts w:asciiTheme="minorHAnsi" w:hAnsiTheme="minorHAnsi" w:cstheme="minorHAnsi"/>
        </w:rPr>
        <w:lastRenderedPageBreak/>
        <w:t>implement measures to minimize child handling of shared food and items that may touch another child</w:t>
      </w:r>
      <w:r w:rsidRPr="00791B43">
        <w:rPr>
          <w:rStyle w:val="None"/>
          <w:rFonts w:asciiTheme="minorHAnsi" w:hAnsiTheme="minorHAnsi" w:cstheme="minorHAnsi"/>
          <w:rtl/>
          <w:lang w:val="ar-SA"/>
        </w:rPr>
        <w:t>’</w:t>
      </w:r>
      <w:r w:rsidRPr="00791B43">
        <w:rPr>
          <w:rStyle w:val="None"/>
          <w:rFonts w:asciiTheme="minorHAnsi" w:hAnsiTheme="minorHAnsi" w:cstheme="minorHAnsi"/>
          <w:lang w:val="pt-PT"/>
        </w:rPr>
        <w:t>s</w:t>
      </w:r>
      <w:r w:rsidRPr="00791B43">
        <w:rPr>
          <w:rStyle w:val="None"/>
          <w:rFonts w:asciiTheme="minorHAnsi" w:hAnsiTheme="minorHAnsi" w:cstheme="minorHAnsi"/>
        </w:rPr>
        <w:t xml:space="preserve"> food, such as:</w:t>
      </w:r>
    </w:p>
    <w:p w14:paraId="70E4630A" w14:textId="77777777" w:rsidR="00450315" w:rsidRPr="00791B43" w:rsidRDefault="00450315" w:rsidP="00DB71E9">
      <w:pPr>
        <w:pStyle w:val="ListParagraph"/>
        <w:numPr>
          <w:ilvl w:val="0"/>
          <w:numId w:val="11"/>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Dispense food onto plates for children</w:t>
      </w:r>
    </w:p>
    <w:p w14:paraId="04B87AF6" w14:textId="77777777" w:rsidR="00450315" w:rsidRPr="00791B43" w:rsidRDefault="00450315" w:rsidP="00DB71E9">
      <w:pPr>
        <w:pStyle w:val="ListParagraph"/>
        <w:numPr>
          <w:ilvl w:val="0"/>
          <w:numId w:val="11"/>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Minimize child handling of multiple sets of cutlery</w:t>
      </w:r>
    </w:p>
    <w:p w14:paraId="3451DA74" w14:textId="77777777" w:rsidR="00450315" w:rsidRPr="00791B43" w:rsidRDefault="00450315" w:rsidP="00DB71E9">
      <w:pPr>
        <w:pStyle w:val="ListParagraph"/>
        <w:numPr>
          <w:ilvl w:val="0"/>
          <w:numId w:val="11"/>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Remove shared food containers from dining areas (e.g. shared pitchers of water, shared coffee cream dispensers, salt &amp; pepper shakers, etc.)</w:t>
      </w:r>
    </w:p>
    <w:p w14:paraId="433658A0" w14:textId="77777777" w:rsidR="00450315" w:rsidRPr="00791B43" w:rsidRDefault="00450315" w:rsidP="00DB71E9">
      <w:pPr>
        <w:pStyle w:val="ListParagraph"/>
        <w:numPr>
          <w:ilvl w:val="0"/>
          <w:numId w:val="11"/>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Dispense snacks directly to children and use pre-packaged snacks only</w:t>
      </w:r>
    </w:p>
    <w:p w14:paraId="16F2CCB7" w14:textId="77777777" w:rsidR="00450315" w:rsidRPr="00791B43" w:rsidRDefault="00450315" w:rsidP="00DB71E9">
      <w:pPr>
        <w:pStyle w:val="ListParagraph"/>
        <w:numPr>
          <w:ilvl w:val="0"/>
          <w:numId w:val="11"/>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Ensure that food handling staff are in good health and practice good hand hygiene</w:t>
      </w:r>
    </w:p>
    <w:p w14:paraId="7BA4531B" w14:textId="77777777" w:rsidR="00450315" w:rsidRPr="00791B43" w:rsidRDefault="00450315" w:rsidP="00DB71E9">
      <w:pPr>
        <w:pStyle w:val="ListParagraph"/>
        <w:numPr>
          <w:ilvl w:val="0"/>
          <w:numId w:val="11"/>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Ensure that all surfaces of the tables and chairs (including the underneath edge of the chair seat) are cleaned and disinfected after each meal</w:t>
      </w:r>
    </w:p>
    <w:p w14:paraId="6A152FB6" w14:textId="77777777" w:rsidR="00450315" w:rsidRPr="00791B43" w:rsidRDefault="00450315" w:rsidP="00DB71E9">
      <w:pPr>
        <w:pStyle w:val="ListParagraph"/>
        <w:numPr>
          <w:ilvl w:val="0"/>
          <w:numId w:val="11"/>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Staff assigned to housekeeping duties should not be involved in food preparation or food service, if possible</w:t>
      </w:r>
    </w:p>
    <w:p w14:paraId="49D45187" w14:textId="77777777" w:rsidR="00450315" w:rsidRDefault="00450315" w:rsidP="00450315">
      <w:pPr>
        <w:pStyle w:val="BodyA"/>
      </w:pPr>
    </w:p>
    <w:p w14:paraId="71487DE8" w14:textId="77777777" w:rsidR="00450315" w:rsidRPr="00450315" w:rsidRDefault="00450315" w:rsidP="00F772D1">
      <w:pPr>
        <w:pStyle w:val="Heading2"/>
        <w:rPr>
          <w:rStyle w:val="None"/>
          <w:b/>
        </w:rPr>
      </w:pPr>
      <w:bookmarkStart w:id="19" w:name="_Toc36049542"/>
      <w:r w:rsidRPr="00450315">
        <w:rPr>
          <w:rStyle w:val="None"/>
          <w:b/>
        </w:rPr>
        <w:t>General Environmental Cleaning</w:t>
      </w:r>
      <w:bookmarkEnd w:id="19"/>
    </w:p>
    <w:p w14:paraId="051333A2" w14:textId="77777777" w:rsidR="00450315" w:rsidRPr="00791B43" w:rsidRDefault="00450315" w:rsidP="00DB71E9">
      <w:pPr>
        <w:pStyle w:val="ListParagraph"/>
        <w:numPr>
          <w:ilvl w:val="0"/>
          <w:numId w:val="13"/>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Have additional cleaning supplies on hand.</w:t>
      </w:r>
    </w:p>
    <w:p w14:paraId="4CB07530" w14:textId="77777777" w:rsidR="00450315" w:rsidRPr="00791B43" w:rsidRDefault="00450315" w:rsidP="00DB71E9">
      <w:pPr>
        <w:pStyle w:val="ListParagraph"/>
        <w:numPr>
          <w:ilvl w:val="0"/>
          <w:numId w:val="13"/>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CAVI Wipes are good disinfectant wipes.</w:t>
      </w:r>
    </w:p>
    <w:p w14:paraId="288C9A24" w14:textId="77777777" w:rsidR="00450315" w:rsidRPr="00791B43" w:rsidRDefault="00450315" w:rsidP="00DB71E9">
      <w:pPr>
        <w:pStyle w:val="ListParagraph"/>
        <w:numPr>
          <w:ilvl w:val="0"/>
          <w:numId w:val="13"/>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Conduct frequent cleaning and disinfection of the facility, especially high-touch surfaces like door knobs, light switches, railings, tables, chairs, etc.</w:t>
      </w:r>
    </w:p>
    <w:p w14:paraId="3502198A" w14:textId="77777777" w:rsidR="00450315" w:rsidRPr="00791B43" w:rsidRDefault="00450315" w:rsidP="00DB71E9">
      <w:pPr>
        <w:pStyle w:val="ListParagraph"/>
        <w:numPr>
          <w:ilvl w:val="0"/>
          <w:numId w:val="13"/>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Use a disinfectant that has a Drug Identification Number (DIN) and a virucidal claim. Be sure to follow the instructions on the label to disinfect effectively. Alternatively, you can prepare a bleach water solution with 100 ml of unscented household bleach per 900 ml of water.</w:t>
      </w:r>
    </w:p>
    <w:p w14:paraId="2C9AA165" w14:textId="77777777" w:rsidR="00450315" w:rsidRPr="00791B43" w:rsidRDefault="00450315" w:rsidP="00DB71E9">
      <w:pPr>
        <w:pStyle w:val="ListParagraph"/>
        <w:numPr>
          <w:ilvl w:val="0"/>
          <w:numId w:val="13"/>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Be sure to use take the appropriate precautions when using chemicals for cleaning and disinfecting. Consult the products’ Safety Data Sheets.</w:t>
      </w:r>
    </w:p>
    <w:p w14:paraId="432E6680" w14:textId="77777777" w:rsidR="00450315" w:rsidRPr="00791B43" w:rsidRDefault="00450315" w:rsidP="00DB71E9">
      <w:pPr>
        <w:pStyle w:val="ListParagraph"/>
        <w:numPr>
          <w:ilvl w:val="0"/>
          <w:numId w:val="13"/>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Consider all surfaces in the child’s environment as contaminated. Start at the cleanest part of the equipment or surface and move towards the dirtiest.</w:t>
      </w:r>
    </w:p>
    <w:p w14:paraId="661F08ED" w14:textId="77777777" w:rsidR="00450315" w:rsidRPr="00791B43" w:rsidRDefault="00450315" w:rsidP="00DB71E9">
      <w:pPr>
        <w:pStyle w:val="ListParagraph"/>
        <w:numPr>
          <w:ilvl w:val="0"/>
          <w:numId w:val="13"/>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Ensure manufacturer recommended wet-contact time is achieved. Wet contact time is the minimum time required for items to be in contact with the disinfectant to ensure germs are killed.</w:t>
      </w:r>
    </w:p>
    <w:p w14:paraId="4FA6506D" w14:textId="77777777" w:rsidR="00450315" w:rsidRPr="00791B43" w:rsidRDefault="00450315" w:rsidP="00DB71E9">
      <w:pPr>
        <w:pStyle w:val="ListParagraph"/>
        <w:numPr>
          <w:ilvl w:val="0"/>
          <w:numId w:val="13"/>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Place equipment on a clean surface to air dry. Do not actively dry with a towel or other device.</w:t>
      </w:r>
    </w:p>
    <w:p w14:paraId="3A6847C1" w14:textId="77777777" w:rsidR="00450315" w:rsidRPr="00791B43" w:rsidRDefault="00450315" w:rsidP="00DB71E9">
      <w:pPr>
        <w:pStyle w:val="ListParagraph"/>
        <w:numPr>
          <w:ilvl w:val="0"/>
          <w:numId w:val="13"/>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Store all disinfectants out of the reach of children, pets and confused individuals.</w:t>
      </w:r>
    </w:p>
    <w:p w14:paraId="4D958F01" w14:textId="77777777" w:rsidR="00450315" w:rsidRPr="00791B43" w:rsidRDefault="00450315" w:rsidP="00DB71E9">
      <w:pPr>
        <w:pStyle w:val="ListParagraph"/>
        <w:numPr>
          <w:ilvl w:val="0"/>
          <w:numId w:val="13"/>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Clean child care areas on a regularly scheduled and frequent basis.</w:t>
      </w:r>
    </w:p>
    <w:p w14:paraId="7D9BF5AC" w14:textId="77777777" w:rsidR="00450315" w:rsidRPr="00791B43" w:rsidRDefault="00450315" w:rsidP="00DB71E9">
      <w:pPr>
        <w:pStyle w:val="ListParagraph"/>
        <w:numPr>
          <w:ilvl w:val="0"/>
          <w:numId w:val="13"/>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Clean and disinfect all non-critical equipment and environmental surfaces between child use (e.g. shared equipment, treatment surfaces such as mats, platforms and tables)</w:t>
      </w:r>
    </w:p>
    <w:p w14:paraId="632CBF4B" w14:textId="77777777" w:rsidR="00450315" w:rsidRPr="00791B43" w:rsidRDefault="00450315" w:rsidP="00DB71E9">
      <w:pPr>
        <w:pStyle w:val="ListParagraph"/>
        <w:numPr>
          <w:ilvl w:val="0"/>
          <w:numId w:val="13"/>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Clean and disinfect sleeping mats after every use.</w:t>
      </w:r>
    </w:p>
    <w:p w14:paraId="46B38B2B" w14:textId="77777777" w:rsidR="00450315" w:rsidRPr="00791B43" w:rsidRDefault="00450315" w:rsidP="00DB71E9">
      <w:pPr>
        <w:pStyle w:val="ListParagraph"/>
        <w:numPr>
          <w:ilvl w:val="0"/>
          <w:numId w:val="13"/>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Wash children’s bedding frequently.</w:t>
      </w:r>
    </w:p>
    <w:p w14:paraId="70EED22D" w14:textId="77777777" w:rsidR="00450315" w:rsidRPr="00791B43" w:rsidRDefault="00450315" w:rsidP="00DB71E9">
      <w:pPr>
        <w:pStyle w:val="ListParagraph"/>
        <w:numPr>
          <w:ilvl w:val="0"/>
          <w:numId w:val="13"/>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Use care when handling laundry: have a system to keep dirty laundry separate from clean laundry.</w:t>
      </w:r>
    </w:p>
    <w:p w14:paraId="1501F539" w14:textId="77777777" w:rsidR="00450315" w:rsidRPr="00791B43" w:rsidRDefault="00450315" w:rsidP="00DB71E9">
      <w:pPr>
        <w:pStyle w:val="ListParagraph"/>
        <w:numPr>
          <w:ilvl w:val="0"/>
          <w:numId w:val="13"/>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Staff or volunteers doing cleaning, including handling laundry, should wear gloves and gowns. The labels of the cleaning and disinfecting products you are using will likely identify what protective equipment staff or volunteers should use.</w:t>
      </w:r>
    </w:p>
    <w:p w14:paraId="28FD48E3" w14:textId="77777777" w:rsidR="000E563C" w:rsidRDefault="000E563C" w:rsidP="00450315">
      <w:pPr>
        <w:pStyle w:val="Heading1"/>
        <w:spacing w:before="0"/>
        <w:jc w:val="center"/>
        <w:rPr>
          <w:caps/>
          <w:sz w:val="36"/>
          <w:szCs w:val="36"/>
        </w:rPr>
      </w:pPr>
    </w:p>
    <w:p w14:paraId="07293C57" w14:textId="50E62A9A" w:rsidR="00450315" w:rsidRPr="00450315" w:rsidRDefault="00450315" w:rsidP="00450315">
      <w:pPr>
        <w:pStyle w:val="Heading1"/>
        <w:spacing w:before="0"/>
        <w:jc w:val="center"/>
        <w:rPr>
          <w:caps/>
          <w:sz w:val="36"/>
          <w:szCs w:val="36"/>
        </w:rPr>
      </w:pPr>
      <w:bookmarkStart w:id="20" w:name="_Toc36049543"/>
      <w:r w:rsidRPr="00450315">
        <w:rPr>
          <w:caps/>
          <w:sz w:val="36"/>
          <w:szCs w:val="36"/>
        </w:rPr>
        <w:t>Planning for Future Cases/Potential Outbreak</w:t>
      </w:r>
      <w:bookmarkEnd w:id="20"/>
      <w:r w:rsidRPr="00450315">
        <w:rPr>
          <w:caps/>
          <w:sz w:val="36"/>
          <w:szCs w:val="36"/>
        </w:rPr>
        <w:t xml:space="preserve"> </w:t>
      </w:r>
    </w:p>
    <w:p w14:paraId="53FC84A9" w14:textId="77777777" w:rsidR="00450315" w:rsidRPr="00583C61" w:rsidRDefault="00450315" w:rsidP="00450315">
      <w:pPr>
        <w:pStyle w:val="Heading"/>
        <w:rPr>
          <w:rFonts w:ascii="Times New Roman" w:hAnsi="Times New Roman" w:cs="Times New Roman"/>
        </w:rPr>
      </w:pPr>
    </w:p>
    <w:p w14:paraId="197A23EF"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Start planning now to reduce the impact of a potential outbreak in your facility. Here are some steps to take in advance:</w:t>
      </w:r>
    </w:p>
    <w:p w14:paraId="7DC147CF" w14:textId="77777777" w:rsidR="00450315" w:rsidRPr="00791B43" w:rsidRDefault="00450315" w:rsidP="00450315">
      <w:pPr>
        <w:pStyle w:val="BodyA"/>
        <w:rPr>
          <w:rFonts w:asciiTheme="minorHAnsi" w:hAnsiTheme="minorHAnsi" w:cstheme="minorHAnsi"/>
        </w:rPr>
      </w:pPr>
    </w:p>
    <w:p w14:paraId="7AECD50B" w14:textId="1C73FD59" w:rsidR="00450315" w:rsidRPr="00791B43" w:rsidRDefault="00450315" w:rsidP="00DB71E9">
      <w:pPr>
        <w:pStyle w:val="ListParagraph"/>
        <w:numPr>
          <w:ilvl w:val="0"/>
          <w:numId w:val="15"/>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Consider connecting with other providers of similar services, municipalities, and AHS Zone Public Hea</w:t>
      </w:r>
      <w:r w:rsidR="006C78D1">
        <w:rPr>
          <w:rStyle w:val="None"/>
          <w:rFonts w:asciiTheme="minorHAnsi" w:hAnsiTheme="minorHAnsi" w:cstheme="minorHAnsi"/>
          <w:sz w:val="24"/>
          <w:szCs w:val="24"/>
        </w:rPr>
        <w:t>lth</w:t>
      </w:r>
      <w:r w:rsidRPr="00791B43">
        <w:rPr>
          <w:rStyle w:val="None"/>
          <w:rFonts w:asciiTheme="minorHAnsi" w:hAnsiTheme="minorHAnsi" w:cstheme="minorHAnsi"/>
          <w:sz w:val="24"/>
          <w:szCs w:val="24"/>
        </w:rPr>
        <w:t xml:space="preserve"> and make a list of key contacts.</w:t>
      </w:r>
    </w:p>
    <w:p w14:paraId="6AB60925" w14:textId="77777777" w:rsidR="00450315" w:rsidRPr="00791B43" w:rsidRDefault="00450315" w:rsidP="00DB71E9">
      <w:pPr>
        <w:pStyle w:val="ListParagraph"/>
        <w:numPr>
          <w:ilvl w:val="0"/>
          <w:numId w:val="15"/>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Analyze the capabilities of your facility. Do you have separate spaces for children who are ill, or who need to self-isolate? If not, are you aware of alternate locations? Make a list of nearby healthcare and housing facilities that may need to be used by the children.</w:t>
      </w:r>
    </w:p>
    <w:p w14:paraId="3187EF52" w14:textId="77777777" w:rsidR="000511AE" w:rsidRPr="000E563C" w:rsidRDefault="006C78D1" w:rsidP="00DB71E9">
      <w:pPr>
        <w:pStyle w:val="ListParagraph"/>
        <w:numPr>
          <w:ilvl w:val="0"/>
          <w:numId w:val="15"/>
        </w:numPr>
        <w:pBdr>
          <w:top w:val="nil"/>
          <w:left w:val="nil"/>
          <w:bottom w:val="nil"/>
          <w:right w:val="nil"/>
          <w:between w:val="nil"/>
          <w:bar w:val="nil"/>
        </w:pBdr>
        <w:suppressAutoHyphens w:val="0"/>
        <w:autoSpaceDE/>
        <w:autoSpaceDN/>
        <w:adjustRightInd/>
        <w:spacing w:before="0"/>
        <w:contextualSpacing w:val="0"/>
        <w:textAlignment w:val="auto"/>
        <w:rPr>
          <w:rStyle w:val="None"/>
          <w:rFonts w:asciiTheme="minorHAnsi" w:hAnsiTheme="minorHAnsi" w:cstheme="minorHAnsi"/>
          <w:sz w:val="24"/>
          <w:szCs w:val="24"/>
        </w:rPr>
      </w:pPr>
      <w:r w:rsidRPr="000E563C">
        <w:rPr>
          <w:rStyle w:val="None"/>
          <w:rFonts w:asciiTheme="minorHAnsi" w:hAnsiTheme="minorHAnsi" w:cstheme="minorHAnsi"/>
          <w:sz w:val="24"/>
          <w:szCs w:val="24"/>
        </w:rPr>
        <w:t xml:space="preserve">Screen </w:t>
      </w:r>
      <w:r w:rsidR="00D524AB" w:rsidRPr="000E563C">
        <w:rPr>
          <w:rStyle w:val="None"/>
          <w:rFonts w:asciiTheme="minorHAnsi" w:hAnsiTheme="minorHAnsi" w:cstheme="minorHAnsi"/>
          <w:sz w:val="24"/>
          <w:szCs w:val="24"/>
        </w:rPr>
        <w:t>staff and children</w:t>
      </w:r>
      <w:r w:rsidR="001126EB" w:rsidRPr="000E563C">
        <w:rPr>
          <w:rStyle w:val="None"/>
          <w:rFonts w:asciiTheme="minorHAnsi" w:hAnsiTheme="minorHAnsi" w:cstheme="minorHAnsi"/>
          <w:sz w:val="24"/>
          <w:szCs w:val="24"/>
        </w:rPr>
        <w:t xml:space="preserve"> and any </w:t>
      </w:r>
      <w:r w:rsidR="00A35DF8" w:rsidRPr="000E563C">
        <w:rPr>
          <w:rStyle w:val="None"/>
          <w:rFonts w:asciiTheme="minorHAnsi" w:hAnsiTheme="minorHAnsi" w:cstheme="minorHAnsi"/>
          <w:sz w:val="24"/>
          <w:szCs w:val="24"/>
        </w:rPr>
        <w:t xml:space="preserve">essential </w:t>
      </w:r>
      <w:r w:rsidR="001126EB" w:rsidRPr="000E563C">
        <w:rPr>
          <w:rStyle w:val="None"/>
          <w:rFonts w:asciiTheme="minorHAnsi" w:hAnsiTheme="minorHAnsi" w:cstheme="minorHAnsi"/>
          <w:sz w:val="24"/>
          <w:szCs w:val="24"/>
        </w:rPr>
        <w:t>visitors prior to</w:t>
      </w:r>
      <w:r w:rsidR="00395B01" w:rsidRPr="000E563C">
        <w:rPr>
          <w:rStyle w:val="None"/>
          <w:rFonts w:asciiTheme="minorHAnsi" w:hAnsiTheme="minorHAnsi" w:cstheme="minorHAnsi"/>
          <w:sz w:val="24"/>
          <w:szCs w:val="24"/>
        </w:rPr>
        <w:t xml:space="preserve"> </w:t>
      </w:r>
      <w:r w:rsidR="001126EB" w:rsidRPr="000E563C">
        <w:rPr>
          <w:rStyle w:val="None"/>
          <w:rFonts w:asciiTheme="minorHAnsi" w:hAnsiTheme="minorHAnsi" w:cstheme="minorHAnsi"/>
          <w:sz w:val="24"/>
          <w:szCs w:val="24"/>
        </w:rPr>
        <w:t xml:space="preserve">allowing entry </w:t>
      </w:r>
      <w:r w:rsidR="00EA72D8" w:rsidRPr="000E563C">
        <w:rPr>
          <w:rStyle w:val="None"/>
          <w:rFonts w:asciiTheme="minorHAnsi" w:hAnsiTheme="minorHAnsi" w:cstheme="minorHAnsi"/>
          <w:sz w:val="24"/>
          <w:szCs w:val="24"/>
        </w:rPr>
        <w:t>in</w:t>
      </w:r>
      <w:r w:rsidR="001126EB" w:rsidRPr="000E563C">
        <w:rPr>
          <w:rStyle w:val="None"/>
          <w:rFonts w:asciiTheme="minorHAnsi" w:hAnsiTheme="minorHAnsi" w:cstheme="minorHAnsi"/>
          <w:sz w:val="24"/>
          <w:szCs w:val="24"/>
        </w:rPr>
        <w:t>to t</w:t>
      </w:r>
      <w:r w:rsidR="005D236A" w:rsidRPr="000E563C">
        <w:rPr>
          <w:rStyle w:val="None"/>
          <w:rFonts w:asciiTheme="minorHAnsi" w:hAnsiTheme="minorHAnsi" w:cstheme="minorHAnsi"/>
          <w:sz w:val="24"/>
          <w:szCs w:val="24"/>
        </w:rPr>
        <w:t>he facilit</w:t>
      </w:r>
      <w:r w:rsidR="004369C6" w:rsidRPr="000E563C">
        <w:rPr>
          <w:rStyle w:val="None"/>
          <w:rFonts w:asciiTheme="minorHAnsi" w:hAnsiTheme="minorHAnsi" w:cstheme="minorHAnsi"/>
          <w:sz w:val="24"/>
          <w:szCs w:val="24"/>
        </w:rPr>
        <w:t>y</w:t>
      </w:r>
      <w:r w:rsidR="00D524AB" w:rsidRPr="000E563C">
        <w:rPr>
          <w:rStyle w:val="None"/>
          <w:rFonts w:asciiTheme="minorHAnsi" w:hAnsiTheme="minorHAnsi" w:cstheme="minorHAnsi"/>
          <w:sz w:val="24"/>
          <w:szCs w:val="24"/>
        </w:rPr>
        <w:t>, including</w:t>
      </w:r>
      <w:r w:rsidR="00450315" w:rsidRPr="000E563C">
        <w:rPr>
          <w:rStyle w:val="None"/>
          <w:rFonts w:asciiTheme="minorHAnsi" w:hAnsiTheme="minorHAnsi" w:cstheme="minorHAnsi"/>
          <w:sz w:val="24"/>
          <w:szCs w:val="24"/>
        </w:rPr>
        <w:t xml:space="preserve"> youth returning from AWOL</w:t>
      </w:r>
      <w:r w:rsidR="00EA72D8" w:rsidRPr="000E563C">
        <w:rPr>
          <w:rStyle w:val="None"/>
          <w:rFonts w:asciiTheme="minorHAnsi" w:hAnsiTheme="minorHAnsi" w:cstheme="minorHAnsi"/>
          <w:sz w:val="24"/>
          <w:szCs w:val="24"/>
        </w:rPr>
        <w:t xml:space="preserve"> by using the Health Assessment Screening tool (Appendix </w:t>
      </w:r>
      <w:r w:rsidR="007A367F" w:rsidRPr="000E563C">
        <w:rPr>
          <w:rStyle w:val="None"/>
          <w:rFonts w:asciiTheme="minorHAnsi" w:hAnsiTheme="minorHAnsi" w:cstheme="minorHAnsi"/>
          <w:sz w:val="24"/>
          <w:szCs w:val="24"/>
        </w:rPr>
        <w:t>1</w:t>
      </w:r>
      <w:r w:rsidR="00EA72D8" w:rsidRPr="000E563C">
        <w:rPr>
          <w:rStyle w:val="None"/>
          <w:rFonts w:asciiTheme="minorHAnsi" w:hAnsiTheme="minorHAnsi" w:cstheme="minorHAnsi"/>
          <w:sz w:val="24"/>
          <w:szCs w:val="24"/>
        </w:rPr>
        <w:t>)</w:t>
      </w:r>
      <w:r w:rsidR="00450315" w:rsidRPr="000E563C">
        <w:rPr>
          <w:rStyle w:val="None"/>
          <w:rFonts w:asciiTheme="minorHAnsi" w:hAnsiTheme="minorHAnsi" w:cstheme="minorHAnsi"/>
          <w:sz w:val="24"/>
          <w:szCs w:val="24"/>
        </w:rPr>
        <w:t xml:space="preserve">. </w:t>
      </w:r>
    </w:p>
    <w:p w14:paraId="6489BDE9" w14:textId="7DAEAF4C" w:rsidR="00450315" w:rsidRPr="000E563C" w:rsidRDefault="00450315" w:rsidP="00FA05C8">
      <w:pPr>
        <w:pStyle w:val="ListParagraph"/>
        <w:numPr>
          <w:ilvl w:val="0"/>
          <w:numId w:val="40"/>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0E563C">
        <w:rPr>
          <w:rStyle w:val="None"/>
          <w:rFonts w:asciiTheme="minorHAnsi" w:hAnsiTheme="minorHAnsi" w:cstheme="minorHAnsi"/>
          <w:sz w:val="24"/>
          <w:szCs w:val="24"/>
        </w:rPr>
        <w:t>Ask questions about recent travel</w:t>
      </w:r>
      <w:r w:rsidR="006C78D1" w:rsidRPr="000E563C">
        <w:rPr>
          <w:rStyle w:val="None"/>
          <w:rFonts w:asciiTheme="minorHAnsi" w:hAnsiTheme="minorHAnsi" w:cstheme="minorHAnsi"/>
          <w:sz w:val="24"/>
          <w:szCs w:val="24"/>
        </w:rPr>
        <w:t>, close contact</w:t>
      </w:r>
      <w:r w:rsidR="004369C6" w:rsidRPr="000E563C">
        <w:rPr>
          <w:rStyle w:val="None"/>
          <w:rFonts w:asciiTheme="minorHAnsi" w:hAnsiTheme="minorHAnsi" w:cstheme="minorHAnsi"/>
          <w:sz w:val="24"/>
          <w:szCs w:val="24"/>
        </w:rPr>
        <w:t xml:space="preserve"> </w:t>
      </w:r>
      <w:r w:rsidR="006C78D1" w:rsidRPr="000E563C">
        <w:rPr>
          <w:rStyle w:val="None"/>
          <w:rFonts w:asciiTheme="minorHAnsi" w:hAnsiTheme="minorHAnsi" w:cstheme="minorHAnsi"/>
          <w:sz w:val="24"/>
          <w:szCs w:val="24"/>
        </w:rPr>
        <w:t xml:space="preserve">with anybody ill </w:t>
      </w:r>
      <w:r w:rsidR="004369C6" w:rsidRPr="000E563C">
        <w:rPr>
          <w:rStyle w:val="None"/>
          <w:rFonts w:asciiTheme="minorHAnsi" w:hAnsiTheme="minorHAnsi" w:cstheme="minorHAnsi"/>
          <w:sz w:val="24"/>
          <w:szCs w:val="24"/>
        </w:rPr>
        <w:t>and any</w:t>
      </w:r>
      <w:r w:rsidRPr="000E563C">
        <w:rPr>
          <w:rStyle w:val="None"/>
          <w:rFonts w:asciiTheme="minorHAnsi" w:hAnsiTheme="minorHAnsi" w:cstheme="minorHAnsi"/>
          <w:sz w:val="24"/>
          <w:szCs w:val="24"/>
        </w:rPr>
        <w:t xml:space="preserve"> symptoms they may be experiencing. Note if they have any underlying/chronic health conditions that may make them more susceptible to severe COVID-19 sympt</w:t>
      </w:r>
      <w:r w:rsidR="004369C6" w:rsidRPr="000E563C">
        <w:rPr>
          <w:rStyle w:val="None"/>
          <w:rFonts w:asciiTheme="minorHAnsi" w:hAnsiTheme="minorHAnsi" w:cstheme="minorHAnsi"/>
          <w:sz w:val="24"/>
          <w:szCs w:val="24"/>
        </w:rPr>
        <w:t>oms.</w:t>
      </w:r>
      <w:r w:rsidR="00EA72D8" w:rsidRPr="000E563C">
        <w:rPr>
          <w:rStyle w:val="None"/>
          <w:rFonts w:asciiTheme="minorHAnsi" w:hAnsiTheme="minorHAnsi" w:cstheme="minorHAnsi"/>
          <w:sz w:val="24"/>
          <w:szCs w:val="24"/>
        </w:rPr>
        <w:t xml:space="preserve"> </w:t>
      </w:r>
    </w:p>
    <w:p w14:paraId="13477BF3" w14:textId="77777777" w:rsidR="00450315" w:rsidRPr="00791B43" w:rsidRDefault="00450315" w:rsidP="00DB71E9">
      <w:pPr>
        <w:pStyle w:val="ListParagraph"/>
        <w:numPr>
          <w:ilvl w:val="0"/>
          <w:numId w:val="15"/>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color w:val="0079BF"/>
          <w:sz w:val="24"/>
          <w:szCs w:val="24"/>
        </w:rPr>
      </w:pPr>
      <w:r w:rsidRPr="000E563C">
        <w:rPr>
          <w:rStyle w:val="None"/>
          <w:rFonts w:asciiTheme="minorHAnsi" w:hAnsiTheme="minorHAnsi" w:cstheme="minorHAnsi"/>
          <w:sz w:val="24"/>
          <w:szCs w:val="24"/>
        </w:rPr>
        <w:t xml:space="preserve">Identify contingency plans for increased staff and volunteer absenteeism. You might consider cross-training current staff, or hiring temporary staff. More information on business continuity can be found </w:t>
      </w:r>
      <w:hyperlink r:id="rId35" w:history="1">
        <w:r w:rsidR="00174987" w:rsidRPr="00DB71E9">
          <w:rPr>
            <w:rStyle w:val="Hyperlink0"/>
            <w:rFonts w:asciiTheme="minorHAnsi" w:eastAsia="Times New Roman" w:hAnsiTheme="minorHAnsi" w:cstheme="minorHAnsi"/>
            <w:b/>
            <w:sz w:val="24"/>
            <w:szCs w:val="24"/>
            <w:bdr w:val="nil"/>
            <w14:textOutline w14:w="12700" w14:cap="flat" w14:cmpd="sng" w14:algn="ctr">
              <w14:noFill/>
              <w14:prstDash w14:val="solid"/>
              <w14:miter w14:lim="400000"/>
            </w14:textOutline>
          </w:rPr>
          <w:t>here</w:t>
        </w:r>
      </w:hyperlink>
      <w:r w:rsidR="00174987" w:rsidRPr="00DB71E9">
        <w:rPr>
          <w:rStyle w:val="Hyperlink2"/>
          <w:rFonts w:asciiTheme="minorHAnsi" w:hAnsiTheme="minorHAnsi" w:cstheme="minorHAnsi"/>
          <w:b/>
          <w:sz w:val="24"/>
          <w:szCs w:val="24"/>
        </w:rPr>
        <w:t>.</w:t>
      </w:r>
    </w:p>
    <w:p w14:paraId="386AC6C2" w14:textId="77777777" w:rsidR="00450315" w:rsidRPr="00791B43" w:rsidRDefault="00450315" w:rsidP="00DB71E9">
      <w:pPr>
        <w:pStyle w:val="ListParagraph"/>
        <w:numPr>
          <w:ilvl w:val="0"/>
          <w:numId w:val="15"/>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color w:val="0079BF"/>
          <w:sz w:val="24"/>
          <w:szCs w:val="24"/>
        </w:rPr>
      </w:pPr>
      <w:r w:rsidRPr="00791B43">
        <w:rPr>
          <w:rStyle w:val="None"/>
          <w:rFonts w:asciiTheme="minorHAnsi" w:hAnsiTheme="minorHAnsi" w:cstheme="minorHAnsi"/>
          <w:sz w:val="24"/>
          <w:szCs w:val="24"/>
        </w:rPr>
        <w:t>If you have a healthcare facility onsite, ensure the facility and staff are prepared. Information for health c</w:t>
      </w:r>
      <w:r w:rsidR="00174987">
        <w:rPr>
          <w:rStyle w:val="None"/>
          <w:rFonts w:asciiTheme="minorHAnsi" w:hAnsiTheme="minorHAnsi" w:cstheme="minorHAnsi"/>
          <w:sz w:val="24"/>
          <w:szCs w:val="24"/>
        </w:rPr>
        <w:t xml:space="preserve">are providers can be found </w:t>
      </w:r>
      <w:hyperlink r:id="rId36" w:history="1">
        <w:r w:rsidR="00174987" w:rsidRPr="00DB71E9">
          <w:rPr>
            <w:rStyle w:val="Hyperlink0"/>
            <w:rFonts w:asciiTheme="minorHAnsi" w:eastAsia="Times New Roman" w:hAnsiTheme="minorHAnsi" w:cstheme="minorHAnsi"/>
            <w:b/>
            <w:sz w:val="24"/>
            <w:szCs w:val="24"/>
            <w:bdr w:val="nil"/>
            <w14:textOutline w14:w="12700" w14:cap="flat" w14:cmpd="sng" w14:algn="ctr">
              <w14:noFill/>
              <w14:prstDash w14:val="solid"/>
              <w14:miter w14:lim="400000"/>
            </w14:textOutline>
          </w:rPr>
          <w:t>here</w:t>
        </w:r>
      </w:hyperlink>
      <w:r w:rsidR="00174987" w:rsidRPr="00DB71E9">
        <w:rPr>
          <w:rStyle w:val="Hyperlink2"/>
          <w:rFonts w:asciiTheme="minorHAnsi" w:hAnsiTheme="minorHAnsi" w:cstheme="minorHAnsi"/>
          <w:b/>
          <w:sz w:val="24"/>
          <w:szCs w:val="24"/>
        </w:rPr>
        <w:t>.</w:t>
      </w:r>
    </w:p>
    <w:p w14:paraId="7357E421" w14:textId="77777777" w:rsidR="00450315" w:rsidRPr="00791B43" w:rsidRDefault="00450315" w:rsidP="00DB71E9">
      <w:pPr>
        <w:pStyle w:val="ListParagraph"/>
        <w:numPr>
          <w:ilvl w:val="0"/>
          <w:numId w:val="15"/>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Be aware that you may need to order additional operational supplies like food, toiletries, and arrange for additional staffing.</w:t>
      </w:r>
    </w:p>
    <w:p w14:paraId="0DD7B629" w14:textId="77777777" w:rsidR="00450315" w:rsidRPr="00791B43" w:rsidRDefault="00450315" w:rsidP="00DB71E9">
      <w:pPr>
        <w:pStyle w:val="ListParagraph"/>
        <w:numPr>
          <w:ilvl w:val="0"/>
          <w:numId w:val="15"/>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Have a communication plan. How will you get information to staff, children, volunteers, community partners, and other key stakeholders in a timely manner? Consider internal websites, email strings, automated text messaging, etc.</w:t>
      </w:r>
    </w:p>
    <w:p w14:paraId="2773F33A" w14:textId="77777777" w:rsidR="00450315" w:rsidRPr="00791B43" w:rsidRDefault="00450315" w:rsidP="00DB71E9">
      <w:pPr>
        <w:pStyle w:val="ListParagraph"/>
        <w:numPr>
          <w:ilvl w:val="0"/>
          <w:numId w:val="15"/>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Be aware that everyone may be at risk for adverse mental health outcomes during a stressful event like a disease outbreak. How can your organization support both staff and children?</w:t>
      </w:r>
    </w:p>
    <w:p w14:paraId="6CC314BE" w14:textId="3FAD9E47" w:rsidR="006D104B" w:rsidRPr="006D104B" w:rsidRDefault="00450315" w:rsidP="006D104B">
      <w:pPr>
        <w:pStyle w:val="ListParagraph"/>
        <w:numPr>
          <w:ilvl w:val="0"/>
          <w:numId w:val="15"/>
        </w:numPr>
        <w:pBdr>
          <w:top w:val="nil"/>
          <w:left w:val="nil"/>
          <w:bottom w:val="nil"/>
          <w:right w:val="nil"/>
          <w:between w:val="nil"/>
          <w:bar w:val="nil"/>
        </w:pBdr>
        <w:suppressAutoHyphens w:val="0"/>
        <w:autoSpaceDE/>
        <w:autoSpaceDN/>
        <w:adjustRightInd/>
        <w:spacing w:before="0"/>
        <w:contextualSpacing w:val="0"/>
        <w:textAlignment w:val="auto"/>
        <w:rPr>
          <w:rStyle w:val="None"/>
        </w:rPr>
      </w:pPr>
      <w:r w:rsidRPr="00791B43">
        <w:rPr>
          <w:rStyle w:val="None"/>
          <w:rFonts w:asciiTheme="minorHAnsi" w:hAnsiTheme="minorHAnsi" w:cstheme="minorHAnsi"/>
          <w:sz w:val="24"/>
          <w:szCs w:val="24"/>
        </w:rPr>
        <w:t>Stay informed about the local COVID-19 situation, using trusted resources such the links to Alberta Health and Alberta Health Ser</w:t>
      </w:r>
      <w:r w:rsidR="006D104B">
        <w:rPr>
          <w:rStyle w:val="None"/>
          <w:rFonts w:asciiTheme="minorHAnsi" w:hAnsiTheme="minorHAnsi" w:cstheme="minorHAnsi"/>
          <w:sz w:val="24"/>
          <w:szCs w:val="24"/>
        </w:rPr>
        <w:t>vices included in this document.</w:t>
      </w:r>
    </w:p>
    <w:p w14:paraId="029DF086" w14:textId="74045620" w:rsidR="006D104B" w:rsidRDefault="00A0589E" w:rsidP="006D104B">
      <w:pPr>
        <w:pStyle w:val="ListParagraph"/>
        <w:numPr>
          <w:ilvl w:val="0"/>
          <w:numId w:val="15"/>
        </w:numPr>
        <w:pBdr>
          <w:top w:val="nil"/>
          <w:left w:val="nil"/>
          <w:bottom w:val="nil"/>
          <w:right w:val="nil"/>
          <w:between w:val="nil"/>
          <w:bar w:val="nil"/>
        </w:pBdr>
        <w:suppressAutoHyphens w:val="0"/>
        <w:autoSpaceDE/>
        <w:autoSpaceDN/>
        <w:adjustRightInd/>
        <w:spacing w:before="0"/>
        <w:contextualSpacing w:val="0"/>
        <w:textAlignment w:val="auto"/>
      </w:pPr>
      <w:r>
        <w:rPr>
          <w:rStyle w:val="None"/>
          <w:rFonts w:asciiTheme="minorHAnsi" w:hAnsiTheme="minorHAnsi" w:cstheme="minorHAnsi"/>
          <w:sz w:val="24"/>
          <w:szCs w:val="24"/>
        </w:rPr>
        <w:t xml:space="preserve">A Group Care Case Scenario has been attached to this guide as a reference, see Appendix </w:t>
      </w:r>
      <w:r w:rsidR="007A367F">
        <w:rPr>
          <w:rStyle w:val="None"/>
          <w:rFonts w:asciiTheme="minorHAnsi" w:hAnsiTheme="minorHAnsi" w:cstheme="minorHAnsi"/>
          <w:sz w:val="24"/>
          <w:szCs w:val="24"/>
        </w:rPr>
        <w:t>2</w:t>
      </w:r>
    </w:p>
    <w:p w14:paraId="0118C10F" w14:textId="77777777" w:rsidR="00450315" w:rsidRDefault="00450315" w:rsidP="00450315">
      <w:pPr>
        <w:pStyle w:val="ListParagraph"/>
        <w:ind w:left="709"/>
        <w:rPr>
          <w:rStyle w:val="None"/>
          <w:sz w:val="36"/>
          <w:szCs w:val="36"/>
        </w:rPr>
      </w:pPr>
    </w:p>
    <w:p w14:paraId="2DB31AF1" w14:textId="77777777" w:rsidR="00450315" w:rsidRPr="00450315" w:rsidRDefault="00450315" w:rsidP="00450315">
      <w:pPr>
        <w:pStyle w:val="Heading1"/>
        <w:spacing w:before="0"/>
        <w:jc w:val="center"/>
        <w:rPr>
          <w:caps/>
          <w:sz w:val="36"/>
          <w:szCs w:val="36"/>
        </w:rPr>
      </w:pPr>
      <w:bookmarkStart w:id="21" w:name="_Toc36049544"/>
      <w:r w:rsidRPr="00450315">
        <w:rPr>
          <w:caps/>
          <w:sz w:val="36"/>
          <w:szCs w:val="36"/>
        </w:rPr>
        <w:t>Personal Protective Equipment (PPE)</w:t>
      </w:r>
      <w:bookmarkEnd w:id="21"/>
    </w:p>
    <w:p w14:paraId="4B1D55C2" w14:textId="77777777" w:rsidR="00450315" w:rsidRPr="00CF70C7" w:rsidRDefault="00450315" w:rsidP="00450315">
      <w:pPr>
        <w:pStyle w:val="Heading"/>
        <w:rPr>
          <w:rStyle w:val="None"/>
          <w:rFonts w:ascii="Times New Roman" w:hAnsi="Times New Roman"/>
          <w:sz w:val="24"/>
          <w:szCs w:val="24"/>
        </w:rPr>
      </w:pPr>
    </w:p>
    <w:p w14:paraId="3F6FE063" w14:textId="77777777" w:rsidR="00450315" w:rsidRPr="00791B43" w:rsidRDefault="00450315" w:rsidP="00450315">
      <w:pPr>
        <w:pStyle w:val="Heading"/>
        <w:rPr>
          <w:rStyle w:val="None"/>
          <w:rFonts w:asciiTheme="minorHAnsi" w:hAnsiTheme="minorHAnsi" w:cstheme="minorHAnsi"/>
          <w:b w:val="0"/>
          <w:sz w:val="24"/>
          <w:szCs w:val="24"/>
        </w:rPr>
      </w:pPr>
      <w:bookmarkStart w:id="22" w:name="_Toc35933712"/>
      <w:bookmarkStart w:id="23" w:name="_Toc35934726"/>
      <w:bookmarkStart w:id="24" w:name="_Toc35938959"/>
      <w:bookmarkStart w:id="25" w:name="_Toc36043471"/>
      <w:bookmarkStart w:id="26" w:name="_Toc36045363"/>
      <w:bookmarkStart w:id="27" w:name="_Toc36046326"/>
      <w:bookmarkStart w:id="28" w:name="_Toc36049545"/>
      <w:r w:rsidRPr="00791B43">
        <w:rPr>
          <w:rStyle w:val="None"/>
          <w:rFonts w:asciiTheme="minorHAnsi" w:hAnsiTheme="minorHAnsi" w:cstheme="minorHAnsi"/>
          <w:b w:val="0"/>
          <w:sz w:val="24"/>
          <w:szCs w:val="24"/>
        </w:rPr>
        <w:t>Personal Protective Equipment (PPE) is a key element in preventing the transmission of disease.</w:t>
      </w:r>
      <w:bookmarkEnd w:id="22"/>
      <w:bookmarkEnd w:id="23"/>
      <w:bookmarkEnd w:id="24"/>
      <w:bookmarkEnd w:id="25"/>
      <w:bookmarkEnd w:id="26"/>
      <w:bookmarkEnd w:id="27"/>
      <w:bookmarkEnd w:id="28"/>
      <w:r w:rsidRPr="00791B43">
        <w:rPr>
          <w:rStyle w:val="None"/>
          <w:rFonts w:asciiTheme="minorHAnsi" w:hAnsiTheme="minorHAnsi" w:cstheme="minorHAnsi"/>
          <w:b w:val="0"/>
          <w:sz w:val="24"/>
          <w:szCs w:val="24"/>
        </w:rPr>
        <w:t xml:space="preserve"> </w:t>
      </w:r>
    </w:p>
    <w:p w14:paraId="41FFFD26" w14:textId="24B64F3C" w:rsidR="00450315" w:rsidRPr="00791B43" w:rsidRDefault="00E8283C" w:rsidP="00450315">
      <w:pPr>
        <w:pStyle w:val="Heading"/>
        <w:rPr>
          <w:rStyle w:val="None"/>
          <w:rFonts w:asciiTheme="minorHAnsi" w:hAnsiTheme="minorHAnsi" w:cstheme="minorHAnsi"/>
          <w:b w:val="0"/>
          <w:sz w:val="24"/>
          <w:szCs w:val="24"/>
        </w:rPr>
      </w:pPr>
      <w:bookmarkStart w:id="29" w:name="_Toc35934727"/>
      <w:bookmarkStart w:id="30" w:name="_Toc35933713"/>
      <w:bookmarkStart w:id="31" w:name="_Toc35938960"/>
      <w:bookmarkStart w:id="32" w:name="_Toc36043472"/>
      <w:bookmarkStart w:id="33" w:name="_Toc36045364"/>
      <w:bookmarkStart w:id="34" w:name="_Toc36046327"/>
      <w:bookmarkStart w:id="35" w:name="_Toc36049546"/>
      <w:r>
        <w:rPr>
          <w:rStyle w:val="None"/>
          <w:rFonts w:asciiTheme="minorHAnsi" w:hAnsiTheme="minorHAnsi" w:cstheme="minorHAnsi"/>
          <w:b w:val="0"/>
          <w:sz w:val="24"/>
          <w:szCs w:val="24"/>
        </w:rPr>
        <w:t>To ensure an ongoing supply</w:t>
      </w:r>
      <w:r w:rsidR="001126EB">
        <w:rPr>
          <w:rStyle w:val="None"/>
          <w:rFonts w:asciiTheme="minorHAnsi" w:hAnsiTheme="minorHAnsi" w:cstheme="minorHAnsi"/>
          <w:b w:val="0"/>
          <w:sz w:val="24"/>
          <w:szCs w:val="24"/>
        </w:rPr>
        <w:t xml:space="preserve"> of</w:t>
      </w:r>
      <w:r w:rsidR="00450315" w:rsidRPr="00791B43">
        <w:rPr>
          <w:rStyle w:val="None"/>
          <w:rFonts w:asciiTheme="minorHAnsi" w:hAnsiTheme="minorHAnsi" w:cstheme="minorHAnsi"/>
          <w:b w:val="0"/>
          <w:sz w:val="24"/>
          <w:szCs w:val="24"/>
        </w:rPr>
        <w:t xml:space="preserve"> </w:t>
      </w:r>
      <w:r w:rsidR="001126EB">
        <w:rPr>
          <w:rStyle w:val="None"/>
          <w:rFonts w:asciiTheme="minorHAnsi" w:hAnsiTheme="minorHAnsi" w:cstheme="minorHAnsi"/>
          <w:b w:val="0"/>
          <w:sz w:val="24"/>
          <w:szCs w:val="24"/>
        </w:rPr>
        <w:t xml:space="preserve">PPE, they </w:t>
      </w:r>
      <w:r>
        <w:rPr>
          <w:rStyle w:val="None"/>
          <w:rFonts w:asciiTheme="minorHAnsi" w:hAnsiTheme="minorHAnsi" w:cstheme="minorHAnsi"/>
          <w:b w:val="0"/>
          <w:sz w:val="24"/>
          <w:szCs w:val="24"/>
        </w:rPr>
        <w:t xml:space="preserve">should only be used when necessary. </w:t>
      </w:r>
      <w:r w:rsidR="001126EB">
        <w:rPr>
          <w:rStyle w:val="None"/>
          <w:rFonts w:asciiTheme="minorHAnsi" w:hAnsiTheme="minorHAnsi" w:cstheme="minorHAnsi"/>
          <w:b w:val="0"/>
          <w:sz w:val="24"/>
          <w:szCs w:val="24"/>
        </w:rPr>
        <w:t xml:space="preserve">Also, </w:t>
      </w:r>
      <w:r w:rsidR="00450315" w:rsidRPr="00791B43">
        <w:rPr>
          <w:rStyle w:val="None"/>
          <w:rFonts w:asciiTheme="minorHAnsi" w:hAnsiTheme="minorHAnsi" w:cstheme="minorHAnsi"/>
          <w:b w:val="0"/>
          <w:sz w:val="24"/>
          <w:szCs w:val="24"/>
        </w:rPr>
        <w:t>if not used properly, not only will PPE fail to prevent transmission, it may in fact contribute to the spread of disease. For more information on when and how to use</w:t>
      </w:r>
      <w:r w:rsidR="00174987">
        <w:rPr>
          <w:rStyle w:val="None"/>
          <w:rFonts w:asciiTheme="minorHAnsi" w:hAnsiTheme="minorHAnsi" w:cstheme="minorHAnsi"/>
          <w:b w:val="0"/>
          <w:sz w:val="24"/>
          <w:szCs w:val="24"/>
        </w:rPr>
        <w:t xml:space="preserve"> PPE</w:t>
      </w:r>
      <w:r w:rsidR="00450315" w:rsidRPr="00791B43">
        <w:rPr>
          <w:rStyle w:val="None"/>
          <w:rFonts w:asciiTheme="minorHAnsi" w:hAnsiTheme="minorHAnsi" w:cstheme="minorHAnsi"/>
          <w:b w:val="0"/>
          <w:sz w:val="24"/>
          <w:szCs w:val="24"/>
        </w:rPr>
        <w:t xml:space="preserve">, </w:t>
      </w:r>
      <w:r w:rsidR="00174987">
        <w:rPr>
          <w:rStyle w:val="None"/>
          <w:rFonts w:asciiTheme="minorHAnsi" w:hAnsiTheme="minorHAnsi" w:cstheme="minorHAnsi"/>
          <w:b w:val="0"/>
          <w:sz w:val="24"/>
          <w:szCs w:val="24"/>
        </w:rPr>
        <w:t>click</w:t>
      </w:r>
      <w:r w:rsidR="00450315" w:rsidRPr="00791B43">
        <w:rPr>
          <w:rStyle w:val="None"/>
          <w:rFonts w:asciiTheme="minorHAnsi" w:hAnsiTheme="minorHAnsi" w:cstheme="minorHAnsi"/>
          <w:b w:val="0"/>
          <w:sz w:val="24"/>
          <w:szCs w:val="24"/>
        </w:rPr>
        <w:t xml:space="preserve"> </w:t>
      </w:r>
      <w:hyperlink r:id="rId37" w:history="1">
        <w:bookmarkEnd w:id="29"/>
        <w:r w:rsidR="00174987" w:rsidRPr="00174987">
          <w:rPr>
            <w:rStyle w:val="Hyperlink0"/>
            <w:rFonts w:asciiTheme="minorHAnsi" w:eastAsia="Times New Roman" w:hAnsiTheme="minorHAnsi" w:cstheme="minorHAnsi"/>
            <w:sz w:val="24"/>
            <w:szCs w:val="24"/>
          </w:rPr>
          <w:t>here</w:t>
        </w:r>
      </w:hyperlink>
      <w:bookmarkEnd w:id="30"/>
      <w:r w:rsidR="00174987">
        <w:rPr>
          <w:rFonts w:asciiTheme="minorHAnsi" w:hAnsiTheme="minorHAnsi" w:cstheme="minorHAnsi"/>
          <w:b w:val="0"/>
          <w:bCs w:val="0"/>
          <w:color w:val="0000FF"/>
          <w:sz w:val="24"/>
          <w:szCs w:val="24"/>
          <w:u w:val="single"/>
          <w14:textOutline w14:w="0" w14:cap="rnd" w14:cmpd="sng" w14:algn="ctr">
            <w14:noFill/>
            <w14:prstDash w14:val="solid"/>
            <w14:bevel/>
          </w14:textOutline>
        </w:rPr>
        <w:t>.</w:t>
      </w:r>
      <w:bookmarkEnd w:id="31"/>
      <w:bookmarkEnd w:id="32"/>
      <w:bookmarkEnd w:id="33"/>
      <w:bookmarkEnd w:id="34"/>
      <w:bookmarkEnd w:id="35"/>
    </w:p>
    <w:p w14:paraId="149F63B7" w14:textId="77777777" w:rsidR="00450315" w:rsidRPr="00791B43" w:rsidRDefault="00450315" w:rsidP="00450315">
      <w:pPr>
        <w:pStyle w:val="Heading"/>
        <w:rPr>
          <w:rStyle w:val="None"/>
          <w:rFonts w:asciiTheme="minorHAnsi" w:hAnsiTheme="minorHAnsi" w:cstheme="minorHAnsi"/>
          <w:b w:val="0"/>
          <w:sz w:val="24"/>
          <w:szCs w:val="24"/>
        </w:rPr>
      </w:pPr>
      <w:r w:rsidRPr="00791B43">
        <w:rPr>
          <w:rStyle w:val="None"/>
          <w:rFonts w:asciiTheme="minorHAnsi" w:hAnsiTheme="minorHAnsi" w:cstheme="minorHAnsi"/>
          <w:b w:val="0"/>
          <w:sz w:val="24"/>
          <w:szCs w:val="24"/>
        </w:rPr>
        <w:t xml:space="preserve"> </w:t>
      </w:r>
    </w:p>
    <w:p w14:paraId="41C10CD7" w14:textId="77777777" w:rsidR="00450315" w:rsidRDefault="00450315" w:rsidP="00F772D1">
      <w:pPr>
        <w:pStyle w:val="Heading2"/>
        <w:rPr>
          <w:rStyle w:val="None"/>
          <w:rFonts w:ascii="Times New Roman" w:hAnsi="Times New Roman" w:cs="Times New Roman"/>
          <w:sz w:val="24"/>
          <w:szCs w:val="24"/>
        </w:rPr>
      </w:pPr>
      <w:bookmarkStart w:id="36" w:name="_Toc36049547"/>
      <w:r w:rsidRPr="00450315">
        <w:rPr>
          <w:rStyle w:val="None"/>
          <w:b/>
        </w:rPr>
        <w:t>Gloves</w:t>
      </w:r>
      <w:bookmarkEnd w:id="36"/>
    </w:p>
    <w:p w14:paraId="26167823"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lastRenderedPageBreak/>
        <w:t>Disposable single use gloves should be worn when in direct contact with the ill person, cleaning contaminated surfaces, and handling items soiled with body fluids, including dishes, cutlery, clothing, laundry, and waste for disposal. Gloves are not a substitute for hand hygiene; caregivers must perform hand hygiene before and after putting on and taking off gloves.</w:t>
      </w:r>
    </w:p>
    <w:p w14:paraId="470B9CFF"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Gloves should be removed, hand hygiene performed, and new gloves applied when they become soiled during care.</w:t>
      </w:r>
    </w:p>
    <w:p w14:paraId="2392CB04" w14:textId="77777777" w:rsidR="00450315" w:rsidRPr="00791B43" w:rsidRDefault="00450315" w:rsidP="00450315">
      <w:pPr>
        <w:pStyle w:val="BodyA"/>
        <w:rPr>
          <w:rFonts w:asciiTheme="minorHAnsi" w:hAnsiTheme="minorHAnsi" w:cstheme="minorHAnsi"/>
        </w:rPr>
      </w:pPr>
    </w:p>
    <w:p w14:paraId="51830CE7" w14:textId="77777777" w:rsidR="00450315" w:rsidRPr="00791B43" w:rsidRDefault="00450315" w:rsidP="00DB71E9">
      <w:pPr>
        <w:pStyle w:val="ListParagraph"/>
        <w:numPr>
          <w:ilvl w:val="0"/>
          <w:numId w:val="17"/>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To remove gloves safely, with one of your gloved hands pull off your glove for the opposite hand from the fingertips, as you are pulling, form your glove into a ball within the palm of your gloved hand. To remove your other glove, slide your ungloved hand in under the glove at the wrist and gently roll inside out, and away from your body. Avoid touching the outside of the gloves with your bare hands.</w:t>
      </w:r>
    </w:p>
    <w:p w14:paraId="2B92D974" w14:textId="77777777" w:rsidR="00450315" w:rsidRPr="00791B43" w:rsidRDefault="00450315" w:rsidP="00DB71E9">
      <w:pPr>
        <w:pStyle w:val="ListParagraph"/>
        <w:numPr>
          <w:ilvl w:val="0"/>
          <w:numId w:val="17"/>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Gloves must be changed and hand hygiene performed when they are torn.</w:t>
      </w:r>
    </w:p>
    <w:p w14:paraId="3BAD0152" w14:textId="77777777" w:rsidR="00450315" w:rsidRPr="00791B43" w:rsidRDefault="00450315" w:rsidP="00DB71E9">
      <w:pPr>
        <w:pStyle w:val="ListParagraph"/>
        <w:numPr>
          <w:ilvl w:val="0"/>
          <w:numId w:val="17"/>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Discard the gloves in a plastic-lined waste container.</w:t>
      </w:r>
    </w:p>
    <w:p w14:paraId="771879E2" w14:textId="77777777" w:rsidR="00450315" w:rsidRPr="00791B43" w:rsidRDefault="00450315" w:rsidP="00DB71E9">
      <w:pPr>
        <w:pStyle w:val="ListParagraph"/>
        <w:numPr>
          <w:ilvl w:val="0"/>
          <w:numId w:val="17"/>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Perform hand hygiene.</w:t>
      </w:r>
    </w:p>
    <w:p w14:paraId="0108BDCE" w14:textId="77777777" w:rsidR="00450315" w:rsidRPr="00791B43" w:rsidRDefault="00450315" w:rsidP="00DB71E9">
      <w:pPr>
        <w:pStyle w:val="ListParagraph"/>
        <w:numPr>
          <w:ilvl w:val="0"/>
          <w:numId w:val="17"/>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Double-gloving is not necessary.</w:t>
      </w:r>
    </w:p>
    <w:p w14:paraId="47662E20" w14:textId="77777777" w:rsidR="00450315" w:rsidRPr="00791B43" w:rsidRDefault="00450315" w:rsidP="00DB71E9">
      <w:pPr>
        <w:pStyle w:val="ListParagraph"/>
        <w:numPr>
          <w:ilvl w:val="0"/>
          <w:numId w:val="17"/>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Reusable utility gloves may be used; however, they must be cleaned with soap and water and decontaminated after each use with a store bought disinfectant, or if not available, a diluted bleach solution (0.5% sodium hypochlorite).</w:t>
      </w:r>
    </w:p>
    <w:p w14:paraId="3604547F" w14:textId="77777777" w:rsidR="00450315" w:rsidRDefault="00450315" w:rsidP="00450315">
      <w:pPr>
        <w:pStyle w:val="BodyA"/>
      </w:pPr>
    </w:p>
    <w:p w14:paraId="5F2A6D64" w14:textId="77777777" w:rsidR="00450315" w:rsidRDefault="00450315" w:rsidP="00F772D1">
      <w:pPr>
        <w:pStyle w:val="Heading2"/>
        <w:rPr>
          <w:rStyle w:val="None"/>
          <w:rFonts w:ascii="Times New Roman" w:hAnsi="Times New Roman" w:cs="Times New Roman"/>
          <w:sz w:val="24"/>
          <w:szCs w:val="24"/>
        </w:rPr>
      </w:pPr>
      <w:bookmarkStart w:id="37" w:name="_Toc36049548"/>
      <w:r w:rsidRPr="00450315">
        <w:rPr>
          <w:rStyle w:val="None"/>
          <w:b/>
        </w:rPr>
        <w:t>Eye</w:t>
      </w:r>
      <w:r w:rsidRPr="00583C61">
        <w:rPr>
          <w:rStyle w:val="None"/>
          <w:rFonts w:ascii="Times New Roman" w:hAnsi="Times New Roman" w:cs="Times New Roman"/>
          <w:sz w:val="24"/>
          <w:szCs w:val="24"/>
        </w:rPr>
        <w:t xml:space="preserve"> </w:t>
      </w:r>
      <w:r w:rsidRPr="00450315">
        <w:rPr>
          <w:rStyle w:val="None"/>
          <w:b/>
        </w:rPr>
        <w:t>Protection</w:t>
      </w:r>
      <w:bookmarkEnd w:id="37"/>
    </w:p>
    <w:p w14:paraId="79B38CB0"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Eye protection is recommended to protect the mucous membranes of the eyes when caring for an ill child or a suspected case throughout any activities likely to generate splashes or sprays of body fluids including respiratory secretions.</w:t>
      </w:r>
    </w:p>
    <w:p w14:paraId="78292356" w14:textId="77777777" w:rsidR="00450315" w:rsidRPr="00791B43" w:rsidRDefault="00450315" w:rsidP="00450315">
      <w:pPr>
        <w:pStyle w:val="BodyA"/>
        <w:rPr>
          <w:rFonts w:asciiTheme="minorHAnsi" w:hAnsiTheme="minorHAnsi" w:cstheme="minorHAnsi"/>
        </w:rPr>
      </w:pPr>
    </w:p>
    <w:p w14:paraId="5D3D8D8E" w14:textId="77777777" w:rsidR="00450315" w:rsidRPr="00791B43" w:rsidRDefault="00450315" w:rsidP="00DB71E9">
      <w:pPr>
        <w:pStyle w:val="ListParagraph"/>
        <w:numPr>
          <w:ilvl w:val="0"/>
          <w:numId w:val="19"/>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Eye protection should be worn over prescription eyeglasses. Prescription eyeglasses alone are not adequate protection against respiratory droplets.</w:t>
      </w:r>
    </w:p>
    <w:p w14:paraId="1D6C6F68" w14:textId="77777777" w:rsidR="00450315" w:rsidRPr="00791B43" w:rsidRDefault="00450315" w:rsidP="00DB71E9">
      <w:pPr>
        <w:pStyle w:val="ListParagraph"/>
        <w:numPr>
          <w:ilvl w:val="0"/>
          <w:numId w:val="19"/>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Protective eye wear should be put on after putting on a mask.</w:t>
      </w:r>
    </w:p>
    <w:p w14:paraId="63FAB50E" w14:textId="77777777" w:rsidR="00450315" w:rsidRPr="00791B43" w:rsidRDefault="00450315" w:rsidP="00DB71E9">
      <w:pPr>
        <w:pStyle w:val="ListParagraph"/>
        <w:numPr>
          <w:ilvl w:val="0"/>
          <w:numId w:val="19"/>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After applying eye protection, gloves should be donned (see above).</w:t>
      </w:r>
    </w:p>
    <w:p w14:paraId="2400D6D8" w14:textId="77777777" w:rsidR="00450315" w:rsidRPr="00791B43" w:rsidRDefault="00450315" w:rsidP="00DB71E9">
      <w:pPr>
        <w:pStyle w:val="ListParagraph"/>
        <w:numPr>
          <w:ilvl w:val="0"/>
          <w:numId w:val="19"/>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To remove eye protection, first remove gloves and perform hand hygiene. Then remove the eye protection by handling the arms of goggles or sides or back of face shield. The front of the goggles or face shield is considered contaminated.</w:t>
      </w:r>
    </w:p>
    <w:p w14:paraId="4F3EE081" w14:textId="77777777" w:rsidR="00450315" w:rsidRPr="00791B43" w:rsidRDefault="00450315" w:rsidP="00DB71E9">
      <w:pPr>
        <w:pStyle w:val="ListParagraph"/>
        <w:numPr>
          <w:ilvl w:val="0"/>
          <w:numId w:val="19"/>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Discard the eye protection into a plastic lined waste container. If the eye protection is not intended for single use, clean it with soap and water and then disinfect it with a store bought disinfectant , or if not available, a diluted bleach solution (0.5% sodium hypochlorite), being mindful not to contaminate the environment with the eye protection.</w:t>
      </w:r>
    </w:p>
    <w:p w14:paraId="3A378C01" w14:textId="77777777" w:rsidR="00450315" w:rsidRPr="00791B43" w:rsidRDefault="00450315" w:rsidP="00DB71E9">
      <w:pPr>
        <w:pStyle w:val="ListParagraph"/>
        <w:numPr>
          <w:ilvl w:val="0"/>
          <w:numId w:val="19"/>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Perform hand hygiene.</w:t>
      </w:r>
    </w:p>
    <w:p w14:paraId="0002E5B9" w14:textId="77777777" w:rsidR="00450315" w:rsidRPr="00583C61" w:rsidRDefault="00450315" w:rsidP="00450315">
      <w:pPr>
        <w:pStyle w:val="ListParagraph"/>
        <w:ind w:left="0"/>
        <w:rPr>
          <w:rStyle w:val="None"/>
          <w:b/>
          <w:bCs/>
        </w:rPr>
      </w:pPr>
    </w:p>
    <w:p w14:paraId="0A339824" w14:textId="77777777" w:rsidR="00450315" w:rsidRPr="00450315" w:rsidRDefault="00450315" w:rsidP="00450315">
      <w:pPr>
        <w:pStyle w:val="Heading1"/>
        <w:spacing w:before="0"/>
        <w:jc w:val="center"/>
        <w:rPr>
          <w:rStyle w:val="None"/>
          <w:b w:val="0"/>
          <w:bCs w:val="0"/>
          <w:sz w:val="36"/>
          <w:szCs w:val="36"/>
        </w:rPr>
      </w:pPr>
      <w:bookmarkStart w:id="38" w:name="_Toc36049549"/>
      <w:r w:rsidRPr="00450315">
        <w:rPr>
          <w:caps/>
          <w:sz w:val="36"/>
          <w:szCs w:val="36"/>
        </w:rPr>
        <w:t>Responding to Sick Child/Youth</w:t>
      </w:r>
      <w:bookmarkEnd w:id="38"/>
      <w:r w:rsidRPr="00450315">
        <w:rPr>
          <w:rStyle w:val="None"/>
          <w:sz w:val="36"/>
          <w:szCs w:val="36"/>
        </w:rPr>
        <w:br/>
      </w:r>
    </w:p>
    <w:p w14:paraId="78605DD1" w14:textId="77777777" w:rsidR="00450315" w:rsidRDefault="00450315" w:rsidP="00F772D1">
      <w:pPr>
        <w:pStyle w:val="Heading2"/>
        <w:rPr>
          <w:rStyle w:val="None"/>
          <w:b/>
          <w:bCs/>
        </w:rPr>
      </w:pPr>
      <w:bookmarkStart w:id="39" w:name="_Toc36049550"/>
      <w:r>
        <w:rPr>
          <w:rStyle w:val="None"/>
          <w:b/>
          <w:bCs/>
        </w:rPr>
        <w:t xml:space="preserve">Staff </w:t>
      </w:r>
      <w:r w:rsidRPr="00450315">
        <w:rPr>
          <w:rStyle w:val="None"/>
          <w:b/>
        </w:rPr>
        <w:t>Responsibilities</w:t>
      </w:r>
      <w:bookmarkEnd w:id="39"/>
    </w:p>
    <w:p w14:paraId="23FC0034" w14:textId="6F83D464" w:rsidR="00450315" w:rsidRPr="00791B43" w:rsidRDefault="00450315" w:rsidP="00450315">
      <w:pPr>
        <w:pStyle w:val="ListParagraph"/>
        <w:ind w:left="0"/>
        <w:rPr>
          <w:rStyle w:val="None"/>
          <w:rFonts w:asciiTheme="minorHAnsi" w:hAnsiTheme="minorHAnsi" w:cstheme="minorHAnsi"/>
          <w:sz w:val="24"/>
          <w:szCs w:val="24"/>
        </w:rPr>
      </w:pPr>
      <w:r w:rsidRPr="00791B43">
        <w:rPr>
          <w:rStyle w:val="None"/>
          <w:rFonts w:asciiTheme="minorHAnsi" w:hAnsiTheme="minorHAnsi" w:cstheme="minorHAnsi"/>
          <w:sz w:val="24"/>
          <w:szCs w:val="24"/>
        </w:rPr>
        <w:lastRenderedPageBreak/>
        <w:t xml:space="preserve">Children’s Services </w:t>
      </w:r>
      <w:r w:rsidR="001126EB">
        <w:rPr>
          <w:rStyle w:val="None"/>
          <w:rFonts w:asciiTheme="minorHAnsi" w:hAnsiTheme="minorHAnsi" w:cstheme="minorHAnsi"/>
          <w:sz w:val="24"/>
          <w:szCs w:val="24"/>
        </w:rPr>
        <w:t xml:space="preserve">will work with </w:t>
      </w:r>
      <w:r w:rsidRPr="00791B43">
        <w:rPr>
          <w:rStyle w:val="None"/>
          <w:rFonts w:asciiTheme="minorHAnsi" w:hAnsiTheme="minorHAnsi" w:cstheme="minorHAnsi"/>
          <w:sz w:val="24"/>
          <w:szCs w:val="24"/>
        </w:rPr>
        <w:t xml:space="preserve">AHS to </w:t>
      </w:r>
      <w:r w:rsidR="001126EB">
        <w:rPr>
          <w:rStyle w:val="None"/>
          <w:rFonts w:asciiTheme="minorHAnsi" w:hAnsiTheme="minorHAnsi" w:cstheme="minorHAnsi"/>
          <w:sz w:val="24"/>
          <w:szCs w:val="24"/>
        </w:rPr>
        <w:t xml:space="preserve">determine how </w:t>
      </w:r>
      <w:r w:rsidRPr="00791B43">
        <w:rPr>
          <w:rStyle w:val="None"/>
          <w:rFonts w:asciiTheme="minorHAnsi" w:hAnsiTheme="minorHAnsi" w:cstheme="minorHAnsi"/>
          <w:sz w:val="24"/>
          <w:szCs w:val="24"/>
        </w:rPr>
        <w:t xml:space="preserve">best to treat children with </w:t>
      </w:r>
      <w:r w:rsidR="001126EB">
        <w:rPr>
          <w:rStyle w:val="None"/>
          <w:rFonts w:asciiTheme="minorHAnsi" w:hAnsiTheme="minorHAnsi" w:cstheme="minorHAnsi"/>
          <w:sz w:val="24"/>
          <w:szCs w:val="24"/>
        </w:rPr>
        <w:t xml:space="preserve">confirmed </w:t>
      </w:r>
      <w:r w:rsidRPr="00791B43">
        <w:rPr>
          <w:rStyle w:val="None"/>
          <w:rFonts w:asciiTheme="minorHAnsi" w:hAnsiTheme="minorHAnsi" w:cstheme="minorHAnsi"/>
          <w:sz w:val="24"/>
          <w:szCs w:val="24"/>
        </w:rPr>
        <w:t>COVID-19 so they can be isolated, treated and supported. The following information will act as a guide for staff supporting children who have developed symptoms. It is essential that each child who has these symptoms be quarantined to their individual bedroom and follow recommendations from AHS once self-assessment has been completed and 811 contacted. All movement within common areas should be closely monitored and structured in a manner that will minimize risk to other youth or staff.</w:t>
      </w:r>
    </w:p>
    <w:p w14:paraId="15A08D34" w14:textId="77777777" w:rsidR="00450315" w:rsidRPr="00791B43" w:rsidRDefault="00450315" w:rsidP="00450315">
      <w:pPr>
        <w:pStyle w:val="ListParagraph"/>
        <w:ind w:left="0"/>
        <w:rPr>
          <w:rFonts w:asciiTheme="minorHAnsi" w:hAnsiTheme="minorHAnsi" w:cstheme="minorHAnsi"/>
          <w:sz w:val="24"/>
          <w:szCs w:val="24"/>
        </w:rPr>
      </w:pPr>
    </w:p>
    <w:p w14:paraId="4B55D437" w14:textId="77777777" w:rsidR="00450315" w:rsidRPr="00791B43" w:rsidRDefault="00450315" w:rsidP="00DB71E9">
      <w:pPr>
        <w:pStyle w:val="BodyA"/>
        <w:numPr>
          <w:ilvl w:val="0"/>
          <w:numId w:val="20"/>
        </w:numPr>
        <w:rPr>
          <w:rFonts w:asciiTheme="minorHAnsi" w:hAnsiTheme="minorHAnsi" w:cstheme="minorHAnsi"/>
        </w:rPr>
      </w:pPr>
      <w:r w:rsidRPr="00791B43">
        <w:rPr>
          <w:rStyle w:val="None"/>
          <w:rFonts w:asciiTheme="minorHAnsi" w:hAnsiTheme="minorHAnsi" w:cstheme="minorHAnsi"/>
        </w:rPr>
        <w:t>For caregivers, it is important to take appropriate steps to protect yourself and others in the home environment from contracting COVID-19.</w:t>
      </w:r>
    </w:p>
    <w:p w14:paraId="36BB1108" w14:textId="77777777" w:rsidR="00450315" w:rsidRPr="00791B43" w:rsidRDefault="00450315" w:rsidP="00DB71E9">
      <w:pPr>
        <w:pStyle w:val="BodyA"/>
        <w:numPr>
          <w:ilvl w:val="0"/>
          <w:numId w:val="20"/>
        </w:numPr>
        <w:rPr>
          <w:rFonts w:asciiTheme="minorHAnsi" w:hAnsiTheme="minorHAnsi" w:cstheme="minorHAnsi"/>
        </w:rPr>
      </w:pPr>
      <w:r w:rsidRPr="00791B43">
        <w:rPr>
          <w:rStyle w:val="None"/>
          <w:rFonts w:asciiTheme="minorHAnsi" w:hAnsiTheme="minorHAnsi" w:cstheme="minorHAnsi"/>
        </w:rPr>
        <w:t>Perform regular hand hygiene. The ill person and the household members should perform hand hygiene regularly.</w:t>
      </w:r>
    </w:p>
    <w:p w14:paraId="41892B96" w14:textId="77777777" w:rsidR="00450315" w:rsidRPr="00791B43" w:rsidRDefault="00450315" w:rsidP="00DB71E9">
      <w:pPr>
        <w:pStyle w:val="BodyA"/>
        <w:numPr>
          <w:ilvl w:val="0"/>
          <w:numId w:val="20"/>
        </w:numPr>
        <w:rPr>
          <w:rFonts w:asciiTheme="minorHAnsi" w:hAnsiTheme="minorHAnsi" w:cstheme="minorHAnsi"/>
        </w:rPr>
      </w:pPr>
      <w:r w:rsidRPr="00791B43">
        <w:rPr>
          <w:rStyle w:val="None"/>
          <w:rFonts w:asciiTheme="minorHAnsi" w:hAnsiTheme="minorHAnsi" w:cstheme="minorHAnsi"/>
        </w:rPr>
        <w:t>Practice good respiratory etiquette followed by hand hygiene.</w:t>
      </w:r>
    </w:p>
    <w:p w14:paraId="4659DE80" w14:textId="77777777" w:rsidR="00450315" w:rsidRPr="00791B43" w:rsidRDefault="00450315" w:rsidP="00DB71E9">
      <w:pPr>
        <w:pStyle w:val="BodyA"/>
        <w:numPr>
          <w:ilvl w:val="0"/>
          <w:numId w:val="20"/>
        </w:numPr>
        <w:rPr>
          <w:rFonts w:asciiTheme="minorHAnsi" w:hAnsiTheme="minorHAnsi" w:cstheme="minorHAnsi"/>
        </w:rPr>
      </w:pPr>
      <w:r w:rsidRPr="00791B43">
        <w:rPr>
          <w:rStyle w:val="None"/>
          <w:rFonts w:asciiTheme="minorHAnsi" w:hAnsiTheme="minorHAnsi" w:cstheme="minorHAnsi"/>
        </w:rPr>
        <w:t>Limit the number of caregivers. Caregiving within 2 meters of the ill person should be limited to one person.</w:t>
      </w:r>
    </w:p>
    <w:p w14:paraId="00B9B982" w14:textId="77777777" w:rsidR="00450315" w:rsidRPr="00791B43" w:rsidRDefault="00450315" w:rsidP="00DB71E9">
      <w:pPr>
        <w:pStyle w:val="BodyA"/>
        <w:numPr>
          <w:ilvl w:val="0"/>
          <w:numId w:val="20"/>
        </w:numPr>
        <w:rPr>
          <w:rFonts w:asciiTheme="minorHAnsi" w:hAnsiTheme="minorHAnsi" w:cstheme="minorHAnsi"/>
        </w:rPr>
      </w:pPr>
      <w:r w:rsidRPr="00791B43">
        <w:rPr>
          <w:rStyle w:val="None"/>
          <w:rFonts w:asciiTheme="minorHAnsi" w:hAnsiTheme="minorHAnsi" w:cstheme="minorHAnsi"/>
        </w:rPr>
        <w:t>Prevent exposure to contaminated items and surfaces. Do not use personal items that belong to the child such as toothbrushes, towels, washcloths, bed linen, unwashed eating utensils, drinks, phones, computers, or other electronic devices. The lid of the toilet should be down before flushing to prevent contamination of the environment.</w:t>
      </w:r>
    </w:p>
    <w:p w14:paraId="700E5E01" w14:textId="77777777" w:rsidR="00450315" w:rsidRPr="00791B43" w:rsidRDefault="00450315" w:rsidP="00DB71E9">
      <w:pPr>
        <w:pStyle w:val="BodyA"/>
        <w:numPr>
          <w:ilvl w:val="0"/>
          <w:numId w:val="20"/>
        </w:numPr>
        <w:rPr>
          <w:rFonts w:asciiTheme="minorHAnsi" w:hAnsiTheme="minorHAnsi" w:cstheme="minorHAnsi"/>
        </w:rPr>
      </w:pPr>
      <w:r w:rsidRPr="00791B43">
        <w:rPr>
          <w:rStyle w:val="None"/>
          <w:rFonts w:asciiTheme="minorHAnsi" w:hAnsiTheme="minorHAnsi" w:cstheme="minorHAnsi"/>
        </w:rPr>
        <w:t>Frequent cleaning and disinfecting. High-touch areas such as toilets, bedside tables and door handles should be disinfected daily using a store bought disinfectant, or if not available, a diluted bleach solution (0.5% sodium hypochlorite).</w:t>
      </w:r>
    </w:p>
    <w:p w14:paraId="72394BE4" w14:textId="77777777" w:rsidR="00450315" w:rsidRPr="00791B43" w:rsidRDefault="00450315" w:rsidP="00DB71E9">
      <w:pPr>
        <w:pStyle w:val="BodyA"/>
        <w:numPr>
          <w:ilvl w:val="0"/>
          <w:numId w:val="20"/>
        </w:numPr>
        <w:rPr>
          <w:rFonts w:asciiTheme="minorHAnsi" w:hAnsiTheme="minorHAnsi" w:cstheme="minorHAnsi"/>
        </w:rPr>
      </w:pPr>
      <w:r w:rsidRPr="00791B43">
        <w:rPr>
          <w:rStyle w:val="None"/>
          <w:rFonts w:asciiTheme="minorHAnsi" w:hAnsiTheme="minorHAnsi" w:cstheme="minorHAnsi"/>
        </w:rPr>
        <w:t>Disposing of waste. All used disposable contaminated items should be placed in a lined container before disposing of them with other household waste.</w:t>
      </w:r>
    </w:p>
    <w:p w14:paraId="1B21550E" w14:textId="77777777" w:rsidR="00450315" w:rsidRPr="00791B43" w:rsidRDefault="00450315" w:rsidP="00DB71E9">
      <w:pPr>
        <w:pStyle w:val="BodyA"/>
        <w:numPr>
          <w:ilvl w:val="0"/>
          <w:numId w:val="20"/>
        </w:numPr>
        <w:rPr>
          <w:rFonts w:asciiTheme="minorHAnsi" w:hAnsiTheme="minorHAnsi" w:cstheme="minorHAnsi"/>
        </w:rPr>
      </w:pPr>
      <w:r w:rsidRPr="00791B43">
        <w:rPr>
          <w:rStyle w:val="None"/>
          <w:rFonts w:asciiTheme="minorHAnsi" w:hAnsiTheme="minorHAnsi" w:cstheme="minorHAnsi"/>
        </w:rPr>
        <w:t xml:space="preserve">Use precautions when doing laundry. Contaminated laundry should be placed into a laundry bag or basket with a plastic liner and should not be shaken. Gloves and a medical or procedural mask should be worn when in direct contact with contaminated laundry. </w:t>
      </w:r>
    </w:p>
    <w:p w14:paraId="68C8AADD" w14:textId="77777777" w:rsidR="00450315" w:rsidRPr="00791B43" w:rsidRDefault="00450315" w:rsidP="00DB71E9">
      <w:pPr>
        <w:pStyle w:val="BodyA"/>
        <w:numPr>
          <w:ilvl w:val="0"/>
          <w:numId w:val="20"/>
        </w:numPr>
        <w:rPr>
          <w:rFonts w:asciiTheme="minorHAnsi" w:hAnsiTheme="minorHAnsi" w:cstheme="minorHAnsi"/>
        </w:rPr>
      </w:pPr>
      <w:r w:rsidRPr="00791B43">
        <w:rPr>
          <w:rStyle w:val="None"/>
          <w:rFonts w:asciiTheme="minorHAnsi" w:hAnsiTheme="minorHAnsi" w:cstheme="minorHAnsi"/>
        </w:rPr>
        <w:t xml:space="preserve">Clothing and linens belonging to the ill person can be washed together with other laundry, using regular laundry soap and hot water (60-90°C). Laundry should be thoroughly dried. </w:t>
      </w:r>
    </w:p>
    <w:p w14:paraId="754FC3A3" w14:textId="77777777" w:rsidR="00450315" w:rsidRPr="00791B43" w:rsidRDefault="00450315" w:rsidP="00DB71E9">
      <w:pPr>
        <w:pStyle w:val="BodyA"/>
        <w:numPr>
          <w:ilvl w:val="0"/>
          <w:numId w:val="20"/>
        </w:numPr>
        <w:rPr>
          <w:rFonts w:asciiTheme="minorHAnsi" w:hAnsiTheme="minorHAnsi" w:cstheme="minorHAnsi"/>
        </w:rPr>
      </w:pPr>
      <w:r w:rsidRPr="00791B43">
        <w:rPr>
          <w:rStyle w:val="None"/>
          <w:rFonts w:asciiTheme="minorHAnsi" w:hAnsiTheme="minorHAnsi" w:cstheme="minorHAnsi"/>
        </w:rPr>
        <w:t xml:space="preserve">Hand hygiene should be performed after handling contaminated laundry and after removing gloves. </w:t>
      </w:r>
    </w:p>
    <w:p w14:paraId="10113EE0" w14:textId="77777777" w:rsidR="00450315" w:rsidRPr="00791B43" w:rsidRDefault="00450315" w:rsidP="00DB71E9">
      <w:pPr>
        <w:pStyle w:val="BodyA"/>
        <w:numPr>
          <w:ilvl w:val="0"/>
          <w:numId w:val="20"/>
        </w:numPr>
        <w:rPr>
          <w:rFonts w:asciiTheme="minorHAnsi" w:hAnsiTheme="minorHAnsi" w:cstheme="minorHAnsi"/>
        </w:rPr>
      </w:pPr>
      <w:r w:rsidRPr="00791B43">
        <w:rPr>
          <w:rStyle w:val="None"/>
          <w:rFonts w:asciiTheme="minorHAnsi" w:hAnsiTheme="minorHAnsi" w:cstheme="minorHAnsi"/>
        </w:rPr>
        <w:t>If the laundry container comes in contact with contaminated laundry, it can be disinfected using a store bought disinfectant, or if not available, a diluted bleach solution (0.5% sodium hypochlorite).</w:t>
      </w:r>
    </w:p>
    <w:p w14:paraId="00A5D831" w14:textId="77777777" w:rsidR="00450315" w:rsidRPr="00791B43" w:rsidRDefault="00450315" w:rsidP="00DB71E9">
      <w:pPr>
        <w:pStyle w:val="BodyA"/>
        <w:numPr>
          <w:ilvl w:val="0"/>
          <w:numId w:val="20"/>
        </w:numPr>
        <w:rPr>
          <w:rFonts w:asciiTheme="minorHAnsi" w:hAnsiTheme="minorHAnsi" w:cstheme="minorHAnsi"/>
        </w:rPr>
      </w:pPr>
      <w:r w:rsidRPr="00791B43">
        <w:rPr>
          <w:rStyle w:val="None"/>
          <w:rFonts w:asciiTheme="minorHAnsi" w:hAnsiTheme="minorHAnsi" w:cstheme="minorHAnsi"/>
        </w:rPr>
        <w:t xml:space="preserve">If household members have direct contact with the child, they should wear a medical or procedural mask and eye protection when within two meters and should perform hand hygiene after contact. </w:t>
      </w:r>
    </w:p>
    <w:p w14:paraId="756387D8" w14:textId="77777777" w:rsidR="00450315" w:rsidRPr="00791B43" w:rsidRDefault="00450315" w:rsidP="00DB71E9">
      <w:pPr>
        <w:pStyle w:val="BodyA"/>
        <w:numPr>
          <w:ilvl w:val="0"/>
          <w:numId w:val="20"/>
        </w:numPr>
        <w:rPr>
          <w:rFonts w:asciiTheme="minorHAnsi" w:hAnsiTheme="minorHAnsi" w:cstheme="minorHAnsi"/>
        </w:rPr>
      </w:pPr>
      <w:r w:rsidRPr="00791B43">
        <w:rPr>
          <w:rStyle w:val="None"/>
          <w:rFonts w:asciiTheme="minorHAnsi" w:hAnsiTheme="minorHAnsi" w:cstheme="minorHAnsi"/>
        </w:rPr>
        <w:t xml:space="preserve">Caregivers should wear disposable gloves when in direct contact with the ill person, or when in direct contact with the ill person's environment as well as soiled materials and surfaces. </w:t>
      </w:r>
    </w:p>
    <w:p w14:paraId="065F6495" w14:textId="77777777" w:rsidR="00450315" w:rsidRPr="00791B43" w:rsidRDefault="00450315" w:rsidP="00DB71E9">
      <w:pPr>
        <w:pStyle w:val="BodyA"/>
        <w:numPr>
          <w:ilvl w:val="0"/>
          <w:numId w:val="20"/>
        </w:numPr>
        <w:rPr>
          <w:rStyle w:val="None"/>
          <w:rFonts w:asciiTheme="minorHAnsi" w:hAnsiTheme="minorHAnsi" w:cstheme="minorHAnsi"/>
        </w:rPr>
      </w:pPr>
      <w:r w:rsidRPr="00791B43">
        <w:rPr>
          <w:rStyle w:val="None"/>
          <w:rFonts w:asciiTheme="minorHAnsi" w:hAnsiTheme="minorHAnsi" w:cstheme="minorHAnsi"/>
        </w:rPr>
        <w:t>Hand hygiene should be performed before putting gloves on and after removing them.</w:t>
      </w:r>
    </w:p>
    <w:p w14:paraId="14A25191" w14:textId="77777777" w:rsidR="00450315" w:rsidRPr="00791B43" w:rsidRDefault="00450315" w:rsidP="00DB71E9">
      <w:pPr>
        <w:pStyle w:val="BodyA"/>
        <w:numPr>
          <w:ilvl w:val="0"/>
          <w:numId w:val="20"/>
        </w:numPr>
        <w:rPr>
          <w:rFonts w:asciiTheme="minorHAnsi" w:hAnsiTheme="minorHAnsi" w:cstheme="minorHAnsi"/>
        </w:rPr>
      </w:pPr>
      <w:r w:rsidRPr="00791B43">
        <w:rPr>
          <w:rFonts w:asciiTheme="minorHAnsi" w:hAnsiTheme="minorHAnsi" w:cstheme="minorHAnsi"/>
        </w:rPr>
        <w:t>Ensure children and staff remain well informed so that proper precautions, planning and actions can be taken.</w:t>
      </w:r>
    </w:p>
    <w:p w14:paraId="321FEC50" w14:textId="77777777" w:rsidR="00450315" w:rsidRDefault="00450315" w:rsidP="00450315">
      <w:pPr>
        <w:pStyle w:val="ListParagraph"/>
        <w:ind w:left="0"/>
        <w:rPr>
          <w:rStyle w:val="None"/>
          <w:b/>
          <w:bCs/>
        </w:rPr>
      </w:pPr>
    </w:p>
    <w:p w14:paraId="0DB97B3A" w14:textId="77777777" w:rsidR="00450315" w:rsidRDefault="00450315" w:rsidP="00F772D1">
      <w:pPr>
        <w:pStyle w:val="Heading2"/>
        <w:rPr>
          <w:rStyle w:val="None"/>
          <w:b/>
          <w:bCs/>
        </w:rPr>
      </w:pPr>
      <w:bookmarkStart w:id="40" w:name="_Toc36049551"/>
      <w:r w:rsidRPr="00450315">
        <w:rPr>
          <w:rStyle w:val="None"/>
          <w:b/>
        </w:rPr>
        <w:t>Symptoms</w:t>
      </w:r>
      <w:r>
        <w:rPr>
          <w:rStyle w:val="None"/>
          <w:b/>
          <w:bCs/>
        </w:rPr>
        <w:t>:</w:t>
      </w:r>
      <w:bookmarkEnd w:id="40"/>
    </w:p>
    <w:p w14:paraId="1FB92276" w14:textId="77777777" w:rsidR="00450315" w:rsidRPr="00791B43" w:rsidRDefault="00450315" w:rsidP="00DB71E9">
      <w:pPr>
        <w:pStyle w:val="ListParagraph"/>
        <w:numPr>
          <w:ilvl w:val="0"/>
          <w:numId w:val="22"/>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High Fever over 39/100</w:t>
      </w:r>
    </w:p>
    <w:p w14:paraId="1C6BB9CC" w14:textId="77777777" w:rsidR="00450315" w:rsidRPr="00791B43" w:rsidRDefault="00450315" w:rsidP="00DB71E9">
      <w:pPr>
        <w:pStyle w:val="ListParagraph"/>
        <w:numPr>
          <w:ilvl w:val="0"/>
          <w:numId w:val="22"/>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Full body aches/joints/muscles</w:t>
      </w:r>
    </w:p>
    <w:p w14:paraId="6BC39209" w14:textId="77777777" w:rsidR="00450315" w:rsidRPr="00791B43" w:rsidRDefault="00450315" w:rsidP="00DB71E9">
      <w:pPr>
        <w:pStyle w:val="ListParagraph"/>
        <w:numPr>
          <w:ilvl w:val="0"/>
          <w:numId w:val="22"/>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Extreme fatigue (not related to loss of sleep)</w:t>
      </w:r>
    </w:p>
    <w:p w14:paraId="48C655AF" w14:textId="77777777" w:rsidR="00450315" w:rsidRPr="00791B43" w:rsidRDefault="00450315" w:rsidP="00DB71E9">
      <w:pPr>
        <w:pStyle w:val="ListParagraph"/>
        <w:numPr>
          <w:ilvl w:val="0"/>
          <w:numId w:val="22"/>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Chills/can’t get warm despite fever</w:t>
      </w:r>
    </w:p>
    <w:p w14:paraId="7BD2027F" w14:textId="77777777" w:rsidR="00450315" w:rsidRPr="00791B43" w:rsidRDefault="00450315" w:rsidP="00DB71E9">
      <w:pPr>
        <w:pStyle w:val="ListParagraph"/>
        <w:numPr>
          <w:ilvl w:val="0"/>
          <w:numId w:val="22"/>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Loss of appetite</w:t>
      </w:r>
    </w:p>
    <w:p w14:paraId="42B6BFDE" w14:textId="77777777" w:rsidR="00450315" w:rsidRPr="00791B43" w:rsidRDefault="00450315" w:rsidP="00DB71E9">
      <w:pPr>
        <w:pStyle w:val="ListParagraph"/>
        <w:numPr>
          <w:ilvl w:val="0"/>
          <w:numId w:val="22"/>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Thirst/dehydration</w:t>
      </w:r>
    </w:p>
    <w:p w14:paraId="77EB79B1" w14:textId="77777777" w:rsidR="00450315" w:rsidRPr="00791B43" w:rsidRDefault="00450315" w:rsidP="00DB71E9">
      <w:pPr>
        <w:pStyle w:val="ListParagraph"/>
        <w:numPr>
          <w:ilvl w:val="0"/>
          <w:numId w:val="22"/>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Nausea/diarrhea</w:t>
      </w:r>
    </w:p>
    <w:p w14:paraId="1FA87789" w14:textId="77777777" w:rsidR="00450315" w:rsidRPr="00791B43" w:rsidRDefault="00450315" w:rsidP="00DB71E9">
      <w:pPr>
        <w:pStyle w:val="ListParagraph"/>
        <w:numPr>
          <w:ilvl w:val="0"/>
          <w:numId w:val="22"/>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Productive cough</w:t>
      </w:r>
    </w:p>
    <w:p w14:paraId="1CFE7C8B" w14:textId="77777777" w:rsidR="00450315" w:rsidRPr="00791B43" w:rsidRDefault="00450315" w:rsidP="00DB71E9">
      <w:pPr>
        <w:pStyle w:val="ListParagraph"/>
        <w:numPr>
          <w:ilvl w:val="0"/>
          <w:numId w:val="22"/>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Chest discomfort from cough</w:t>
      </w:r>
    </w:p>
    <w:p w14:paraId="69FC95B1" w14:textId="77777777" w:rsidR="00450315" w:rsidRDefault="00450315" w:rsidP="00450315">
      <w:pPr>
        <w:pStyle w:val="BodyA"/>
      </w:pPr>
    </w:p>
    <w:p w14:paraId="1A07A628" w14:textId="77777777" w:rsidR="00450315" w:rsidRDefault="00450315" w:rsidP="00F772D1">
      <w:pPr>
        <w:pStyle w:val="Heading2"/>
        <w:rPr>
          <w:rStyle w:val="None"/>
          <w:b/>
          <w:bCs/>
        </w:rPr>
      </w:pPr>
      <w:bookmarkStart w:id="41" w:name="_Toc36049552"/>
      <w:r w:rsidRPr="00450315">
        <w:rPr>
          <w:rStyle w:val="None"/>
          <w:b/>
        </w:rPr>
        <w:t>Severe</w:t>
      </w:r>
      <w:r>
        <w:rPr>
          <w:rStyle w:val="None"/>
          <w:b/>
          <w:bCs/>
        </w:rPr>
        <w:t xml:space="preserve"> Symptoms:</w:t>
      </w:r>
      <w:bookmarkEnd w:id="41"/>
    </w:p>
    <w:p w14:paraId="327E13DD"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 xml:space="preserve">If the child is experiencing the following conditions, then staff need to call 911 immediately. </w:t>
      </w:r>
    </w:p>
    <w:p w14:paraId="29CCDC21" w14:textId="77777777" w:rsidR="00450315" w:rsidRPr="00791B43" w:rsidRDefault="00450315" w:rsidP="00DB71E9">
      <w:pPr>
        <w:pStyle w:val="ListParagraph"/>
        <w:numPr>
          <w:ilvl w:val="0"/>
          <w:numId w:val="24"/>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Shortness of breath</w:t>
      </w:r>
    </w:p>
    <w:p w14:paraId="3325A579" w14:textId="77777777" w:rsidR="00450315" w:rsidRPr="00791B43" w:rsidRDefault="00450315" w:rsidP="00DB71E9">
      <w:pPr>
        <w:pStyle w:val="ListParagraph"/>
        <w:numPr>
          <w:ilvl w:val="0"/>
          <w:numId w:val="24"/>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Increase in chest pain with breathing</w:t>
      </w:r>
    </w:p>
    <w:p w14:paraId="4649D15F" w14:textId="77777777" w:rsidR="00450315" w:rsidRPr="00791B43" w:rsidRDefault="00450315" w:rsidP="00DB71E9">
      <w:pPr>
        <w:pStyle w:val="ListParagraph"/>
        <w:numPr>
          <w:ilvl w:val="0"/>
          <w:numId w:val="24"/>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High Fever over 39/100 that does not respond to medication</w:t>
      </w:r>
    </w:p>
    <w:p w14:paraId="18F20F1E" w14:textId="77777777" w:rsidR="00450315" w:rsidRPr="00791B43" w:rsidRDefault="00450315" w:rsidP="00DB71E9">
      <w:pPr>
        <w:pStyle w:val="ListParagraph"/>
        <w:numPr>
          <w:ilvl w:val="0"/>
          <w:numId w:val="24"/>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Laboured breathing</w:t>
      </w:r>
    </w:p>
    <w:p w14:paraId="193AB111" w14:textId="77777777" w:rsidR="00450315" w:rsidRPr="00791B43" w:rsidRDefault="00450315" w:rsidP="00DB71E9">
      <w:pPr>
        <w:pStyle w:val="ListParagraph"/>
        <w:numPr>
          <w:ilvl w:val="0"/>
          <w:numId w:val="24"/>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No fluid intake in 24 hours</w:t>
      </w:r>
    </w:p>
    <w:p w14:paraId="7BA7915E" w14:textId="77777777" w:rsidR="00450315" w:rsidRPr="00791B43" w:rsidRDefault="00450315" w:rsidP="00DB71E9">
      <w:pPr>
        <w:pStyle w:val="ListParagraph"/>
        <w:numPr>
          <w:ilvl w:val="0"/>
          <w:numId w:val="24"/>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Decrease in consciousness/responsiveness</w:t>
      </w:r>
    </w:p>
    <w:p w14:paraId="6680CC31" w14:textId="77777777" w:rsidR="00450315" w:rsidRPr="00791B43" w:rsidRDefault="00450315" w:rsidP="00DB71E9">
      <w:pPr>
        <w:pStyle w:val="ListParagraph"/>
        <w:numPr>
          <w:ilvl w:val="0"/>
          <w:numId w:val="24"/>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Any discoloring of lips, face, finger tips</w:t>
      </w:r>
    </w:p>
    <w:p w14:paraId="7626562E" w14:textId="77777777" w:rsidR="00450315" w:rsidRPr="00791B43" w:rsidRDefault="00450315" w:rsidP="00DB71E9">
      <w:pPr>
        <w:pStyle w:val="ListParagraph"/>
        <w:numPr>
          <w:ilvl w:val="0"/>
          <w:numId w:val="24"/>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Extreme vomiting/diarrhea</w:t>
      </w:r>
    </w:p>
    <w:p w14:paraId="37C50F82" w14:textId="77777777" w:rsidR="00450315" w:rsidRPr="00791B43" w:rsidRDefault="00450315" w:rsidP="00DB71E9">
      <w:pPr>
        <w:pStyle w:val="ListParagraph"/>
        <w:numPr>
          <w:ilvl w:val="0"/>
          <w:numId w:val="24"/>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Any signs of confusion/disorientation</w:t>
      </w:r>
    </w:p>
    <w:p w14:paraId="1DF0BE2D" w14:textId="77777777" w:rsidR="00450315" w:rsidRPr="00791B43" w:rsidRDefault="00450315" w:rsidP="00450315">
      <w:pPr>
        <w:pStyle w:val="ListParagraph"/>
        <w:ind w:left="0"/>
        <w:rPr>
          <w:rFonts w:asciiTheme="minorHAnsi" w:hAnsiTheme="minorHAnsi" w:cstheme="minorHAnsi"/>
          <w:sz w:val="24"/>
          <w:szCs w:val="24"/>
        </w:rPr>
      </w:pPr>
    </w:p>
    <w:p w14:paraId="37BC96EB" w14:textId="77777777" w:rsidR="00450315" w:rsidRPr="00791B43" w:rsidRDefault="00450315" w:rsidP="00450315">
      <w:pPr>
        <w:pStyle w:val="BodyA"/>
        <w:rPr>
          <w:rFonts w:asciiTheme="minorHAnsi" w:hAnsiTheme="minorHAnsi" w:cstheme="minorHAnsi"/>
        </w:rPr>
      </w:pPr>
      <w:r w:rsidRPr="00791B43">
        <w:rPr>
          <w:rStyle w:val="None"/>
          <w:rFonts w:asciiTheme="minorHAnsi" w:hAnsiTheme="minorHAnsi" w:cstheme="minorHAnsi"/>
        </w:rPr>
        <w:t>If available, provide a face mask right away to any child exhibiting respiratory symptoms such as fever, cough, sore throat, shortness of breath, additional respiratory symptoms, muscle aches or extreme tiredness.</w:t>
      </w:r>
    </w:p>
    <w:p w14:paraId="58F695A7" w14:textId="77777777" w:rsidR="00450315" w:rsidRPr="00791B43" w:rsidRDefault="00450315" w:rsidP="00450315">
      <w:pPr>
        <w:pStyle w:val="BodyA"/>
        <w:rPr>
          <w:rFonts w:asciiTheme="minorHAnsi" w:hAnsiTheme="minorHAnsi" w:cstheme="minorHAnsi"/>
        </w:rPr>
      </w:pPr>
    </w:p>
    <w:p w14:paraId="06D8112C" w14:textId="77777777" w:rsidR="00450315" w:rsidRDefault="00450315" w:rsidP="00450315">
      <w:pPr>
        <w:pStyle w:val="BodyA"/>
        <w:rPr>
          <w:rStyle w:val="None"/>
          <w:rFonts w:asciiTheme="minorHAnsi" w:hAnsiTheme="minorHAnsi" w:cstheme="minorHAnsi"/>
          <w:color w:val="003B55" w:themeColor="accent1" w:themeShade="BF"/>
        </w:rPr>
      </w:pPr>
      <w:r w:rsidRPr="00791B43">
        <w:rPr>
          <w:rStyle w:val="None"/>
          <w:rFonts w:asciiTheme="minorHAnsi" w:hAnsiTheme="minorHAnsi" w:cstheme="minorHAnsi"/>
        </w:rPr>
        <w:t xml:space="preserve">If symptoms are mild, and consistent with COVID-19 use the self-assessment tool to determine whether they should be tested for COVID-19 or whether they need to call Health Link at 811. The assessment can be completed by the child or on behalf of them if they are unable. The COVID-19 Self-Assessment Tool can be found at </w:t>
      </w:r>
      <w:hyperlink r:id="rId38" w:history="1">
        <w:r w:rsidR="00174987">
          <w:rPr>
            <w:rStyle w:val="Hyperlink"/>
            <w:rFonts w:asciiTheme="minorHAnsi" w:hAnsiTheme="minorHAnsi" w:cstheme="minorHAnsi"/>
            <w:color w:val="003B55" w:themeColor="accent1" w:themeShade="BF"/>
          </w:rPr>
          <w:t>here</w:t>
        </w:r>
      </w:hyperlink>
      <w:r w:rsidRPr="00791B43">
        <w:rPr>
          <w:rStyle w:val="None"/>
          <w:rFonts w:asciiTheme="minorHAnsi" w:hAnsiTheme="minorHAnsi" w:cstheme="minorHAnsi"/>
          <w:color w:val="003B55" w:themeColor="accent1" w:themeShade="BF"/>
        </w:rPr>
        <w:t>.</w:t>
      </w:r>
    </w:p>
    <w:p w14:paraId="2A176EDF" w14:textId="77777777" w:rsidR="00DB71E9" w:rsidRPr="00791B43" w:rsidRDefault="00DB71E9" w:rsidP="00450315">
      <w:pPr>
        <w:pStyle w:val="BodyA"/>
        <w:rPr>
          <w:rStyle w:val="None"/>
          <w:rFonts w:asciiTheme="minorHAnsi" w:hAnsiTheme="minorHAnsi" w:cstheme="minorHAnsi"/>
          <w:color w:val="003B55" w:themeColor="accent1" w:themeShade="BF"/>
        </w:rPr>
      </w:pPr>
    </w:p>
    <w:p w14:paraId="60052917" w14:textId="77777777" w:rsidR="00450315" w:rsidRPr="00791B43" w:rsidRDefault="00450315" w:rsidP="00450315">
      <w:pPr>
        <w:pStyle w:val="BodyA"/>
        <w:rPr>
          <w:rStyle w:val="None"/>
          <w:rFonts w:asciiTheme="minorHAnsi" w:hAnsiTheme="minorHAnsi" w:cstheme="minorHAnsi"/>
        </w:rPr>
      </w:pPr>
      <w:r w:rsidRPr="00791B43">
        <w:rPr>
          <w:rStyle w:val="None"/>
          <w:rFonts w:asciiTheme="minorHAnsi" w:hAnsiTheme="minorHAnsi" w:cstheme="minorHAnsi"/>
        </w:rPr>
        <w:t>If children develop SEVERE symptoms, contact 911 immediately; advise dispatcher and any medical teams who arrive that symptoms are consistent with COVID-19.</w:t>
      </w:r>
    </w:p>
    <w:p w14:paraId="41064D85" w14:textId="77777777" w:rsidR="00450315" w:rsidRDefault="00450315" w:rsidP="00450315">
      <w:pPr>
        <w:pStyle w:val="BodyA"/>
        <w:rPr>
          <w:rStyle w:val="None"/>
        </w:rPr>
      </w:pPr>
    </w:p>
    <w:p w14:paraId="29D8ABF4" w14:textId="77777777" w:rsidR="00450315" w:rsidRDefault="00450315" w:rsidP="00450315">
      <w:pPr>
        <w:pStyle w:val="BodyA"/>
        <w:rPr>
          <w:rStyle w:val="None"/>
        </w:rPr>
      </w:pPr>
    </w:p>
    <w:p w14:paraId="784971CD" w14:textId="77777777" w:rsidR="00450315" w:rsidRPr="00450315" w:rsidRDefault="00450315" w:rsidP="00450315">
      <w:pPr>
        <w:pStyle w:val="Heading1"/>
        <w:spacing w:before="0"/>
        <w:jc w:val="center"/>
        <w:rPr>
          <w:caps/>
          <w:sz w:val="36"/>
          <w:szCs w:val="36"/>
        </w:rPr>
      </w:pPr>
      <w:bookmarkStart w:id="42" w:name="_Toc36049553"/>
      <w:r w:rsidRPr="00450315">
        <w:rPr>
          <w:caps/>
          <w:sz w:val="36"/>
          <w:szCs w:val="36"/>
        </w:rPr>
        <w:lastRenderedPageBreak/>
        <w:t>Information on Self-Isolation</w:t>
      </w:r>
      <w:bookmarkEnd w:id="42"/>
      <w:r w:rsidRPr="00450315">
        <w:rPr>
          <w:caps/>
          <w:sz w:val="36"/>
          <w:szCs w:val="36"/>
        </w:rPr>
        <w:t xml:space="preserve"> </w:t>
      </w:r>
    </w:p>
    <w:p w14:paraId="349FAE39" w14:textId="77777777" w:rsidR="00450315" w:rsidRDefault="00450315" w:rsidP="00450315">
      <w:pPr>
        <w:pStyle w:val="Heading"/>
        <w:rPr>
          <w:rStyle w:val="None"/>
          <w:rFonts w:ascii="Times New Roman" w:hAnsi="Times New Roman"/>
          <w:b w:val="0"/>
          <w:bCs w:val="0"/>
          <w:sz w:val="24"/>
          <w:szCs w:val="24"/>
        </w:rPr>
      </w:pPr>
    </w:p>
    <w:p w14:paraId="6CEB9825" w14:textId="77777777" w:rsidR="00450315" w:rsidRPr="00791B43" w:rsidRDefault="00450315" w:rsidP="00450315">
      <w:pPr>
        <w:pStyle w:val="Heading"/>
        <w:rPr>
          <w:rStyle w:val="None"/>
          <w:rFonts w:asciiTheme="minorHAnsi" w:hAnsiTheme="minorHAnsi" w:cstheme="minorHAnsi"/>
          <w:b w:val="0"/>
          <w:bCs w:val="0"/>
          <w:sz w:val="24"/>
          <w:szCs w:val="24"/>
        </w:rPr>
      </w:pPr>
      <w:bookmarkStart w:id="43" w:name="_Toc35938968"/>
      <w:bookmarkStart w:id="44" w:name="_Toc36043480"/>
      <w:bookmarkStart w:id="45" w:name="_Toc36045372"/>
      <w:bookmarkStart w:id="46" w:name="_Toc36046335"/>
      <w:bookmarkStart w:id="47" w:name="_Toc35933721"/>
      <w:bookmarkStart w:id="48" w:name="_Toc35934735"/>
      <w:bookmarkStart w:id="49" w:name="_Toc36049554"/>
      <w:r w:rsidRPr="00791B43">
        <w:rPr>
          <w:rStyle w:val="None"/>
          <w:rFonts w:asciiTheme="minorHAnsi" w:hAnsiTheme="minorHAnsi" w:cstheme="minorHAnsi"/>
          <w:b w:val="0"/>
          <w:bCs w:val="0"/>
          <w:sz w:val="24"/>
          <w:szCs w:val="24"/>
        </w:rPr>
        <w:t>Self- isolation is very important in preventing COVID-19 fro</w:t>
      </w:r>
      <w:r w:rsidR="00DB71E9">
        <w:rPr>
          <w:rStyle w:val="None"/>
          <w:rFonts w:asciiTheme="minorHAnsi" w:hAnsiTheme="minorHAnsi" w:cstheme="minorHAnsi"/>
          <w:b w:val="0"/>
          <w:bCs w:val="0"/>
          <w:sz w:val="24"/>
          <w:szCs w:val="24"/>
        </w:rPr>
        <w:t xml:space="preserve">m spreading to others. A </w:t>
      </w:r>
      <w:hyperlink r:id="rId39" w:history="1">
        <w:r w:rsidR="00DB71E9" w:rsidRPr="00DB71E9">
          <w:rPr>
            <w:rStyle w:val="Hyperlink4"/>
            <w:rFonts w:asciiTheme="minorHAnsi" w:eastAsia="Times New Roman" w:hAnsiTheme="minorHAnsi" w:cstheme="minorHAnsi"/>
            <w:sz w:val="24"/>
            <w:szCs w:val="24"/>
          </w:rPr>
          <w:t>Self-Isolation Information Sheet</w:t>
        </w:r>
      </w:hyperlink>
      <w:r w:rsidRPr="00791B43">
        <w:rPr>
          <w:rStyle w:val="None"/>
          <w:rFonts w:asciiTheme="minorHAnsi" w:hAnsiTheme="minorHAnsi" w:cstheme="minorHAnsi"/>
          <w:b w:val="0"/>
          <w:bCs w:val="0"/>
          <w:sz w:val="24"/>
          <w:szCs w:val="24"/>
        </w:rPr>
        <w:t xml:space="preserve"> has been developed by Alberta Health and may be helpful to staff in providing</w:t>
      </w:r>
      <w:r>
        <w:rPr>
          <w:rStyle w:val="None"/>
          <w:rFonts w:ascii="Times New Roman" w:hAnsi="Times New Roman"/>
          <w:b w:val="0"/>
          <w:bCs w:val="0"/>
          <w:sz w:val="24"/>
          <w:szCs w:val="24"/>
        </w:rPr>
        <w:t xml:space="preserve"> </w:t>
      </w:r>
      <w:r w:rsidRPr="00791B43">
        <w:rPr>
          <w:rStyle w:val="None"/>
          <w:rFonts w:asciiTheme="minorHAnsi" w:hAnsiTheme="minorHAnsi" w:cstheme="minorHAnsi"/>
          <w:b w:val="0"/>
          <w:bCs w:val="0"/>
          <w:sz w:val="24"/>
          <w:szCs w:val="24"/>
        </w:rPr>
        <w:t>children and youth answers to their questions.</w:t>
      </w:r>
      <w:bookmarkEnd w:id="43"/>
      <w:bookmarkEnd w:id="44"/>
      <w:bookmarkEnd w:id="45"/>
      <w:bookmarkEnd w:id="46"/>
      <w:bookmarkEnd w:id="49"/>
      <w:r w:rsidRPr="00791B43">
        <w:rPr>
          <w:rStyle w:val="None"/>
          <w:rFonts w:asciiTheme="minorHAnsi" w:hAnsiTheme="minorHAnsi" w:cstheme="minorHAnsi"/>
          <w:b w:val="0"/>
          <w:bCs w:val="0"/>
          <w:sz w:val="24"/>
          <w:szCs w:val="24"/>
        </w:rPr>
        <w:t xml:space="preserve"> </w:t>
      </w:r>
      <w:bookmarkEnd w:id="47"/>
      <w:bookmarkEnd w:id="48"/>
    </w:p>
    <w:p w14:paraId="2538C2AC" w14:textId="77777777" w:rsidR="00450315" w:rsidRPr="00791B43" w:rsidRDefault="00450315" w:rsidP="00450315">
      <w:pPr>
        <w:pStyle w:val="ListParagraph"/>
        <w:ind w:left="0"/>
        <w:rPr>
          <w:rFonts w:asciiTheme="minorHAnsi" w:hAnsiTheme="minorHAnsi" w:cstheme="minorHAnsi"/>
          <w:sz w:val="24"/>
          <w:szCs w:val="24"/>
        </w:rPr>
      </w:pPr>
    </w:p>
    <w:p w14:paraId="0D910473" w14:textId="77777777" w:rsidR="00450315" w:rsidRPr="00791B43" w:rsidRDefault="00450315" w:rsidP="00DB71E9">
      <w:pPr>
        <w:pStyle w:val="ListParagraph"/>
        <w:numPr>
          <w:ilvl w:val="0"/>
          <w:numId w:val="26"/>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Place child away from other children</w:t>
      </w:r>
    </w:p>
    <w:p w14:paraId="0F645997" w14:textId="77777777" w:rsidR="00450315" w:rsidRPr="00791B43" w:rsidRDefault="00450315" w:rsidP="00DB71E9">
      <w:pPr>
        <w:pStyle w:val="ListParagraph"/>
        <w:numPr>
          <w:ilvl w:val="0"/>
          <w:numId w:val="26"/>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Place child in an individual room with four walls and a door, if possible.</w:t>
      </w:r>
    </w:p>
    <w:p w14:paraId="17CDB6F9" w14:textId="77777777" w:rsidR="00450315" w:rsidRPr="00791B43" w:rsidRDefault="00450315" w:rsidP="00DB71E9">
      <w:pPr>
        <w:pStyle w:val="ListParagraph"/>
        <w:numPr>
          <w:ilvl w:val="0"/>
          <w:numId w:val="26"/>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If individual rooms are not available, consider using a large, well-ventilated room.</w:t>
      </w:r>
    </w:p>
    <w:p w14:paraId="49F11C03" w14:textId="77777777" w:rsidR="00450315" w:rsidRPr="00791B43" w:rsidRDefault="00450315" w:rsidP="00DB71E9">
      <w:pPr>
        <w:pStyle w:val="ListParagraph"/>
        <w:numPr>
          <w:ilvl w:val="0"/>
          <w:numId w:val="26"/>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Space beds apart as much as possible (2 metres or greater), have children sleep head-to-toe, and put up temporary barriers between beds, such as plastic sheeting.</w:t>
      </w:r>
    </w:p>
    <w:p w14:paraId="41CC89B7" w14:textId="77777777" w:rsidR="00450315" w:rsidRPr="00791B43" w:rsidRDefault="00450315" w:rsidP="00DB71E9">
      <w:pPr>
        <w:pStyle w:val="ListParagraph"/>
        <w:numPr>
          <w:ilvl w:val="0"/>
          <w:numId w:val="26"/>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If possible, designate specific washrooms for symptomatic children only.</w:t>
      </w:r>
    </w:p>
    <w:p w14:paraId="5ECBF72A" w14:textId="77777777" w:rsidR="00450315" w:rsidRPr="00791B43" w:rsidRDefault="00450315" w:rsidP="00450315">
      <w:pPr>
        <w:pStyle w:val="BodyA"/>
        <w:rPr>
          <w:rFonts w:asciiTheme="minorHAnsi" w:hAnsiTheme="minorHAnsi" w:cstheme="minorHAnsi"/>
        </w:rPr>
      </w:pPr>
    </w:p>
    <w:p w14:paraId="51D5DD40" w14:textId="77777777" w:rsidR="00450315" w:rsidRPr="00791B43" w:rsidRDefault="00450315" w:rsidP="00450315">
      <w:pPr>
        <w:pStyle w:val="BodyA"/>
        <w:rPr>
          <w:rFonts w:asciiTheme="minorHAnsi" w:hAnsiTheme="minorHAnsi" w:cstheme="minorHAnsi"/>
        </w:rPr>
      </w:pPr>
      <w:r w:rsidRPr="00791B43">
        <w:rPr>
          <w:rFonts w:asciiTheme="minorHAnsi" w:hAnsiTheme="minorHAnsi" w:cstheme="minorHAnsi"/>
        </w:rPr>
        <w:t xml:space="preserve">If a child is refusing to self-isolate when they are presenting with symptoms or have a confirmed case of COVID-19, contact the caseworker or the after-hours office for further direction. </w:t>
      </w:r>
    </w:p>
    <w:p w14:paraId="1495B5AC" w14:textId="77777777" w:rsidR="00450315" w:rsidRPr="00791B43" w:rsidRDefault="00450315" w:rsidP="00450315">
      <w:pPr>
        <w:pStyle w:val="ListParagraph"/>
        <w:ind w:left="0"/>
        <w:rPr>
          <w:rFonts w:asciiTheme="minorHAnsi" w:hAnsiTheme="minorHAnsi" w:cstheme="minorHAnsi"/>
          <w:sz w:val="24"/>
          <w:szCs w:val="24"/>
        </w:rPr>
      </w:pPr>
    </w:p>
    <w:p w14:paraId="4E673DA8" w14:textId="77777777" w:rsidR="00450315" w:rsidRPr="00791B43" w:rsidRDefault="00450315" w:rsidP="00450315">
      <w:pPr>
        <w:pStyle w:val="ListParagraph"/>
        <w:ind w:left="0"/>
        <w:rPr>
          <w:rFonts w:asciiTheme="minorHAnsi" w:hAnsiTheme="minorHAnsi" w:cstheme="minorHAnsi"/>
          <w:sz w:val="24"/>
          <w:szCs w:val="24"/>
        </w:rPr>
      </w:pPr>
      <w:r w:rsidRPr="00791B43">
        <w:rPr>
          <w:rStyle w:val="None"/>
          <w:rFonts w:asciiTheme="minorHAnsi" w:hAnsiTheme="minorHAnsi" w:cstheme="minorHAnsi"/>
          <w:sz w:val="24"/>
          <w:szCs w:val="24"/>
        </w:rPr>
        <w:t xml:space="preserve">More information on Self-Isolation can be can be found at </w:t>
      </w:r>
      <w:hyperlink r:id="rId40" w:history="1">
        <w:r w:rsidRPr="00DB71E9">
          <w:rPr>
            <w:rStyle w:val="Hyperlink4"/>
            <w:rFonts w:asciiTheme="minorHAnsi" w:eastAsia="Times New Roman" w:hAnsiTheme="minorHAnsi" w:cstheme="minorHAnsi"/>
            <w:b/>
            <w:bCs/>
            <w:sz w:val="24"/>
            <w:szCs w:val="24"/>
            <w:bdr w:val="nil"/>
            <w14:textOutline w14:w="12700" w14:cap="flat" w14:cmpd="sng" w14:algn="ctr">
              <w14:noFill/>
              <w14:prstDash w14:val="solid"/>
              <w14:miter w14:lim="400000"/>
            </w14:textOutline>
          </w:rPr>
          <w:t>here</w:t>
        </w:r>
      </w:hyperlink>
      <w:r w:rsidRPr="00DB71E9">
        <w:rPr>
          <w:rStyle w:val="Hyperlink4"/>
          <w:rFonts w:asciiTheme="minorHAnsi" w:eastAsia="Times New Roman" w:hAnsiTheme="minorHAnsi" w:cstheme="minorHAnsi"/>
          <w:b/>
          <w:bCs/>
          <w:sz w:val="24"/>
          <w:szCs w:val="24"/>
          <w:bdr w:val="nil"/>
          <w14:textOutline w14:w="12700" w14:cap="flat" w14:cmpd="sng" w14:algn="ctr">
            <w14:noFill/>
            <w14:prstDash w14:val="solid"/>
            <w14:miter w14:lim="400000"/>
          </w14:textOutline>
        </w:rPr>
        <w:t>.</w:t>
      </w:r>
      <w:r w:rsidRPr="00791B43">
        <w:rPr>
          <w:rStyle w:val="None"/>
          <w:rFonts w:asciiTheme="minorHAnsi" w:hAnsiTheme="minorHAnsi" w:cstheme="minorHAnsi"/>
          <w:sz w:val="24"/>
          <w:szCs w:val="24"/>
        </w:rPr>
        <w:t xml:space="preserve"> </w:t>
      </w:r>
    </w:p>
    <w:p w14:paraId="69B53C62" w14:textId="77777777" w:rsidR="00450315" w:rsidRPr="00585504" w:rsidRDefault="00450315" w:rsidP="00450315">
      <w:pPr>
        <w:pStyle w:val="BodyA"/>
        <w:rPr>
          <w:sz w:val="16"/>
          <w:szCs w:val="16"/>
        </w:rPr>
      </w:pPr>
    </w:p>
    <w:p w14:paraId="68DA5A15" w14:textId="77777777" w:rsidR="00450315" w:rsidRPr="00450315" w:rsidRDefault="00450315" w:rsidP="00F772D1">
      <w:pPr>
        <w:pStyle w:val="Heading2"/>
        <w:rPr>
          <w:rStyle w:val="None"/>
          <w:b/>
        </w:rPr>
      </w:pPr>
      <w:bookmarkStart w:id="50" w:name="_Toc36049555"/>
      <w:r w:rsidRPr="00450315">
        <w:rPr>
          <w:rStyle w:val="None"/>
          <w:b/>
        </w:rPr>
        <w:t>Supplies Needed For Isolating</w:t>
      </w:r>
      <w:bookmarkEnd w:id="50"/>
    </w:p>
    <w:p w14:paraId="1BBED9B5" w14:textId="77777777" w:rsidR="00450315" w:rsidRPr="00791B43" w:rsidRDefault="00450315" w:rsidP="00450315">
      <w:pPr>
        <w:pStyle w:val="Heading"/>
        <w:rPr>
          <w:rStyle w:val="None"/>
          <w:rFonts w:asciiTheme="minorHAnsi" w:hAnsiTheme="minorHAnsi" w:cstheme="minorHAnsi"/>
          <w:sz w:val="24"/>
          <w:szCs w:val="24"/>
        </w:rPr>
      </w:pPr>
    </w:p>
    <w:p w14:paraId="03B2B4D2" w14:textId="77777777" w:rsidR="00450315" w:rsidRPr="00791B43" w:rsidRDefault="00450315" w:rsidP="00DB71E9">
      <w:pPr>
        <w:pStyle w:val="ListParagraph"/>
        <w:numPr>
          <w:ilvl w:val="0"/>
          <w:numId w:val="28"/>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Medical or procedural masks for child and others in the home</w:t>
      </w:r>
    </w:p>
    <w:p w14:paraId="79CF9B60" w14:textId="77777777" w:rsidR="00450315" w:rsidRPr="00791B43" w:rsidRDefault="00450315" w:rsidP="00DB71E9">
      <w:pPr>
        <w:pStyle w:val="ListParagraph"/>
        <w:numPr>
          <w:ilvl w:val="0"/>
          <w:numId w:val="28"/>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Disposable Gloves</w:t>
      </w:r>
    </w:p>
    <w:p w14:paraId="2C88AFD5" w14:textId="77777777" w:rsidR="00450315" w:rsidRPr="00791B43" w:rsidRDefault="00450315" w:rsidP="00DB71E9">
      <w:pPr>
        <w:pStyle w:val="ListParagraph"/>
        <w:numPr>
          <w:ilvl w:val="0"/>
          <w:numId w:val="28"/>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Eye protection</w:t>
      </w:r>
    </w:p>
    <w:p w14:paraId="12CE3EE5" w14:textId="77777777" w:rsidR="00450315" w:rsidRPr="00791B43" w:rsidRDefault="00450315" w:rsidP="00DB71E9">
      <w:pPr>
        <w:pStyle w:val="ListParagraph"/>
        <w:numPr>
          <w:ilvl w:val="0"/>
          <w:numId w:val="28"/>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Thermometer</w:t>
      </w:r>
    </w:p>
    <w:p w14:paraId="0D4F99BB" w14:textId="77777777" w:rsidR="00450315" w:rsidRPr="00791B43" w:rsidRDefault="00450315" w:rsidP="00DB71E9">
      <w:pPr>
        <w:pStyle w:val="ListParagraph"/>
        <w:numPr>
          <w:ilvl w:val="0"/>
          <w:numId w:val="28"/>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Fever-reducing medications</w:t>
      </w:r>
    </w:p>
    <w:p w14:paraId="41C959CC" w14:textId="77777777" w:rsidR="00450315" w:rsidRPr="00791B43" w:rsidRDefault="00450315" w:rsidP="00DB71E9">
      <w:pPr>
        <w:pStyle w:val="ListParagraph"/>
        <w:numPr>
          <w:ilvl w:val="0"/>
          <w:numId w:val="28"/>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Running water</w:t>
      </w:r>
    </w:p>
    <w:p w14:paraId="6486D028" w14:textId="77777777" w:rsidR="00450315" w:rsidRPr="00791B43" w:rsidRDefault="00450315" w:rsidP="00DB71E9">
      <w:pPr>
        <w:pStyle w:val="ListParagraph"/>
        <w:numPr>
          <w:ilvl w:val="0"/>
          <w:numId w:val="28"/>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Hand soap</w:t>
      </w:r>
    </w:p>
    <w:p w14:paraId="22EC81B3" w14:textId="77777777" w:rsidR="00450315" w:rsidRPr="00791B43" w:rsidRDefault="00450315" w:rsidP="00DB71E9">
      <w:pPr>
        <w:pStyle w:val="ListParagraph"/>
        <w:numPr>
          <w:ilvl w:val="0"/>
          <w:numId w:val="28"/>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Alcohol based hand sanitizer (ABHS) containing at least 60% alcohol.</w:t>
      </w:r>
    </w:p>
    <w:p w14:paraId="66386A78" w14:textId="77777777" w:rsidR="00450315" w:rsidRPr="00791B43" w:rsidRDefault="00450315" w:rsidP="00DB71E9">
      <w:pPr>
        <w:pStyle w:val="ListParagraph"/>
        <w:numPr>
          <w:ilvl w:val="0"/>
          <w:numId w:val="28"/>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Tissues</w:t>
      </w:r>
    </w:p>
    <w:p w14:paraId="1D597183" w14:textId="77777777" w:rsidR="00450315" w:rsidRPr="00791B43" w:rsidRDefault="00450315" w:rsidP="00DB71E9">
      <w:pPr>
        <w:pStyle w:val="ListParagraph"/>
        <w:numPr>
          <w:ilvl w:val="0"/>
          <w:numId w:val="28"/>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Waste container with plastic liner</w:t>
      </w:r>
    </w:p>
    <w:p w14:paraId="0B6461FF" w14:textId="77777777" w:rsidR="00450315" w:rsidRPr="00791B43" w:rsidRDefault="00450315" w:rsidP="00DB71E9">
      <w:pPr>
        <w:pStyle w:val="ListParagraph"/>
        <w:numPr>
          <w:ilvl w:val="0"/>
          <w:numId w:val="28"/>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Regular household cleaning products</w:t>
      </w:r>
    </w:p>
    <w:p w14:paraId="251017FB" w14:textId="77777777" w:rsidR="00450315" w:rsidRPr="00791B43" w:rsidRDefault="00450315" w:rsidP="00DB71E9">
      <w:pPr>
        <w:pStyle w:val="ListParagraph"/>
        <w:numPr>
          <w:ilvl w:val="0"/>
          <w:numId w:val="28"/>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Store bought disinfectant, or if not available, bleach and a separate container for dilution.</w:t>
      </w:r>
    </w:p>
    <w:p w14:paraId="7574AF54" w14:textId="77777777" w:rsidR="00450315" w:rsidRPr="00791B43" w:rsidRDefault="00450315" w:rsidP="00DB71E9">
      <w:pPr>
        <w:pStyle w:val="ListParagraph"/>
        <w:numPr>
          <w:ilvl w:val="0"/>
          <w:numId w:val="28"/>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Alcohol (70%) prep wipes</w:t>
      </w:r>
    </w:p>
    <w:p w14:paraId="18771DBB" w14:textId="77777777" w:rsidR="00450315" w:rsidRPr="00791B43" w:rsidRDefault="00450315" w:rsidP="00DB71E9">
      <w:pPr>
        <w:pStyle w:val="ListParagraph"/>
        <w:numPr>
          <w:ilvl w:val="0"/>
          <w:numId w:val="28"/>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Regular laundry soap</w:t>
      </w:r>
    </w:p>
    <w:p w14:paraId="2CBC5E49" w14:textId="77777777" w:rsidR="00450315" w:rsidRPr="00791B43" w:rsidRDefault="00450315" w:rsidP="00DB71E9">
      <w:pPr>
        <w:pStyle w:val="ListParagraph"/>
        <w:numPr>
          <w:ilvl w:val="0"/>
          <w:numId w:val="28"/>
        </w:numPr>
        <w:pBdr>
          <w:top w:val="nil"/>
          <w:left w:val="nil"/>
          <w:bottom w:val="nil"/>
          <w:right w:val="nil"/>
          <w:between w:val="nil"/>
          <w:bar w:val="nil"/>
        </w:pBdr>
        <w:suppressAutoHyphens w:val="0"/>
        <w:autoSpaceDE/>
        <w:autoSpaceDN/>
        <w:adjustRightInd/>
        <w:spacing w:before="0"/>
        <w:contextualSpacing w:val="0"/>
        <w:textAlignment w:val="auto"/>
        <w:rPr>
          <w:rFonts w:asciiTheme="minorHAnsi" w:hAnsiTheme="minorHAnsi" w:cstheme="minorHAnsi"/>
          <w:sz w:val="24"/>
          <w:szCs w:val="24"/>
        </w:rPr>
      </w:pPr>
      <w:r w:rsidRPr="00791B43">
        <w:rPr>
          <w:rStyle w:val="None"/>
          <w:rFonts w:asciiTheme="minorHAnsi" w:hAnsiTheme="minorHAnsi" w:cstheme="minorHAnsi"/>
          <w:sz w:val="24"/>
          <w:szCs w:val="24"/>
        </w:rPr>
        <w:t>Dish soap</w:t>
      </w:r>
    </w:p>
    <w:p w14:paraId="5179D7B5" w14:textId="77777777" w:rsidR="00450315" w:rsidRPr="00791B43" w:rsidRDefault="00450315" w:rsidP="00DB71E9">
      <w:pPr>
        <w:pStyle w:val="ListParagraph"/>
        <w:numPr>
          <w:ilvl w:val="0"/>
          <w:numId w:val="28"/>
        </w:numPr>
        <w:pBdr>
          <w:top w:val="nil"/>
          <w:left w:val="nil"/>
          <w:bottom w:val="nil"/>
          <w:right w:val="nil"/>
          <w:between w:val="nil"/>
          <w:bar w:val="nil"/>
        </w:pBdr>
        <w:suppressAutoHyphens w:val="0"/>
        <w:autoSpaceDE/>
        <w:autoSpaceDN/>
        <w:adjustRightInd/>
        <w:spacing w:before="0"/>
        <w:contextualSpacing w:val="0"/>
        <w:textAlignment w:val="auto"/>
        <w:rPr>
          <w:rStyle w:val="None"/>
          <w:rFonts w:asciiTheme="minorHAnsi" w:hAnsiTheme="minorHAnsi" w:cstheme="minorHAnsi"/>
          <w:sz w:val="24"/>
          <w:szCs w:val="24"/>
        </w:rPr>
      </w:pPr>
      <w:r w:rsidRPr="00791B43">
        <w:rPr>
          <w:rStyle w:val="None"/>
          <w:rFonts w:asciiTheme="minorHAnsi" w:hAnsiTheme="minorHAnsi" w:cstheme="minorHAnsi"/>
          <w:sz w:val="24"/>
          <w:szCs w:val="24"/>
        </w:rPr>
        <w:t>Disposable paper towels</w:t>
      </w:r>
      <w:r w:rsidRPr="00791B43">
        <w:rPr>
          <w:rStyle w:val="None"/>
          <w:rFonts w:asciiTheme="minorHAnsi" w:hAnsiTheme="minorHAnsi" w:cstheme="minorHAnsi"/>
          <w:sz w:val="24"/>
          <w:szCs w:val="24"/>
        </w:rPr>
        <w:tab/>
      </w:r>
    </w:p>
    <w:p w14:paraId="4A5515A4" w14:textId="77777777" w:rsidR="00450315" w:rsidRPr="00791B43" w:rsidRDefault="00450315" w:rsidP="00450315">
      <w:pPr>
        <w:rPr>
          <w:rStyle w:val="None"/>
          <w:rFonts w:asciiTheme="minorHAnsi" w:hAnsiTheme="minorHAnsi" w:cstheme="minorHAnsi"/>
          <w:sz w:val="24"/>
          <w:szCs w:val="24"/>
        </w:rPr>
      </w:pPr>
    </w:p>
    <w:p w14:paraId="3D2C1B15" w14:textId="77777777" w:rsidR="00450315" w:rsidRPr="007A367F" w:rsidRDefault="00450315" w:rsidP="00450315">
      <w:pPr>
        <w:rPr>
          <w:b/>
          <w:sz w:val="28"/>
          <w:szCs w:val="28"/>
        </w:rPr>
      </w:pPr>
      <w:r w:rsidRPr="007A367F">
        <w:rPr>
          <w:rStyle w:val="None"/>
          <w:rFonts w:asciiTheme="minorHAnsi" w:hAnsiTheme="minorHAnsi" w:cstheme="minorHAnsi"/>
          <w:b/>
          <w:sz w:val="28"/>
          <w:szCs w:val="28"/>
        </w:rPr>
        <w:t xml:space="preserve">Given the high demand for supplies, specifically PPE, ensure to use them as required and/or directed by AHS to avoid unnecessary use and waste. </w:t>
      </w:r>
      <w:r w:rsidRPr="007A367F">
        <w:rPr>
          <w:rStyle w:val="None"/>
          <w:rFonts w:asciiTheme="minorHAnsi" w:hAnsiTheme="minorHAnsi" w:cstheme="minorHAnsi"/>
          <w:b/>
          <w:sz w:val="28"/>
          <w:szCs w:val="28"/>
        </w:rPr>
        <w:tab/>
      </w:r>
      <w:r w:rsidRPr="007A367F">
        <w:rPr>
          <w:rStyle w:val="None"/>
          <w:b/>
          <w:sz w:val="28"/>
          <w:szCs w:val="28"/>
        </w:rPr>
        <w:br/>
      </w:r>
    </w:p>
    <w:p w14:paraId="6017BAAF" w14:textId="77777777" w:rsidR="00450315" w:rsidRPr="00450315" w:rsidRDefault="00450315" w:rsidP="00450315">
      <w:pPr>
        <w:pStyle w:val="Heading1"/>
        <w:spacing w:before="0"/>
        <w:jc w:val="center"/>
        <w:rPr>
          <w:caps/>
          <w:sz w:val="36"/>
          <w:szCs w:val="36"/>
        </w:rPr>
      </w:pPr>
      <w:bookmarkStart w:id="51" w:name="_Toc36049556"/>
      <w:r w:rsidRPr="00450315">
        <w:rPr>
          <w:caps/>
          <w:sz w:val="36"/>
          <w:szCs w:val="36"/>
        </w:rPr>
        <w:lastRenderedPageBreak/>
        <w:t>Further Information</w:t>
      </w:r>
      <w:bookmarkEnd w:id="51"/>
    </w:p>
    <w:p w14:paraId="0961C569" w14:textId="77777777" w:rsidR="00450315" w:rsidRDefault="00450315" w:rsidP="00450315">
      <w:pPr>
        <w:pStyle w:val="BodyA"/>
        <w:rPr>
          <w:rStyle w:val="None"/>
          <w:b/>
          <w:bCs/>
          <w:sz w:val="36"/>
          <w:szCs w:val="36"/>
        </w:rPr>
      </w:pPr>
    </w:p>
    <w:p w14:paraId="06DF0DF6" w14:textId="77777777" w:rsidR="00450315" w:rsidRPr="00791B43" w:rsidRDefault="00450315" w:rsidP="00450315">
      <w:pPr>
        <w:pStyle w:val="BodyA"/>
        <w:rPr>
          <w:rStyle w:val="None"/>
          <w:rFonts w:asciiTheme="minorHAnsi" w:hAnsiTheme="minorHAnsi" w:cstheme="minorHAnsi"/>
        </w:rPr>
      </w:pPr>
      <w:r w:rsidRPr="00791B43">
        <w:rPr>
          <w:rStyle w:val="None"/>
          <w:rFonts w:asciiTheme="minorHAnsi" w:hAnsiTheme="minorHAnsi" w:cstheme="minorHAnsi"/>
        </w:rPr>
        <w:t>Up-to-date information on the evolving situation of COVID-19 in Alberta and Canada is available on the following websites:</w:t>
      </w:r>
    </w:p>
    <w:p w14:paraId="36274E6A" w14:textId="77777777" w:rsidR="00450315" w:rsidRPr="00791B43" w:rsidRDefault="00450315" w:rsidP="00450315">
      <w:pPr>
        <w:pStyle w:val="BodyA"/>
        <w:rPr>
          <w:rFonts w:asciiTheme="minorHAnsi" w:hAnsiTheme="minorHAnsi" w:cstheme="minorHAnsi"/>
        </w:rPr>
      </w:pPr>
    </w:p>
    <w:p w14:paraId="1CF80D41" w14:textId="77777777" w:rsidR="00450315" w:rsidRPr="00DB71E9" w:rsidRDefault="00AC6975" w:rsidP="00DB71E9">
      <w:pPr>
        <w:pStyle w:val="BodyA"/>
        <w:numPr>
          <w:ilvl w:val="0"/>
          <w:numId w:val="35"/>
        </w:numPr>
        <w:rPr>
          <w:rStyle w:val="None"/>
          <w:rFonts w:asciiTheme="minorHAnsi" w:hAnsiTheme="minorHAnsi" w:cstheme="minorHAnsi"/>
          <w:b/>
          <w:color w:val="0079BF"/>
          <w:u w:color="0079BF"/>
        </w:rPr>
      </w:pPr>
      <w:hyperlink r:id="rId41" w:history="1">
        <w:r w:rsidR="00DB71E9" w:rsidRPr="00DB71E9">
          <w:rPr>
            <w:rStyle w:val="Hyperlink4"/>
            <w:rFonts w:asciiTheme="minorHAnsi" w:hAnsiTheme="minorHAnsi" w:cstheme="minorHAnsi"/>
            <w:b/>
          </w:rPr>
          <w:t>Alberta Health (COVID-19 Info for Albertans)</w:t>
        </w:r>
      </w:hyperlink>
    </w:p>
    <w:p w14:paraId="73213ACC" w14:textId="77777777" w:rsidR="00DB71E9" w:rsidRPr="00DB71E9" w:rsidRDefault="00AC6975" w:rsidP="00DB71E9">
      <w:pPr>
        <w:pStyle w:val="BodyA"/>
        <w:numPr>
          <w:ilvl w:val="0"/>
          <w:numId w:val="35"/>
        </w:numPr>
        <w:rPr>
          <w:rStyle w:val="None"/>
          <w:rFonts w:asciiTheme="minorHAnsi" w:hAnsiTheme="minorHAnsi" w:cstheme="minorHAnsi"/>
          <w:b/>
          <w:color w:val="0079BF"/>
          <w:u w:color="0079BF"/>
        </w:rPr>
      </w:pPr>
      <w:hyperlink r:id="rId42" w:history="1">
        <w:r w:rsidR="00DB71E9" w:rsidRPr="00DB71E9">
          <w:rPr>
            <w:rStyle w:val="Hyperlink1"/>
            <w:rFonts w:asciiTheme="minorHAnsi" w:hAnsiTheme="minorHAnsi" w:cstheme="minorHAnsi"/>
            <w:b/>
          </w:rPr>
          <w:t>Alberta Health Services (Novel Coronavirus COVID-19)</w:t>
        </w:r>
      </w:hyperlink>
    </w:p>
    <w:p w14:paraId="5CD98930" w14:textId="5B492315" w:rsidR="000511AE" w:rsidRDefault="00AC6975" w:rsidP="00DB71E9">
      <w:pPr>
        <w:pStyle w:val="BodyA"/>
        <w:numPr>
          <w:ilvl w:val="0"/>
          <w:numId w:val="35"/>
        </w:numPr>
        <w:rPr>
          <w:rStyle w:val="Hyperlink1"/>
          <w:rFonts w:asciiTheme="minorHAnsi" w:hAnsiTheme="minorHAnsi" w:cstheme="minorHAnsi"/>
          <w:b/>
        </w:rPr>
      </w:pPr>
      <w:hyperlink r:id="rId43" w:history="1">
        <w:r w:rsidR="00DB71E9" w:rsidRPr="00DB71E9">
          <w:rPr>
            <w:rStyle w:val="Hyperlink1"/>
            <w:rFonts w:asciiTheme="minorHAnsi" w:hAnsiTheme="minorHAnsi" w:cstheme="minorHAnsi"/>
            <w:b/>
          </w:rPr>
          <w:t>Public Health Agency of Canada (COVID-19: Being Prepared)</w:t>
        </w:r>
      </w:hyperlink>
      <w:r w:rsidR="000511AE">
        <w:rPr>
          <w:rStyle w:val="Hyperlink1"/>
          <w:rFonts w:asciiTheme="minorHAnsi" w:hAnsiTheme="minorHAnsi" w:cstheme="minorHAnsi"/>
          <w:b/>
        </w:rPr>
        <w:br w:type="page"/>
      </w:r>
    </w:p>
    <w:p w14:paraId="2070D1A1" w14:textId="33088A52" w:rsidR="00D0037C" w:rsidRDefault="00D0037C" w:rsidP="001752B7"/>
    <w:p w14:paraId="0BBF43AC" w14:textId="5768BBE2" w:rsidR="007A367F" w:rsidRPr="00450315" w:rsidRDefault="007A367F" w:rsidP="007A367F">
      <w:pPr>
        <w:pStyle w:val="Heading1"/>
        <w:spacing w:before="0"/>
        <w:jc w:val="center"/>
        <w:rPr>
          <w:rStyle w:val="None"/>
          <w:caps/>
          <w:sz w:val="36"/>
          <w:szCs w:val="36"/>
        </w:rPr>
      </w:pPr>
      <w:bookmarkStart w:id="52" w:name="_Toc36049557"/>
      <w:r w:rsidRPr="000E563C">
        <w:rPr>
          <w:rStyle w:val="None"/>
          <w:caps/>
          <w:sz w:val="36"/>
          <w:szCs w:val="36"/>
        </w:rPr>
        <w:t>Appendix 1: Health Assessment Screening tool</w:t>
      </w:r>
      <w:bookmarkEnd w:id="52"/>
      <w:r>
        <w:rPr>
          <w:rStyle w:val="None"/>
          <w:caps/>
          <w:sz w:val="36"/>
          <w:szCs w:val="36"/>
        </w:rPr>
        <w:t xml:space="preserve"> </w:t>
      </w:r>
    </w:p>
    <w:p w14:paraId="3AF7FB49" w14:textId="5FB14A57" w:rsidR="00795546" w:rsidRDefault="00795546" w:rsidP="001752B7"/>
    <w:p w14:paraId="2F7DE7B0" w14:textId="75D0346F" w:rsidR="007A367F" w:rsidRDefault="00E93FBB" w:rsidP="001752B7">
      <w:pPr>
        <w:rPr>
          <w:rStyle w:val="None"/>
          <w:rFonts w:asciiTheme="minorHAnsi" w:hAnsiTheme="minorHAnsi" w:cstheme="minorHAnsi"/>
          <w:sz w:val="24"/>
          <w:szCs w:val="24"/>
        </w:rPr>
      </w:pPr>
      <w:r>
        <w:rPr>
          <w:rStyle w:val="None"/>
          <w:rFonts w:asciiTheme="minorHAnsi" w:hAnsiTheme="minorHAnsi" w:cstheme="minorHAnsi"/>
          <w:sz w:val="24"/>
          <w:szCs w:val="24"/>
        </w:rPr>
        <w:t>All persons entering the facility must be screened every time they enter the facility.</w:t>
      </w:r>
    </w:p>
    <w:p w14:paraId="4F7885ED" w14:textId="401CC6CD" w:rsidR="00E93FBB" w:rsidRDefault="005E6C44" w:rsidP="001752B7">
      <w:pPr>
        <w:rPr>
          <w:rStyle w:val="None"/>
          <w:rFonts w:asciiTheme="minorHAnsi" w:hAnsiTheme="minorHAnsi" w:cstheme="minorHAnsi"/>
          <w:b/>
          <w:sz w:val="24"/>
          <w:szCs w:val="24"/>
        </w:rPr>
      </w:pPr>
      <w:r>
        <w:rPr>
          <w:rStyle w:val="None"/>
          <w:rFonts w:asciiTheme="minorHAnsi" w:hAnsiTheme="minorHAnsi" w:cstheme="minorHAnsi"/>
          <w:b/>
          <w:sz w:val="24"/>
          <w:szCs w:val="24"/>
        </w:rPr>
        <w:t>COVID</w:t>
      </w:r>
      <w:r w:rsidR="00E93FBB" w:rsidRPr="005E6C44">
        <w:rPr>
          <w:rStyle w:val="None"/>
          <w:rFonts w:asciiTheme="minorHAnsi" w:hAnsiTheme="minorHAnsi" w:cstheme="minorHAnsi"/>
          <w:b/>
          <w:sz w:val="24"/>
          <w:szCs w:val="24"/>
        </w:rPr>
        <w:t>-19 Questionnaire</w:t>
      </w:r>
    </w:p>
    <w:p w14:paraId="2B038615" w14:textId="77777777" w:rsidR="000E563C" w:rsidRPr="005E6C44" w:rsidRDefault="000E563C" w:rsidP="001752B7">
      <w:pPr>
        <w:rPr>
          <w:rStyle w:val="None"/>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445"/>
        <w:gridCol w:w="4589"/>
        <w:gridCol w:w="2518"/>
        <w:gridCol w:w="2518"/>
      </w:tblGrid>
      <w:tr w:rsidR="005E6C44" w14:paraId="1CC22560" w14:textId="77777777" w:rsidTr="000511AE">
        <w:tc>
          <w:tcPr>
            <w:tcW w:w="445" w:type="dxa"/>
          </w:tcPr>
          <w:p w14:paraId="50EA7EBC" w14:textId="375CCFA6" w:rsidR="005E6C44" w:rsidRDefault="005E6C44" w:rsidP="00E93FBB">
            <w:pPr>
              <w:rPr>
                <w:rFonts w:asciiTheme="minorHAnsi" w:hAnsiTheme="minorHAnsi" w:cstheme="minorHAnsi"/>
                <w:sz w:val="24"/>
                <w:szCs w:val="24"/>
              </w:rPr>
            </w:pPr>
            <w:r>
              <w:rPr>
                <w:rFonts w:asciiTheme="minorHAnsi" w:hAnsiTheme="minorHAnsi" w:cstheme="minorHAnsi"/>
                <w:sz w:val="24"/>
                <w:szCs w:val="24"/>
              </w:rPr>
              <w:t>1.</w:t>
            </w:r>
          </w:p>
        </w:tc>
        <w:tc>
          <w:tcPr>
            <w:tcW w:w="4589" w:type="dxa"/>
          </w:tcPr>
          <w:p w14:paraId="4F0CD3EE" w14:textId="65179338" w:rsidR="005E6C44" w:rsidRDefault="005E6C44" w:rsidP="000B01BF">
            <w:pPr>
              <w:jc w:val="both"/>
              <w:rPr>
                <w:rFonts w:asciiTheme="minorHAnsi" w:hAnsiTheme="minorHAnsi" w:cstheme="minorHAnsi"/>
                <w:sz w:val="24"/>
                <w:szCs w:val="24"/>
              </w:rPr>
            </w:pPr>
            <w:r w:rsidRPr="00E93FBB">
              <w:rPr>
                <w:rFonts w:asciiTheme="minorHAnsi" w:hAnsiTheme="minorHAnsi" w:cstheme="minorHAnsi"/>
                <w:sz w:val="24"/>
                <w:szCs w:val="24"/>
              </w:rPr>
              <w:t>Do you have any of the below symptoms:</w:t>
            </w:r>
          </w:p>
        </w:tc>
        <w:tc>
          <w:tcPr>
            <w:tcW w:w="5036" w:type="dxa"/>
            <w:gridSpan w:val="2"/>
          </w:tcPr>
          <w:p w14:paraId="234EAFFC" w14:textId="77777777" w:rsidR="005E6C44" w:rsidRDefault="005E6C44" w:rsidP="00E93FBB">
            <w:pPr>
              <w:rPr>
                <w:rFonts w:asciiTheme="minorHAnsi" w:hAnsiTheme="minorHAnsi" w:cstheme="minorHAnsi"/>
                <w:sz w:val="24"/>
                <w:szCs w:val="24"/>
              </w:rPr>
            </w:pPr>
          </w:p>
        </w:tc>
      </w:tr>
      <w:tr w:rsidR="005E6C44" w14:paraId="0C3FE949" w14:textId="77777777" w:rsidTr="005E6C44">
        <w:tc>
          <w:tcPr>
            <w:tcW w:w="445" w:type="dxa"/>
          </w:tcPr>
          <w:p w14:paraId="5F208AA5" w14:textId="77777777" w:rsidR="005E6C44" w:rsidRDefault="005E6C44" w:rsidP="00E93FBB">
            <w:pPr>
              <w:rPr>
                <w:rFonts w:asciiTheme="minorHAnsi" w:hAnsiTheme="minorHAnsi" w:cstheme="minorHAnsi"/>
                <w:sz w:val="24"/>
                <w:szCs w:val="24"/>
              </w:rPr>
            </w:pPr>
          </w:p>
        </w:tc>
        <w:tc>
          <w:tcPr>
            <w:tcW w:w="4589" w:type="dxa"/>
          </w:tcPr>
          <w:p w14:paraId="7E73D3AC" w14:textId="334E676B" w:rsidR="005E6C44" w:rsidRDefault="005E6C44" w:rsidP="000B01BF">
            <w:pPr>
              <w:jc w:val="both"/>
              <w:rPr>
                <w:rFonts w:asciiTheme="minorHAnsi" w:hAnsiTheme="minorHAnsi" w:cstheme="minorHAnsi"/>
                <w:sz w:val="24"/>
                <w:szCs w:val="24"/>
              </w:rPr>
            </w:pPr>
            <w:r w:rsidRPr="00E93FBB">
              <w:rPr>
                <w:rFonts w:asciiTheme="minorHAnsi" w:hAnsiTheme="minorHAnsi" w:cstheme="minorHAnsi"/>
                <w:sz w:val="24"/>
                <w:szCs w:val="24"/>
              </w:rPr>
              <w:t>Fever</w:t>
            </w:r>
          </w:p>
        </w:tc>
        <w:tc>
          <w:tcPr>
            <w:tcW w:w="2518" w:type="dxa"/>
          </w:tcPr>
          <w:p w14:paraId="3C8C77BA" w14:textId="5C9D8868" w:rsidR="005E6C44" w:rsidRDefault="005E6C44" w:rsidP="000B01BF">
            <w:pPr>
              <w:jc w:val="center"/>
              <w:rPr>
                <w:rFonts w:asciiTheme="minorHAnsi" w:hAnsiTheme="minorHAnsi" w:cstheme="minorHAnsi"/>
                <w:sz w:val="24"/>
                <w:szCs w:val="24"/>
              </w:rPr>
            </w:pPr>
            <w:r>
              <w:rPr>
                <w:rFonts w:asciiTheme="minorHAnsi" w:hAnsiTheme="minorHAnsi" w:cstheme="minorHAnsi"/>
                <w:sz w:val="24"/>
                <w:szCs w:val="24"/>
              </w:rPr>
              <w:t>YES</w:t>
            </w:r>
          </w:p>
        </w:tc>
        <w:tc>
          <w:tcPr>
            <w:tcW w:w="2518" w:type="dxa"/>
          </w:tcPr>
          <w:p w14:paraId="73D9F95A" w14:textId="5CFD6337" w:rsidR="005E6C44" w:rsidRDefault="005E6C44" w:rsidP="000B01BF">
            <w:pPr>
              <w:jc w:val="center"/>
              <w:rPr>
                <w:rFonts w:asciiTheme="minorHAnsi" w:hAnsiTheme="minorHAnsi" w:cstheme="minorHAnsi"/>
                <w:sz w:val="24"/>
                <w:szCs w:val="24"/>
              </w:rPr>
            </w:pPr>
            <w:r>
              <w:rPr>
                <w:rFonts w:asciiTheme="minorHAnsi" w:hAnsiTheme="minorHAnsi" w:cstheme="minorHAnsi"/>
                <w:sz w:val="24"/>
                <w:szCs w:val="24"/>
              </w:rPr>
              <w:t>NO</w:t>
            </w:r>
          </w:p>
        </w:tc>
      </w:tr>
      <w:tr w:rsidR="005E6C44" w14:paraId="7497C0B1" w14:textId="77777777" w:rsidTr="005E6C44">
        <w:tc>
          <w:tcPr>
            <w:tcW w:w="445" w:type="dxa"/>
          </w:tcPr>
          <w:p w14:paraId="0AE5451A" w14:textId="77777777" w:rsidR="005E6C44" w:rsidRDefault="005E6C44" w:rsidP="00E93FBB">
            <w:pPr>
              <w:rPr>
                <w:rFonts w:asciiTheme="minorHAnsi" w:hAnsiTheme="minorHAnsi" w:cstheme="minorHAnsi"/>
                <w:sz w:val="24"/>
                <w:szCs w:val="24"/>
              </w:rPr>
            </w:pPr>
          </w:p>
        </w:tc>
        <w:tc>
          <w:tcPr>
            <w:tcW w:w="4589" w:type="dxa"/>
          </w:tcPr>
          <w:p w14:paraId="1898B709" w14:textId="51507645" w:rsidR="005E6C44" w:rsidRDefault="005E6C44" w:rsidP="000B01BF">
            <w:pPr>
              <w:jc w:val="both"/>
              <w:rPr>
                <w:rFonts w:asciiTheme="minorHAnsi" w:hAnsiTheme="minorHAnsi" w:cstheme="minorHAnsi"/>
                <w:sz w:val="24"/>
                <w:szCs w:val="24"/>
              </w:rPr>
            </w:pPr>
            <w:r>
              <w:rPr>
                <w:rFonts w:asciiTheme="minorHAnsi" w:hAnsiTheme="minorHAnsi" w:cstheme="minorHAnsi"/>
                <w:sz w:val="24"/>
                <w:szCs w:val="24"/>
              </w:rPr>
              <w:t>Cough</w:t>
            </w:r>
          </w:p>
        </w:tc>
        <w:tc>
          <w:tcPr>
            <w:tcW w:w="2518" w:type="dxa"/>
          </w:tcPr>
          <w:p w14:paraId="35B29DC6" w14:textId="399139E3"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YES</w:t>
            </w:r>
          </w:p>
        </w:tc>
        <w:tc>
          <w:tcPr>
            <w:tcW w:w="2518" w:type="dxa"/>
          </w:tcPr>
          <w:p w14:paraId="205B960A" w14:textId="6F0A5813"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NO</w:t>
            </w:r>
          </w:p>
        </w:tc>
      </w:tr>
      <w:tr w:rsidR="005E6C44" w14:paraId="78D8E2C2" w14:textId="77777777" w:rsidTr="005E6C44">
        <w:tc>
          <w:tcPr>
            <w:tcW w:w="445" w:type="dxa"/>
          </w:tcPr>
          <w:p w14:paraId="7CC835F1" w14:textId="77777777" w:rsidR="005E6C44" w:rsidRDefault="005E6C44" w:rsidP="00E93FBB">
            <w:pPr>
              <w:rPr>
                <w:rFonts w:asciiTheme="minorHAnsi" w:hAnsiTheme="minorHAnsi" w:cstheme="minorHAnsi"/>
                <w:sz w:val="24"/>
                <w:szCs w:val="24"/>
              </w:rPr>
            </w:pPr>
          </w:p>
        </w:tc>
        <w:tc>
          <w:tcPr>
            <w:tcW w:w="4589" w:type="dxa"/>
          </w:tcPr>
          <w:p w14:paraId="27CA5145" w14:textId="7AEC7519" w:rsidR="005E6C44" w:rsidRDefault="005E6C44" w:rsidP="000B01BF">
            <w:pPr>
              <w:jc w:val="both"/>
              <w:rPr>
                <w:rFonts w:asciiTheme="minorHAnsi" w:hAnsiTheme="minorHAnsi" w:cstheme="minorHAnsi"/>
                <w:sz w:val="24"/>
                <w:szCs w:val="24"/>
              </w:rPr>
            </w:pPr>
            <w:r>
              <w:rPr>
                <w:rFonts w:asciiTheme="minorHAnsi" w:hAnsiTheme="minorHAnsi" w:cstheme="minorHAnsi"/>
                <w:sz w:val="24"/>
                <w:szCs w:val="24"/>
              </w:rPr>
              <w:t>Shortness of Breath/Difficulty Breathing</w:t>
            </w:r>
          </w:p>
        </w:tc>
        <w:tc>
          <w:tcPr>
            <w:tcW w:w="2518" w:type="dxa"/>
          </w:tcPr>
          <w:p w14:paraId="179C7B24" w14:textId="58DC0A16"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YES</w:t>
            </w:r>
          </w:p>
        </w:tc>
        <w:tc>
          <w:tcPr>
            <w:tcW w:w="2518" w:type="dxa"/>
          </w:tcPr>
          <w:p w14:paraId="692CDAF5" w14:textId="6D1EF3D8"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NO</w:t>
            </w:r>
          </w:p>
        </w:tc>
      </w:tr>
      <w:tr w:rsidR="005E6C44" w14:paraId="2E1A4D1E" w14:textId="77777777" w:rsidTr="005E6C44">
        <w:tc>
          <w:tcPr>
            <w:tcW w:w="445" w:type="dxa"/>
          </w:tcPr>
          <w:p w14:paraId="3380330D" w14:textId="77777777" w:rsidR="005E6C44" w:rsidRDefault="005E6C44" w:rsidP="00E93FBB">
            <w:pPr>
              <w:rPr>
                <w:rFonts w:asciiTheme="minorHAnsi" w:hAnsiTheme="minorHAnsi" w:cstheme="minorHAnsi"/>
                <w:sz w:val="24"/>
                <w:szCs w:val="24"/>
              </w:rPr>
            </w:pPr>
          </w:p>
        </w:tc>
        <w:tc>
          <w:tcPr>
            <w:tcW w:w="4589" w:type="dxa"/>
          </w:tcPr>
          <w:p w14:paraId="583335E4" w14:textId="0D69D44C" w:rsidR="005E6C44" w:rsidRDefault="005E6C44" w:rsidP="000B01BF">
            <w:pPr>
              <w:jc w:val="both"/>
              <w:rPr>
                <w:rFonts w:asciiTheme="minorHAnsi" w:hAnsiTheme="minorHAnsi" w:cstheme="minorHAnsi"/>
                <w:sz w:val="24"/>
                <w:szCs w:val="24"/>
              </w:rPr>
            </w:pPr>
            <w:r>
              <w:rPr>
                <w:rFonts w:asciiTheme="minorHAnsi" w:hAnsiTheme="minorHAnsi" w:cstheme="minorHAnsi"/>
                <w:sz w:val="24"/>
                <w:szCs w:val="24"/>
              </w:rPr>
              <w:t>Sore Throat</w:t>
            </w:r>
          </w:p>
        </w:tc>
        <w:tc>
          <w:tcPr>
            <w:tcW w:w="2518" w:type="dxa"/>
          </w:tcPr>
          <w:p w14:paraId="3FA74033" w14:textId="7D6D2399"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YES</w:t>
            </w:r>
          </w:p>
        </w:tc>
        <w:tc>
          <w:tcPr>
            <w:tcW w:w="2518" w:type="dxa"/>
          </w:tcPr>
          <w:p w14:paraId="0E56AC3D" w14:textId="381686BF"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NO</w:t>
            </w:r>
          </w:p>
        </w:tc>
      </w:tr>
      <w:tr w:rsidR="005E6C44" w14:paraId="02305A0D" w14:textId="77777777" w:rsidTr="005E6C44">
        <w:tc>
          <w:tcPr>
            <w:tcW w:w="445" w:type="dxa"/>
          </w:tcPr>
          <w:p w14:paraId="420D5123" w14:textId="77777777" w:rsidR="005E6C44" w:rsidRDefault="005E6C44" w:rsidP="00E93FBB">
            <w:pPr>
              <w:rPr>
                <w:rFonts w:asciiTheme="minorHAnsi" w:hAnsiTheme="minorHAnsi" w:cstheme="minorHAnsi"/>
                <w:sz w:val="24"/>
                <w:szCs w:val="24"/>
              </w:rPr>
            </w:pPr>
          </w:p>
        </w:tc>
        <w:tc>
          <w:tcPr>
            <w:tcW w:w="4589" w:type="dxa"/>
          </w:tcPr>
          <w:p w14:paraId="13EE925F" w14:textId="678FADB2" w:rsidR="005E6C44" w:rsidRDefault="005E6C44" w:rsidP="000B01BF">
            <w:pPr>
              <w:jc w:val="both"/>
              <w:rPr>
                <w:rFonts w:asciiTheme="minorHAnsi" w:hAnsiTheme="minorHAnsi" w:cstheme="minorHAnsi"/>
                <w:sz w:val="24"/>
                <w:szCs w:val="24"/>
              </w:rPr>
            </w:pPr>
            <w:r>
              <w:rPr>
                <w:rFonts w:asciiTheme="minorHAnsi" w:hAnsiTheme="minorHAnsi" w:cstheme="minorHAnsi"/>
                <w:sz w:val="24"/>
                <w:szCs w:val="24"/>
              </w:rPr>
              <w:t>Runny Nose</w:t>
            </w:r>
          </w:p>
        </w:tc>
        <w:tc>
          <w:tcPr>
            <w:tcW w:w="2518" w:type="dxa"/>
          </w:tcPr>
          <w:p w14:paraId="4271F425" w14:textId="5D35ED97"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YES</w:t>
            </w:r>
          </w:p>
        </w:tc>
        <w:tc>
          <w:tcPr>
            <w:tcW w:w="2518" w:type="dxa"/>
          </w:tcPr>
          <w:p w14:paraId="28AFFAAC" w14:textId="23B3F2BC"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NO</w:t>
            </w:r>
          </w:p>
        </w:tc>
      </w:tr>
      <w:tr w:rsidR="005E6C44" w14:paraId="5C990E97" w14:textId="77777777" w:rsidTr="005E6C44">
        <w:tc>
          <w:tcPr>
            <w:tcW w:w="445" w:type="dxa"/>
          </w:tcPr>
          <w:p w14:paraId="13FB55BB" w14:textId="77777777" w:rsidR="005E6C44" w:rsidRDefault="005E6C44" w:rsidP="00E93FBB">
            <w:pPr>
              <w:rPr>
                <w:rFonts w:asciiTheme="minorHAnsi" w:hAnsiTheme="minorHAnsi" w:cstheme="minorHAnsi"/>
                <w:sz w:val="24"/>
                <w:szCs w:val="24"/>
              </w:rPr>
            </w:pPr>
          </w:p>
        </w:tc>
        <w:tc>
          <w:tcPr>
            <w:tcW w:w="4589" w:type="dxa"/>
          </w:tcPr>
          <w:p w14:paraId="2C149279" w14:textId="11A7F545" w:rsidR="005E6C44" w:rsidRDefault="005E6C44" w:rsidP="000B01BF">
            <w:pPr>
              <w:jc w:val="both"/>
              <w:rPr>
                <w:rFonts w:asciiTheme="minorHAnsi" w:hAnsiTheme="minorHAnsi" w:cstheme="minorHAnsi"/>
                <w:sz w:val="24"/>
                <w:szCs w:val="24"/>
              </w:rPr>
            </w:pPr>
            <w:r>
              <w:rPr>
                <w:rFonts w:asciiTheme="minorHAnsi" w:hAnsiTheme="minorHAnsi" w:cstheme="minorHAnsi"/>
                <w:sz w:val="24"/>
                <w:szCs w:val="24"/>
              </w:rPr>
              <w:t>Feeling Unwell/Fatigued</w:t>
            </w:r>
          </w:p>
        </w:tc>
        <w:tc>
          <w:tcPr>
            <w:tcW w:w="2518" w:type="dxa"/>
          </w:tcPr>
          <w:p w14:paraId="2C43E488" w14:textId="4B5BCA1F"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YES</w:t>
            </w:r>
          </w:p>
        </w:tc>
        <w:tc>
          <w:tcPr>
            <w:tcW w:w="2518" w:type="dxa"/>
          </w:tcPr>
          <w:p w14:paraId="43A2EE34" w14:textId="7AF2C747"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NO</w:t>
            </w:r>
          </w:p>
        </w:tc>
      </w:tr>
      <w:tr w:rsidR="005E6C44" w14:paraId="75D41063" w14:textId="77777777" w:rsidTr="005E6C44">
        <w:tc>
          <w:tcPr>
            <w:tcW w:w="445" w:type="dxa"/>
          </w:tcPr>
          <w:p w14:paraId="0CB1D3FD" w14:textId="77777777" w:rsidR="005E6C44" w:rsidRDefault="005E6C44" w:rsidP="00E93FBB">
            <w:pPr>
              <w:rPr>
                <w:rFonts w:asciiTheme="minorHAnsi" w:hAnsiTheme="minorHAnsi" w:cstheme="minorHAnsi"/>
                <w:sz w:val="24"/>
                <w:szCs w:val="24"/>
              </w:rPr>
            </w:pPr>
          </w:p>
        </w:tc>
        <w:tc>
          <w:tcPr>
            <w:tcW w:w="4589" w:type="dxa"/>
          </w:tcPr>
          <w:p w14:paraId="1D1E3B19" w14:textId="576C87C0" w:rsidR="005E6C44" w:rsidRDefault="005E6C44" w:rsidP="000B01BF">
            <w:pPr>
              <w:jc w:val="both"/>
              <w:rPr>
                <w:rFonts w:asciiTheme="minorHAnsi" w:hAnsiTheme="minorHAnsi" w:cstheme="minorHAnsi"/>
                <w:sz w:val="24"/>
                <w:szCs w:val="24"/>
              </w:rPr>
            </w:pPr>
            <w:r>
              <w:rPr>
                <w:rFonts w:asciiTheme="minorHAnsi" w:hAnsiTheme="minorHAnsi" w:cstheme="minorHAnsi"/>
                <w:sz w:val="24"/>
                <w:szCs w:val="24"/>
              </w:rPr>
              <w:t>Nausea/Vomiting/Diarrhea</w:t>
            </w:r>
          </w:p>
        </w:tc>
        <w:tc>
          <w:tcPr>
            <w:tcW w:w="2518" w:type="dxa"/>
          </w:tcPr>
          <w:p w14:paraId="2BCDEBAD" w14:textId="4109F6CB"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YES</w:t>
            </w:r>
          </w:p>
        </w:tc>
        <w:tc>
          <w:tcPr>
            <w:tcW w:w="2518" w:type="dxa"/>
          </w:tcPr>
          <w:p w14:paraId="15D70B2A" w14:textId="692D6DAE"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NO</w:t>
            </w:r>
          </w:p>
        </w:tc>
      </w:tr>
      <w:tr w:rsidR="005E6C44" w14:paraId="57D51DCA" w14:textId="77777777" w:rsidTr="005E6C44">
        <w:tc>
          <w:tcPr>
            <w:tcW w:w="445" w:type="dxa"/>
          </w:tcPr>
          <w:p w14:paraId="4DE99221" w14:textId="513AA906" w:rsidR="005E6C44" w:rsidRDefault="005E6C44" w:rsidP="00E93FBB">
            <w:pPr>
              <w:rPr>
                <w:rFonts w:asciiTheme="minorHAnsi" w:hAnsiTheme="minorHAnsi" w:cstheme="minorHAnsi"/>
                <w:sz w:val="24"/>
                <w:szCs w:val="24"/>
              </w:rPr>
            </w:pPr>
            <w:r>
              <w:rPr>
                <w:rFonts w:asciiTheme="minorHAnsi" w:hAnsiTheme="minorHAnsi" w:cstheme="minorHAnsi"/>
                <w:sz w:val="24"/>
                <w:szCs w:val="24"/>
              </w:rPr>
              <w:t>2.</w:t>
            </w:r>
          </w:p>
        </w:tc>
        <w:tc>
          <w:tcPr>
            <w:tcW w:w="4589" w:type="dxa"/>
          </w:tcPr>
          <w:p w14:paraId="1497D1C9" w14:textId="5D7BB0C9" w:rsidR="005E6C44" w:rsidRDefault="005E6C44" w:rsidP="000B01BF">
            <w:pPr>
              <w:rPr>
                <w:rFonts w:asciiTheme="minorHAnsi" w:hAnsiTheme="minorHAnsi" w:cstheme="minorHAnsi"/>
                <w:sz w:val="24"/>
                <w:szCs w:val="24"/>
              </w:rPr>
            </w:pPr>
            <w:r w:rsidRPr="00E93FBB">
              <w:rPr>
                <w:rFonts w:asciiTheme="minorHAnsi" w:hAnsiTheme="minorHAnsi" w:cstheme="minorHAnsi"/>
                <w:sz w:val="24"/>
                <w:szCs w:val="24"/>
              </w:rPr>
              <w:t>Have you, or anyone in your household</w:t>
            </w:r>
            <w:r>
              <w:rPr>
                <w:rFonts w:asciiTheme="minorHAnsi" w:hAnsiTheme="minorHAnsi" w:cstheme="minorHAnsi"/>
                <w:sz w:val="24"/>
                <w:szCs w:val="24"/>
              </w:rPr>
              <w:t xml:space="preserve"> travelled outside of Canada in </w:t>
            </w:r>
            <w:r w:rsidRPr="00E93FBB">
              <w:rPr>
                <w:rFonts w:asciiTheme="minorHAnsi" w:hAnsiTheme="minorHAnsi" w:cstheme="minorHAnsi"/>
                <w:sz w:val="24"/>
                <w:szCs w:val="24"/>
              </w:rPr>
              <w:t>the last 14 days?</w:t>
            </w:r>
          </w:p>
        </w:tc>
        <w:tc>
          <w:tcPr>
            <w:tcW w:w="2518" w:type="dxa"/>
          </w:tcPr>
          <w:p w14:paraId="1F57BEAC" w14:textId="6D162BF0"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YES</w:t>
            </w:r>
          </w:p>
        </w:tc>
        <w:tc>
          <w:tcPr>
            <w:tcW w:w="2518" w:type="dxa"/>
          </w:tcPr>
          <w:p w14:paraId="043A9E3C" w14:textId="5E9F5133"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NO</w:t>
            </w:r>
          </w:p>
        </w:tc>
      </w:tr>
      <w:tr w:rsidR="005E6C44" w14:paraId="4C83D890" w14:textId="77777777" w:rsidTr="005E6C44">
        <w:tc>
          <w:tcPr>
            <w:tcW w:w="445" w:type="dxa"/>
          </w:tcPr>
          <w:p w14:paraId="3D68F22A" w14:textId="178DB878" w:rsidR="005E6C44" w:rsidRDefault="005E6C44" w:rsidP="00E93FBB">
            <w:pPr>
              <w:rPr>
                <w:rFonts w:asciiTheme="minorHAnsi" w:hAnsiTheme="minorHAnsi" w:cstheme="minorHAnsi"/>
                <w:sz w:val="24"/>
                <w:szCs w:val="24"/>
              </w:rPr>
            </w:pPr>
            <w:r>
              <w:rPr>
                <w:rFonts w:asciiTheme="minorHAnsi" w:hAnsiTheme="minorHAnsi" w:cstheme="minorHAnsi"/>
                <w:sz w:val="24"/>
                <w:szCs w:val="24"/>
              </w:rPr>
              <w:t>3.</w:t>
            </w:r>
          </w:p>
        </w:tc>
        <w:tc>
          <w:tcPr>
            <w:tcW w:w="4589" w:type="dxa"/>
          </w:tcPr>
          <w:p w14:paraId="7E1F12B1" w14:textId="62BC9270" w:rsidR="005E6C44" w:rsidRDefault="005E6C44" w:rsidP="000B01BF">
            <w:pPr>
              <w:rPr>
                <w:rFonts w:asciiTheme="minorHAnsi" w:hAnsiTheme="minorHAnsi" w:cstheme="minorHAnsi"/>
                <w:sz w:val="24"/>
                <w:szCs w:val="24"/>
              </w:rPr>
            </w:pPr>
            <w:r w:rsidRPr="00E93FBB">
              <w:rPr>
                <w:rFonts w:asciiTheme="minorHAnsi" w:hAnsiTheme="minorHAnsi" w:cstheme="minorHAnsi"/>
                <w:sz w:val="24"/>
                <w:szCs w:val="24"/>
              </w:rPr>
              <w:t xml:space="preserve">Have you had close contact (face-to-face </w:t>
            </w:r>
            <w:r>
              <w:rPr>
                <w:rFonts w:asciiTheme="minorHAnsi" w:hAnsiTheme="minorHAnsi" w:cstheme="minorHAnsi"/>
                <w:sz w:val="24"/>
                <w:szCs w:val="24"/>
              </w:rPr>
              <w:t xml:space="preserve">contact within 2 meters/6 feet) </w:t>
            </w:r>
            <w:r w:rsidRPr="00E93FBB">
              <w:rPr>
                <w:rFonts w:asciiTheme="minorHAnsi" w:hAnsiTheme="minorHAnsi" w:cstheme="minorHAnsi"/>
                <w:sz w:val="24"/>
                <w:szCs w:val="24"/>
              </w:rPr>
              <w:t xml:space="preserve">with someone who is ill with cough and/or fever? </w:t>
            </w:r>
            <w:r>
              <w:rPr>
                <w:rFonts w:asciiTheme="minorHAnsi" w:hAnsiTheme="minorHAnsi" w:cstheme="minorHAnsi"/>
                <w:sz w:val="24"/>
                <w:szCs w:val="24"/>
              </w:rPr>
              <w:tab/>
            </w:r>
            <w:r>
              <w:rPr>
                <w:rFonts w:asciiTheme="minorHAnsi" w:hAnsiTheme="minorHAnsi" w:cstheme="minorHAnsi"/>
                <w:sz w:val="24"/>
                <w:szCs w:val="24"/>
              </w:rPr>
              <w:tab/>
            </w:r>
          </w:p>
        </w:tc>
        <w:tc>
          <w:tcPr>
            <w:tcW w:w="2518" w:type="dxa"/>
          </w:tcPr>
          <w:p w14:paraId="091CFD8D" w14:textId="06E7ED0E"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YES</w:t>
            </w:r>
          </w:p>
        </w:tc>
        <w:tc>
          <w:tcPr>
            <w:tcW w:w="2518" w:type="dxa"/>
          </w:tcPr>
          <w:p w14:paraId="3837B768" w14:textId="27ACBC1F"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NO</w:t>
            </w:r>
          </w:p>
        </w:tc>
      </w:tr>
      <w:tr w:rsidR="005E6C44" w14:paraId="5B60F114" w14:textId="77777777" w:rsidTr="005E6C44">
        <w:tc>
          <w:tcPr>
            <w:tcW w:w="445" w:type="dxa"/>
          </w:tcPr>
          <w:p w14:paraId="3F77A900" w14:textId="6787EE1A" w:rsidR="005E6C44" w:rsidRDefault="005E6C44" w:rsidP="00E93FBB">
            <w:pPr>
              <w:rPr>
                <w:rFonts w:asciiTheme="minorHAnsi" w:hAnsiTheme="minorHAnsi" w:cstheme="minorHAnsi"/>
                <w:sz w:val="24"/>
                <w:szCs w:val="24"/>
              </w:rPr>
            </w:pPr>
            <w:r>
              <w:rPr>
                <w:rFonts w:asciiTheme="minorHAnsi" w:hAnsiTheme="minorHAnsi" w:cstheme="minorHAnsi"/>
                <w:sz w:val="24"/>
                <w:szCs w:val="24"/>
              </w:rPr>
              <w:t>4.</w:t>
            </w:r>
          </w:p>
        </w:tc>
        <w:tc>
          <w:tcPr>
            <w:tcW w:w="4589" w:type="dxa"/>
          </w:tcPr>
          <w:p w14:paraId="6C9B4BE0" w14:textId="7F882102" w:rsidR="005E6C44" w:rsidRDefault="005E6C44" w:rsidP="000B01BF">
            <w:pPr>
              <w:rPr>
                <w:rFonts w:asciiTheme="minorHAnsi" w:hAnsiTheme="minorHAnsi" w:cstheme="minorHAnsi"/>
                <w:sz w:val="24"/>
                <w:szCs w:val="24"/>
              </w:rPr>
            </w:pPr>
            <w:r w:rsidRPr="00E93FBB">
              <w:rPr>
                <w:rFonts w:asciiTheme="minorHAnsi" w:hAnsiTheme="minorHAnsi" w:cstheme="minorHAnsi"/>
                <w:sz w:val="24"/>
                <w:szCs w:val="24"/>
              </w:rPr>
              <w:t>Have you, or anyone in your household</w:t>
            </w:r>
            <w:r>
              <w:rPr>
                <w:rFonts w:asciiTheme="minorHAnsi" w:hAnsiTheme="minorHAnsi" w:cstheme="minorHAnsi"/>
                <w:sz w:val="24"/>
                <w:szCs w:val="24"/>
              </w:rPr>
              <w:t xml:space="preserve"> been in contact in the last 14 </w:t>
            </w:r>
            <w:r w:rsidRPr="00E93FBB">
              <w:rPr>
                <w:rFonts w:asciiTheme="minorHAnsi" w:hAnsiTheme="minorHAnsi" w:cstheme="minorHAnsi"/>
                <w:sz w:val="24"/>
                <w:szCs w:val="24"/>
              </w:rPr>
              <w:t>days with someone who is being investi</w:t>
            </w:r>
            <w:r>
              <w:rPr>
                <w:rFonts w:asciiTheme="minorHAnsi" w:hAnsiTheme="minorHAnsi" w:cstheme="minorHAnsi"/>
                <w:sz w:val="24"/>
                <w:szCs w:val="24"/>
              </w:rPr>
              <w:t>gated or confirmed to be a case of COVID-19?</w:t>
            </w:r>
          </w:p>
        </w:tc>
        <w:tc>
          <w:tcPr>
            <w:tcW w:w="2518" w:type="dxa"/>
          </w:tcPr>
          <w:p w14:paraId="1CBAB947" w14:textId="130D2760"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YES</w:t>
            </w:r>
          </w:p>
        </w:tc>
        <w:tc>
          <w:tcPr>
            <w:tcW w:w="2518" w:type="dxa"/>
          </w:tcPr>
          <w:p w14:paraId="426297A8" w14:textId="421C2325" w:rsidR="005E6C44" w:rsidRDefault="000B01BF" w:rsidP="000B01BF">
            <w:pPr>
              <w:jc w:val="center"/>
              <w:rPr>
                <w:rFonts w:asciiTheme="minorHAnsi" w:hAnsiTheme="minorHAnsi" w:cstheme="minorHAnsi"/>
                <w:sz w:val="24"/>
                <w:szCs w:val="24"/>
              </w:rPr>
            </w:pPr>
            <w:r>
              <w:rPr>
                <w:rFonts w:asciiTheme="minorHAnsi" w:hAnsiTheme="minorHAnsi" w:cstheme="minorHAnsi"/>
                <w:sz w:val="24"/>
                <w:szCs w:val="24"/>
              </w:rPr>
              <w:t>NO</w:t>
            </w:r>
          </w:p>
        </w:tc>
      </w:tr>
    </w:tbl>
    <w:p w14:paraId="1E6461B4" w14:textId="60C1BAD2" w:rsidR="00E93FBB" w:rsidRDefault="00E93FBB" w:rsidP="00E93FBB">
      <w:pPr>
        <w:rPr>
          <w:rFonts w:asciiTheme="minorHAnsi" w:hAnsiTheme="minorHAnsi" w:cstheme="minorHAnsi"/>
          <w:sz w:val="24"/>
          <w:szCs w:val="24"/>
        </w:rPr>
      </w:pPr>
    </w:p>
    <w:p w14:paraId="4CDC0A79" w14:textId="7BB2772E" w:rsidR="00F772D1" w:rsidRDefault="00E93FBB" w:rsidP="000B01BF">
      <w:pPr>
        <w:jc w:val="both"/>
        <w:rPr>
          <w:rFonts w:asciiTheme="minorHAnsi" w:hAnsiTheme="minorHAnsi" w:cstheme="minorHAnsi"/>
          <w:b/>
          <w:sz w:val="24"/>
          <w:szCs w:val="24"/>
        </w:rPr>
      </w:pPr>
      <w:r w:rsidRPr="005E6C44">
        <w:rPr>
          <w:rFonts w:asciiTheme="minorHAnsi" w:hAnsiTheme="minorHAnsi" w:cstheme="minorHAnsi"/>
          <w:b/>
          <w:sz w:val="24"/>
          <w:szCs w:val="24"/>
        </w:rPr>
        <w:t>If a designated visitor answers YES to any of the questions, the ind</w:t>
      </w:r>
      <w:r w:rsidR="000B01BF">
        <w:rPr>
          <w:rFonts w:asciiTheme="minorHAnsi" w:hAnsiTheme="minorHAnsi" w:cstheme="minorHAnsi"/>
          <w:b/>
          <w:sz w:val="24"/>
          <w:szCs w:val="24"/>
        </w:rPr>
        <w:t xml:space="preserve">ividual MUST NOT be admitted to </w:t>
      </w:r>
      <w:r w:rsidRPr="005E6C44">
        <w:rPr>
          <w:rFonts w:asciiTheme="minorHAnsi" w:hAnsiTheme="minorHAnsi" w:cstheme="minorHAnsi"/>
          <w:b/>
          <w:sz w:val="24"/>
          <w:szCs w:val="24"/>
        </w:rPr>
        <w:t>the facility and should be advised to leave the building in order to protect the health of the residents.</w:t>
      </w:r>
    </w:p>
    <w:p w14:paraId="08931E45" w14:textId="1CF10FDE" w:rsidR="000566EC" w:rsidRDefault="000566EC" w:rsidP="000B01BF">
      <w:pPr>
        <w:jc w:val="both"/>
        <w:rPr>
          <w:rFonts w:asciiTheme="minorHAnsi" w:hAnsiTheme="minorHAnsi" w:cstheme="minorHAnsi"/>
          <w:b/>
          <w:sz w:val="24"/>
          <w:szCs w:val="24"/>
        </w:rPr>
      </w:pPr>
    </w:p>
    <w:p w14:paraId="66FA72FD" w14:textId="1CAB153D" w:rsidR="000566EC" w:rsidRDefault="000566EC" w:rsidP="000B01BF">
      <w:pPr>
        <w:jc w:val="both"/>
        <w:rPr>
          <w:rFonts w:asciiTheme="minorHAnsi" w:hAnsiTheme="minorHAnsi" w:cstheme="minorHAnsi"/>
          <w:b/>
          <w:sz w:val="24"/>
          <w:szCs w:val="24"/>
        </w:rPr>
      </w:pPr>
      <w:r>
        <w:rPr>
          <w:rFonts w:asciiTheme="minorHAnsi" w:hAnsiTheme="minorHAnsi" w:cstheme="minorHAnsi"/>
          <w:b/>
          <w:sz w:val="24"/>
          <w:szCs w:val="24"/>
        </w:rPr>
        <w:t>If a youth in residence answers YES to any of the above questions, have the youth self-isolate, take proper precautions AHS.</w:t>
      </w:r>
      <w:bookmarkStart w:id="53" w:name="_GoBack"/>
      <w:bookmarkEnd w:id="53"/>
    </w:p>
    <w:p w14:paraId="19727642" w14:textId="62BC57F4" w:rsidR="000566EC" w:rsidRDefault="000566EC" w:rsidP="000B01BF">
      <w:pPr>
        <w:jc w:val="both"/>
        <w:rPr>
          <w:rFonts w:asciiTheme="minorHAnsi" w:hAnsiTheme="minorHAnsi" w:cstheme="minorHAnsi"/>
          <w:b/>
          <w:sz w:val="24"/>
          <w:szCs w:val="24"/>
        </w:rPr>
      </w:pPr>
    </w:p>
    <w:p w14:paraId="6E87081A" w14:textId="77777777" w:rsidR="000566EC" w:rsidRDefault="000566EC" w:rsidP="000B01BF">
      <w:pPr>
        <w:jc w:val="both"/>
        <w:rPr>
          <w:rFonts w:asciiTheme="minorHAnsi" w:hAnsiTheme="minorHAnsi" w:cstheme="minorHAnsi"/>
          <w:b/>
          <w:sz w:val="24"/>
          <w:szCs w:val="24"/>
        </w:rPr>
        <w:sectPr w:rsidR="000566EC" w:rsidSect="00536E25">
          <w:headerReference w:type="default" r:id="rId44"/>
          <w:footerReference w:type="default" r:id="rId45"/>
          <w:type w:val="continuous"/>
          <w:pgSz w:w="12240" w:h="15840" w:code="1"/>
          <w:pgMar w:top="1080" w:right="1080" w:bottom="1260" w:left="1080" w:header="720" w:footer="410" w:gutter="0"/>
          <w:pgNumType w:start="1"/>
          <w:cols w:space="720"/>
          <w:titlePg/>
          <w:docGrid w:linePitch="360"/>
        </w:sectPr>
      </w:pPr>
    </w:p>
    <w:p w14:paraId="73463DB7" w14:textId="3EB5AB2B" w:rsidR="0065063F" w:rsidRPr="005267DF" w:rsidRDefault="00C41D73" w:rsidP="00C21D88">
      <w:pPr>
        <w:pStyle w:val="Heading1"/>
        <w:spacing w:before="0"/>
        <w:jc w:val="center"/>
        <w:rPr>
          <w:caps/>
          <w:sz w:val="36"/>
          <w:szCs w:val="36"/>
        </w:rPr>
      </w:pPr>
      <w:bookmarkStart w:id="54" w:name="_Toc36049558"/>
      <w:r>
        <w:rPr>
          <w:noProof/>
          <w:lang w:val="en-CA" w:eastAsia="en-CA"/>
        </w:rPr>
        <w:lastRenderedPageBreak/>
        <mc:AlternateContent>
          <mc:Choice Requires="wps">
            <w:drawing>
              <wp:anchor distT="0" distB="0" distL="114300" distR="114300" simplePos="0" relativeHeight="251668480" behindDoc="0" locked="0" layoutInCell="1" allowOverlap="1" wp14:anchorId="5A747267" wp14:editId="34AFBC58">
                <wp:simplePos x="0" y="0"/>
                <wp:positionH relativeFrom="column">
                  <wp:posOffset>-283845</wp:posOffset>
                </wp:positionH>
                <wp:positionV relativeFrom="paragraph">
                  <wp:posOffset>-412750</wp:posOffset>
                </wp:positionV>
                <wp:extent cx="11728450" cy="19050"/>
                <wp:effectExtent l="0" t="19050" r="44450" b="38100"/>
                <wp:wrapNone/>
                <wp:docPr id="11" name="Straight Connector 11"/>
                <wp:cNvGraphicFramePr/>
                <a:graphic xmlns:a="http://schemas.openxmlformats.org/drawingml/2006/main">
                  <a:graphicData uri="http://schemas.microsoft.com/office/word/2010/wordprocessingShape">
                    <wps:wsp>
                      <wps:cNvCnPr/>
                      <wps:spPr>
                        <a:xfrm flipV="1">
                          <a:off x="0" y="0"/>
                          <a:ext cx="11728450" cy="19050"/>
                        </a:xfrm>
                        <a:prstGeom prst="line">
                          <a:avLst/>
                        </a:prstGeom>
                        <a:ln w="571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3E335"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32.5pt" to="901.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" strokecolor="#21a0be [1609]" strokeweight="4.5pt"/>
            </w:pict>
          </mc:Fallback>
        </mc:AlternateContent>
      </w:r>
      <w:r>
        <w:rPr>
          <w:noProof/>
          <w:lang w:val="en-CA" w:eastAsia="en-CA"/>
        </w:rPr>
        <mc:AlternateContent>
          <mc:Choice Requires="wps">
            <w:drawing>
              <wp:anchor distT="0" distB="0" distL="114300" distR="114300" simplePos="0" relativeHeight="251667456" behindDoc="0" locked="0" layoutInCell="1" allowOverlap="1" wp14:anchorId="73B0B7D1" wp14:editId="07DB7582">
                <wp:simplePos x="0" y="0"/>
                <wp:positionH relativeFrom="margin">
                  <wp:align>right</wp:align>
                </wp:positionH>
                <wp:positionV relativeFrom="paragraph">
                  <wp:posOffset>-1016000</wp:posOffset>
                </wp:positionV>
                <wp:extent cx="1170305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703050" cy="457200"/>
                        </a:xfrm>
                        <a:prstGeom prst="rect">
                          <a:avLst/>
                        </a:prstGeom>
                        <a:noFill/>
                        <a:ln w="6350">
                          <a:noFill/>
                        </a:ln>
                      </wps:spPr>
                      <wps:txbx>
                        <w:txbxContent>
                          <w:p w14:paraId="2BF2E86E" w14:textId="77777777" w:rsidR="00C41D73" w:rsidRPr="00450315" w:rsidRDefault="00C41D73" w:rsidP="00C41D73">
                            <w:pPr>
                              <w:pStyle w:val="Heading-Pasture"/>
                              <w:rPr>
                                <w:sz w:val="40"/>
                                <w:szCs w:val="40"/>
                              </w:rPr>
                            </w:pPr>
                            <w:r w:rsidRPr="00450315">
                              <w:rPr>
                                <w:sz w:val="40"/>
                                <w:szCs w:val="40"/>
                              </w:rPr>
                              <w:t>COVID-19 Practice Guidance for Service Providers</w:t>
                            </w:r>
                          </w:p>
                          <w:p w14:paraId="20CB9CFA" w14:textId="7AD78E1D" w:rsidR="00C41D73" w:rsidRDefault="00C41D73" w:rsidP="00C41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0B7D1" id="Text Box 6" o:spid="_x0000_s1030" type="#_x0000_t202" style="position:absolute;left:0;text-align:left;margin-left:870.3pt;margin-top:-80pt;width:921.5pt;height:36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" filled="f" stroked="f" strokeweight=".5pt">
                <v:textbox>
                  <w:txbxContent>
                    <w:p w14:paraId="2BF2E86E" w14:textId="77777777" w:rsidR="00C41D73" w:rsidRPr="00450315" w:rsidRDefault="00C41D73" w:rsidP="00C41D73">
                      <w:pPr>
                        <w:pStyle w:val="Heading-Pasture"/>
                        <w:rPr>
                          <w:sz w:val="40"/>
                          <w:szCs w:val="40"/>
                        </w:rPr>
                      </w:pPr>
                      <w:r w:rsidRPr="00450315">
                        <w:rPr>
                          <w:sz w:val="40"/>
                          <w:szCs w:val="40"/>
                        </w:rPr>
                        <w:t>COVID-19 Practice Guidance for Service Providers</w:t>
                      </w:r>
                    </w:p>
                    <w:p w14:paraId="20CB9CFA" w14:textId="7AD78E1D" w:rsidR="00C41D73" w:rsidRDefault="00C41D73" w:rsidP="00C41D73"/>
                  </w:txbxContent>
                </v:textbox>
                <w10:wrap anchorx="margin"/>
              </v:shape>
            </w:pict>
          </mc:Fallback>
        </mc:AlternateContent>
      </w:r>
      <w:r w:rsidR="00C21D88">
        <w:rPr>
          <w:rStyle w:val="None"/>
          <w:caps/>
          <w:sz w:val="36"/>
          <w:szCs w:val="36"/>
        </w:rPr>
        <w:t>Appendix 2</w:t>
      </w:r>
      <w:r w:rsidR="00C21D88" w:rsidRPr="000E563C">
        <w:rPr>
          <w:rStyle w:val="None"/>
          <w:caps/>
          <w:sz w:val="36"/>
          <w:szCs w:val="36"/>
        </w:rPr>
        <w:t xml:space="preserve">: </w:t>
      </w:r>
      <w:r w:rsidR="00C21D88">
        <w:rPr>
          <w:rStyle w:val="None"/>
          <w:caps/>
          <w:sz w:val="36"/>
          <w:szCs w:val="36"/>
        </w:rPr>
        <w:t>Group care case scenari</w:t>
      </w:r>
      <w:r w:rsidR="00F772D1">
        <w:rPr>
          <w:noProof/>
          <w:lang w:val="en-CA" w:eastAsia="en-CA"/>
        </w:rPr>
        <w:drawing>
          <wp:anchor distT="0" distB="0" distL="114300" distR="114300" simplePos="0" relativeHeight="251665408" behindDoc="1" locked="0" layoutInCell="1" allowOverlap="1" wp14:anchorId="44005CC7" wp14:editId="4A07FE6D">
            <wp:simplePos x="0" y="0"/>
            <wp:positionH relativeFrom="page">
              <wp:align>center</wp:align>
            </wp:positionH>
            <wp:positionV relativeFrom="paragraph">
              <wp:posOffset>278765</wp:posOffset>
            </wp:positionV>
            <wp:extent cx="12080875" cy="5038725"/>
            <wp:effectExtent l="0" t="0" r="0" b="9525"/>
            <wp:wrapTight wrapText="bothSides">
              <wp:wrapPolygon edited="0">
                <wp:start x="0" y="0"/>
                <wp:lineTo x="0" y="21559"/>
                <wp:lineTo x="21560" y="21559"/>
                <wp:lineTo x="215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extLst>
                        <a:ext uri="{28A0092B-C50C-407E-A947-70E740481C1C}">
                          <a14:useLocalDpi xmlns:a14="http://schemas.microsoft.com/office/drawing/2010/main" val="0"/>
                        </a:ext>
                      </a:extLst>
                    </a:blip>
                    <a:srcRect l="1505" t="2009" r="1025" b="4299"/>
                    <a:stretch/>
                  </pic:blipFill>
                  <pic:spPr bwMode="auto">
                    <a:xfrm>
                      <a:off x="0" y="0"/>
                      <a:ext cx="12080875" cy="503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1D88">
        <w:rPr>
          <w:rStyle w:val="None"/>
          <w:caps/>
          <w:sz w:val="36"/>
          <w:szCs w:val="36"/>
        </w:rPr>
        <w:t>o</w:t>
      </w:r>
      <w:bookmarkEnd w:id="54"/>
    </w:p>
    <w:sectPr w:rsidR="0065063F" w:rsidRPr="005267DF" w:rsidSect="00C41D73">
      <w:footerReference w:type="first" r:id="rId47"/>
      <w:pgSz w:w="20160" w:h="12240" w:orient="landscape" w:code="5"/>
      <w:pgMar w:top="1990" w:right="1080" w:bottom="1080" w:left="1267"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242D0" w14:textId="77777777" w:rsidR="000511AE" w:rsidRDefault="000511AE" w:rsidP="00785B42">
      <w:pPr>
        <w:spacing w:before="0"/>
      </w:pPr>
      <w:r>
        <w:separator/>
      </w:r>
    </w:p>
  </w:endnote>
  <w:endnote w:type="continuationSeparator" w:id="0">
    <w:p w14:paraId="3FF2CC3D" w14:textId="77777777" w:rsidR="000511AE" w:rsidRDefault="000511AE" w:rsidP="00785B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MV Bol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85F93" w14:textId="5269B0F1" w:rsidR="000511AE" w:rsidRPr="00A54A19" w:rsidRDefault="000E563C" w:rsidP="00F772D1">
    <w:pPr>
      <w:pStyle w:val="Heading2"/>
    </w:pPr>
    <w:r>
      <w:t xml:space="preserve">Page </w:t>
    </w:r>
    <w:r>
      <w:fldChar w:fldCharType="begin"/>
    </w:r>
    <w:r>
      <w:instrText xml:space="preserve"> PAGE  \* Arabic  \* MERGEFORMAT </w:instrText>
    </w:r>
    <w:r>
      <w:fldChar w:fldCharType="separate"/>
    </w:r>
    <w:r w:rsidR="00AC6975">
      <w:rPr>
        <w:noProof/>
      </w:rPr>
      <w:t>16</w:t>
    </w:r>
    <w:r>
      <w:fldChar w:fldCharType="end"/>
    </w:r>
    <w:r>
      <w:t xml:space="preserve"> of </w:t>
    </w:r>
    <w:r w:rsidR="00AC6975">
      <w:fldChar w:fldCharType="begin"/>
    </w:r>
    <w:r w:rsidR="00AC6975">
      <w:instrText xml:space="preserve"> NUMPAGES  \* Arabic  \* MERGEFORMAT </w:instrText>
    </w:r>
    <w:r w:rsidR="00AC6975">
      <w:fldChar w:fldCharType="separate"/>
    </w:r>
    <w:r w:rsidR="00AC6975">
      <w:rPr>
        <w:noProof/>
      </w:rPr>
      <w:t>17</w:t>
    </w:r>
    <w:r w:rsidR="00AC6975">
      <w:rPr>
        <w:noProof/>
      </w:rPr>
      <w:fldChar w:fldCharType="end"/>
    </w:r>
    <w:r w:rsidR="000511AE" w:rsidRPr="00222B34">
      <w:rPr>
        <w:noProof/>
        <w:lang w:val="en-CA" w:eastAsia="en-CA"/>
      </w:rPr>
      <mc:AlternateContent>
        <mc:Choice Requires="wps">
          <w:drawing>
            <wp:anchor distT="0" distB="0" distL="114300" distR="114300" simplePos="0" relativeHeight="251659264" behindDoc="0" locked="0" layoutInCell="1" allowOverlap="1" wp14:anchorId="7833BB9E" wp14:editId="73B182E6">
              <wp:simplePos x="0" y="0"/>
              <wp:positionH relativeFrom="margin">
                <wp:align>left</wp:align>
              </wp:positionH>
              <wp:positionV relativeFrom="page">
                <wp:posOffset>9321800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D76EAC" id="Straight Connector 2"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34pt" to="7in,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" strokecolor="#21a0be [1609]" strokeweight="1.5pt">
              <w10:wrap anchorx="margin" anchory="page"/>
            </v:line>
          </w:pict>
        </mc:Fallback>
      </mc:AlternateContent>
    </w:r>
    <w:r w:rsidR="000511AE">
      <w:tab/>
      <w:t xml:space="preserve"> </w:t>
    </w:r>
    <w:r w:rsidR="000511AE">
      <w:rPr>
        <w:noProof/>
        <w:lang w:val="en-CA" w:eastAsia="en-CA"/>
      </w:rPr>
      <w:drawing>
        <wp:inline distT="0" distB="0" distL="0" distR="0" wp14:anchorId="7BF79DF9" wp14:editId="6574535D">
          <wp:extent cx="1200150" cy="337376"/>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Sig 2Color Sky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213" cy="358477"/>
                  </a:xfrm>
                  <a:prstGeom prst="rect">
                    <a:avLst/>
                  </a:prstGeom>
                </pic:spPr>
              </pic:pic>
            </a:graphicData>
          </a:graphic>
        </wp:inline>
      </w:drawing>
    </w:r>
    <w:r w:rsidR="000511AE">
      <w:tab/>
    </w:r>
    <w:r w:rsidR="00C21D88">
      <w:t xml:space="preserve">                </w:t>
    </w:r>
    <w:r w:rsidR="000511AE">
      <w:fldChar w:fldCharType="begin"/>
    </w:r>
    <w:r w:rsidR="000511AE">
      <w:instrText xml:space="preserve"> DATE \@ "dddd, MMMM dd, yyyy" </w:instrText>
    </w:r>
    <w:r w:rsidR="000511AE">
      <w:fldChar w:fldCharType="separate"/>
    </w:r>
    <w:r w:rsidR="00AC6975">
      <w:rPr>
        <w:noProof/>
      </w:rPr>
      <w:t>Wednesday, March 25, 2020</w:t>
    </w:r>
    <w:r w:rsidR="000511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AE1EA" w14:textId="4D4C6624" w:rsidR="00C41D73" w:rsidRPr="00A54A19" w:rsidRDefault="00C41D73" w:rsidP="00F772D1">
    <w:pPr>
      <w:pStyle w:val="Heading2"/>
    </w:pPr>
    <w:r>
      <w:t xml:space="preserve"> Page </w:t>
    </w:r>
    <w:r>
      <w:fldChar w:fldCharType="begin"/>
    </w:r>
    <w:r>
      <w:instrText xml:space="preserve"> PAGE  \* Arabic  \* MERGEFORMAT </w:instrText>
    </w:r>
    <w:r>
      <w:fldChar w:fldCharType="separate"/>
    </w:r>
    <w:r w:rsidR="00AC6975">
      <w:rPr>
        <w:noProof/>
      </w:rPr>
      <w:t>17</w:t>
    </w:r>
    <w:r>
      <w:fldChar w:fldCharType="end"/>
    </w:r>
    <w:r>
      <w:t xml:space="preserve"> of </w:t>
    </w:r>
    <w:fldSimple w:instr=" NUMPAGES  \* Arabic  \* MERGEFORMAT ">
      <w:r w:rsidR="00AC6975">
        <w:rPr>
          <w:noProof/>
        </w:rPr>
        <w:t>17</w:t>
      </w:r>
    </w:fldSimple>
    <w:r w:rsidRPr="00222B34">
      <w:rPr>
        <w:noProof/>
        <w:lang w:val="en-CA" w:eastAsia="en-CA"/>
      </w:rPr>
      <mc:AlternateContent>
        <mc:Choice Requires="wps">
          <w:drawing>
            <wp:anchor distT="0" distB="0" distL="114300" distR="114300" simplePos="0" relativeHeight="251668480" behindDoc="0" locked="0" layoutInCell="1" allowOverlap="1" wp14:anchorId="3B83B3BD" wp14:editId="469338AB">
              <wp:simplePos x="0" y="0"/>
              <wp:positionH relativeFrom="margin">
                <wp:align>left</wp:align>
              </wp:positionH>
              <wp:positionV relativeFrom="page">
                <wp:posOffset>9321800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AB574A" id="Straight Connector 3" o:spid="_x0000_s1026" style="position:absolute;z-index:25166848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34pt" to="7in,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" strokecolor="#21a0be [1609]" strokeweight="1.5pt">
              <w10:wrap anchorx="margin" anchory="page"/>
            </v:line>
          </w:pict>
        </mc:Fallback>
      </mc:AlternateContent>
    </w:r>
    <w:r>
      <w:tab/>
    </w:r>
    <w:r>
      <w:tab/>
      <w:t xml:space="preserve">                                  </w:t>
    </w:r>
    <w:r>
      <w:rPr>
        <w:noProof/>
        <w:lang w:val="en-CA" w:eastAsia="en-CA"/>
      </w:rPr>
      <w:drawing>
        <wp:inline distT="0" distB="0" distL="0" distR="0" wp14:anchorId="18F1DE40" wp14:editId="11E806D5">
          <wp:extent cx="1200150" cy="33737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Sig 2Color Sky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213" cy="358477"/>
                  </a:xfrm>
                  <a:prstGeom prst="rect">
                    <a:avLst/>
                  </a:prstGeom>
                </pic:spPr>
              </pic:pic>
            </a:graphicData>
          </a:graphic>
        </wp:inline>
      </w:drawing>
    </w:r>
    <w:r>
      <w:t xml:space="preserve">                                                                                     </w:t>
    </w:r>
    <w:r>
      <w:fldChar w:fldCharType="begin"/>
    </w:r>
    <w:r>
      <w:instrText xml:space="preserve"> DATE \@ "dddd, MMMM dd, yyyy" </w:instrText>
    </w:r>
    <w:r>
      <w:fldChar w:fldCharType="separate"/>
    </w:r>
    <w:r w:rsidR="00AC6975">
      <w:rPr>
        <w:noProof/>
      </w:rPr>
      <w:t>Wednesday, March 25, 2020</w:t>
    </w:r>
    <w:r>
      <w:fldChar w:fldCharType="end"/>
    </w:r>
  </w:p>
  <w:p w14:paraId="34299D48" w14:textId="77777777" w:rsidR="00C41D73" w:rsidRDefault="00C41D73" w:rsidP="00F772D1">
    <w:pPr>
      <w:pStyle w:val="Heading2"/>
    </w:pP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3BFF6" w14:textId="77777777" w:rsidR="000511AE" w:rsidRDefault="000511AE" w:rsidP="00785B42">
      <w:pPr>
        <w:spacing w:before="0"/>
      </w:pPr>
      <w:r>
        <w:separator/>
      </w:r>
    </w:p>
  </w:footnote>
  <w:footnote w:type="continuationSeparator" w:id="0">
    <w:p w14:paraId="23CB14EE" w14:textId="77777777" w:rsidR="000511AE" w:rsidRDefault="000511AE" w:rsidP="00785B4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F3D6" w14:textId="11F423BA" w:rsidR="000511AE" w:rsidRPr="00450315" w:rsidRDefault="000511AE" w:rsidP="001752B7">
    <w:pPr>
      <w:pStyle w:val="Heading-Pasture"/>
      <w:rPr>
        <w:sz w:val="40"/>
        <w:szCs w:val="40"/>
      </w:rPr>
    </w:pPr>
    <w:r w:rsidRPr="00450315">
      <w:rPr>
        <w:sz w:val="40"/>
        <w:szCs w:val="40"/>
      </w:rPr>
      <w:t>COVID-19 Practice Guidance for Service Providers</w:t>
    </w:r>
  </w:p>
  <w:p w14:paraId="135B428B" w14:textId="52E9DA48" w:rsidR="000511AE" w:rsidRPr="001752B7" w:rsidRDefault="000511AE" w:rsidP="001752B7">
    <w:pPr>
      <w:pStyle w:val="Header"/>
    </w:pPr>
    <w:r>
      <w:rPr>
        <w:noProof/>
        <w:lang w:val="en-CA" w:eastAsia="en-CA"/>
      </w:rPr>
      <mc:AlternateContent>
        <mc:Choice Requires="wps">
          <w:drawing>
            <wp:anchor distT="0" distB="0" distL="114300" distR="114300" simplePos="0" relativeHeight="251662336" behindDoc="0" locked="0" layoutInCell="1" allowOverlap="1" wp14:anchorId="4D5F4972" wp14:editId="14BB7C63">
              <wp:simplePos x="0" y="0"/>
              <wp:positionH relativeFrom="column">
                <wp:posOffset>-44450</wp:posOffset>
              </wp:positionH>
              <wp:positionV relativeFrom="paragraph">
                <wp:posOffset>69215</wp:posOffset>
              </wp:positionV>
              <wp:extent cx="6250305" cy="0"/>
              <wp:effectExtent l="0" t="19050" r="55245" b="38100"/>
              <wp:wrapNone/>
              <wp:docPr id="1" name="Straight Connector 1"/>
              <wp:cNvGraphicFramePr/>
              <a:graphic xmlns:a="http://schemas.openxmlformats.org/drawingml/2006/main">
                <a:graphicData uri="http://schemas.microsoft.com/office/word/2010/wordprocessingShape">
                  <wps:wsp>
                    <wps:cNvCnPr/>
                    <wps:spPr>
                      <a:xfrm>
                        <a:off x="0" y="0"/>
                        <a:ext cx="6250305"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403F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5.45pt" to="488.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" strokecolor="#0081ab [3205]" strokeweight="4.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FF3"/>
    <w:multiLevelType w:val="hybridMultilevel"/>
    <w:tmpl w:val="5DB0B7AC"/>
    <w:styleLink w:val="ImportedStyle4"/>
    <w:lvl w:ilvl="0" w:tplc="E3FE1D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8496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AEE0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841B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8238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4804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1636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FCB2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F22E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653998"/>
    <w:multiLevelType w:val="hybridMultilevel"/>
    <w:tmpl w:val="76669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E85664"/>
    <w:multiLevelType w:val="hybridMultilevel"/>
    <w:tmpl w:val="E7F8DA2A"/>
    <w:styleLink w:val="ImportedStyle11"/>
    <w:lvl w:ilvl="0" w:tplc="1BFE22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C475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18EC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E01B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D4B9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903D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3E5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2E5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DC32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242C6D"/>
    <w:multiLevelType w:val="hybridMultilevel"/>
    <w:tmpl w:val="F3F22D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AB43B0F"/>
    <w:multiLevelType w:val="hybridMultilevel"/>
    <w:tmpl w:val="86468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2B0806"/>
    <w:multiLevelType w:val="hybridMultilevel"/>
    <w:tmpl w:val="FF4EE0F0"/>
    <w:styleLink w:val="ImportedStyle8"/>
    <w:lvl w:ilvl="0" w:tplc="D4BCB1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D403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AA6B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4ED7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50EB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188D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7EE6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6839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DE91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D4F3D36"/>
    <w:multiLevelType w:val="hybridMultilevel"/>
    <w:tmpl w:val="58264286"/>
    <w:numStyleLink w:val="ImportedStyle3"/>
  </w:abstractNum>
  <w:abstractNum w:abstractNumId="8" w15:restartNumberingAfterBreak="0">
    <w:nsid w:val="1640594E"/>
    <w:multiLevelType w:val="hybridMultilevel"/>
    <w:tmpl w:val="BE625648"/>
    <w:lvl w:ilvl="0" w:tplc="97725C7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14B9D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BC920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6D88D3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B4EAB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14136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8EC47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10233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EA296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DF4B9C"/>
    <w:multiLevelType w:val="hybridMultilevel"/>
    <w:tmpl w:val="DE54E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F60AD8"/>
    <w:multiLevelType w:val="hybridMultilevel"/>
    <w:tmpl w:val="51F0F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D16FB2"/>
    <w:multiLevelType w:val="hybridMultilevel"/>
    <w:tmpl w:val="91724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3C131F"/>
    <w:multiLevelType w:val="hybridMultilevel"/>
    <w:tmpl w:val="7114829C"/>
    <w:styleLink w:val="ImportedStyle5"/>
    <w:lvl w:ilvl="0" w:tplc="32D6B8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8E05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A45E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A49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FA36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82D0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42E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2473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E4BE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59A1173"/>
    <w:multiLevelType w:val="hybridMultilevel"/>
    <w:tmpl w:val="279842D2"/>
    <w:styleLink w:val="ImportedStyle10"/>
    <w:lvl w:ilvl="0" w:tplc="00727F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CA86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382A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B402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9412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44ED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CC86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701A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3C1E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144AE7"/>
    <w:multiLevelType w:val="hybridMultilevel"/>
    <w:tmpl w:val="2F5C27DA"/>
    <w:numStyleLink w:val="ImportedStyle14"/>
  </w:abstractNum>
  <w:abstractNum w:abstractNumId="15" w15:restartNumberingAfterBreak="0">
    <w:nsid w:val="3E51758C"/>
    <w:multiLevelType w:val="hybridMultilevel"/>
    <w:tmpl w:val="8B140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EA5FE2"/>
    <w:multiLevelType w:val="hybridMultilevel"/>
    <w:tmpl w:val="44D40E44"/>
    <w:styleLink w:val="ImportedStyle9"/>
    <w:lvl w:ilvl="0" w:tplc="C778B9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1660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6AAB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3ED9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4AA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965E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5E96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5AB5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8A8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2B02830"/>
    <w:multiLevelType w:val="hybridMultilevel"/>
    <w:tmpl w:val="ED706A6C"/>
    <w:styleLink w:val="ImportedStyle1"/>
    <w:lvl w:ilvl="0" w:tplc="15E8A2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42D3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AA19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A02F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A437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28D1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A6CA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FED4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5C1C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3782378"/>
    <w:multiLevelType w:val="hybridMultilevel"/>
    <w:tmpl w:val="DC82E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FD73B3"/>
    <w:multiLevelType w:val="hybridMultilevel"/>
    <w:tmpl w:val="8D3A8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513EA6"/>
    <w:multiLevelType w:val="hybridMultilevel"/>
    <w:tmpl w:val="FDBA6690"/>
    <w:numStyleLink w:val="ImportedStyle13"/>
  </w:abstractNum>
  <w:abstractNum w:abstractNumId="21" w15:restartNumberingAfterBreak="0">
    <w:nsid w:val="49377F6F"/>
    <w:multiLevelType w:val="hybridMultilevel"/>
    <w:tmpl w:val="3A82FDD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C7C6833"/>
    <w:multiLevelType w:val="hybridMultilevel"/>
    <w:tmpl w:val="58264286"/>
    <w:styleLink w:val="ImportedStyle3"/>
    <w:lvl w:ilvl="0" w:tplc="783053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D4E1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6653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5A56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067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4EB1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A2BE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16BC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A2B5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A3B4F27"/>
    <w:multiLevelType w:val="hybridMultilevel"/>
    <w:tmpl w:val="84C639A8"/>
    <w:styleLink w:val="ImportedStyle2"/>
    <w:lvl w:ilvl="0" w:tplc="58EA8C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82A9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941D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2826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2A1F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4050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6016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B23A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C25F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CC11D91"/>
    <w:multiLevelType w:val="hybridMultilevel"/>
    <w:tmpl w:val="0608BAE0"/>
    <w:numStyleLink w:val="ImportedStyle6"/>
  </w:abstractNum>
  <w:abstractNum w:abstractNumId="25" w15:restartNumberingAfterBreak="0">
    <w:nsid w:val="62C73EA8"/>
    <w:multiLevelType w:val="hybridMultilevel"/>
    <w:tmpl w:val="E7F8DA2A"/>
    <w:numStyleLink w:val="ImportedStyle11"/>
  </w:abstractNum>
  <w:abstractNum w:abstractNumId="26" w15:restartNumberingAfterBreak="0">
    <w:nsid w:val="657B5FD6"/>
    <w:multiLevelType w:val="hybridMultilevel"/>
    <w:tmpl w:val="9A46D878"/>
    <w:styleLink w:val="ImportedStyle12"/>
    <w:lvl w:ilvl="0" w:tplc="3306D5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BC97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1071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C22D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7EAE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9AA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567B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74F0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7ADB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5D97886"/>
    <w:multiLevelType w:val="hybridMultilevel"/>
    <w:tmpl w:val="E9A60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F61D73"/>
    <w:multiLevelType w:val="hybridMultilevel"/>
    <w:tmpl w:val="FF4EE0F0"/>
    <w:numStyleLink w:val="ImportedStyle8"/>
  </w:abstractNum>
  <w:abstractNum w:abstractNumId="29" w15:restartNumberingAfterBreak="0">
    <w:nsid w:val="6A0C1753"/>
    <w:multiLevelType w:val="hybridMultilevel"/>
    <w:tmpl w:val="0608BAE0"/>
    <w:styleLink w:val="ImportedStyle6"/>
    <w:lvl w:ilvl="0" w:tplc="A5622B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6A6F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A0B5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CC8B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9E79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FA42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4239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6216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F68E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C0837E1"/>
    <w:multiLevelType w:val="hybridMultilevel"/>
    <w:tmpl w:val="FDBA6690"/>
    <w:styleLink w:val="ImportedStyle13"/>
    <w:lvl w:ilvl="0" w:tplc="195C4D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086A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92B2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F287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405D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16F6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04D5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6288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D6D3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C0B27DE"/>
    <w:multiLevelType w:val="hybridMultilevel"/>
    <w:tmpl w:val="279842D2"/>
    <w:numStyleLink w:val="ImportedStyle10"/>
  </w:abstractNum>
  <w:abstractNum w:abstractNumId="32" w15:restartNumberingAfterBreak="0">
    <w:nsid w:val="70B929E6"/>
    <w:multiLevelType w:val="hybridMultilevel"/>
    <w:tmpl w:val="5DB0B7AC"/>
    <w:numStyleLink w:val="ImportedStyle4"/>
  </w:abstractNum>
  <w:abstractNum w:abstractNumId="33" w15:restartNumberingAfterBreak="0">
    <w:nsid w:val="74F07C48"/>
    <w:multiLevelType w:val="hybridMultilevel"/>
    <w:tmpl w:val="56D23328"/>
    <w:styleLink w:val="ImportedStyle7"/>
    <w:lvl w:ilvl="0" w:tplc="03D2F9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B8AD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682E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6444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589B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7676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9A53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048D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963D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5B20764"/>
    <w:multiLevelType w:val="hybridMultilevel"/>
    <w:tmpl w:val="7114829C"/>
    <w:numStyleLink w:val="ImportedStyle5"/>
  </w:abstractNum>
  <w:abstractNum w:abstractNumId="35" w15:restartNumberingAfterBreak="0">
    <w:nsid w:val="78966ECA"/>
    <w:multiLevelType w:val="hybridMultilevel"/>
    <w:tmpl w:val="56D23328"/>
    <w:numStyleLink w:val="ImportedStyle7"/>
  </w:abstractNum>
  <w:abstractNum w:abstractNumId="36" w15:restartNumberingAfterBreak="0">
    <w:nsid w:val="7BB35820"/>
    <w:multiLevelType w:val="hybridMultilevel"/>
    <w:tmpl w:val="2F5C27DA"/>
    <w:styleLink w:val="ImportedStyle14"/>
    <w:lvl w:ilvl="0" w:tplc="1A5EE1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2CB4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5C32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467E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E4A5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4468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9809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6487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D69A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C860479"/>
    <w:multiLevelType w:val="hybridMultilevel"/>
    <w:tmpl w:val="9A46D878"/>
    <w:numStyleLink w:val="ImportedStyle12"/>
  </w:abstractNum>
  <w:abstractNum w:abstractNumId="38" w15:restartNumberingAfterBreak="0">
    <w:nsid w:val="7F786824"/>
    <w:multiLevelType w:val="hybridMultilevel"/>
    <w:tmpl w:val="44D40E44"/>
    <w:numStyleLink w:val="ImportedStyle9"/>
  </w:abstractNum>
  <w:num w:numId="1">
    <w:abstractNumId w:val="2"/>
  </w:num>
  <w:num w:numId="2">
    <w:abstractNumId w:val="17"/>
  </w:num>
  <w:num w:numId="3">
    <w:abstractNumId w:val="23"/>
  </w:num>
  <w:num w:numId="4">
    <w:abstractNumId w:val="36"/>
  </w:num>
  <w:num w:numId="5">
    <w:abstractNumId w:val="14"/>
  </w:num>
  <w:num w:numId="6">
    <w:abstractNumId w:val="30"/>
  </w:num>
  <w:num w:numId="7">
    <w:abstractNumId w:val="20"/>
  </w:num>
  <w:num w:numId="8">
    <w:abstractNumId w:val="22"/>
  </w:num>
  <w:num w:numId="9">
    <w:abstractNumId w:val="7"/>
  </w:num>
  <w:num w:numId="10">
    <w:abstractNumId w:val="12"/>
  </w:num>
  <w:num w:numId="11">
    <w:abstractNumId w:val="34"/>
  </w:num>
  <w:num w:numId="12">
    <w:abstractNumId w:val="0"/>
  </w:num>
  <w:num w:numId="13">
    <w:abstractNumId w:val="32"/>
  </w:num>
  <w:num w:numId="14">
    <w:abstractNumId w:val="29"/>
  </w:num>
  <w:num w:numId="15">
    <w:abstractNumId w:val="24"/>
    <w:lvlOverride w:ilvl="0">
      <w:lvl w:ilvl="0" w:tplc="411409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36424A" w:themeColor="text1"/>
          <w:spacing w:val="0"/>
          <w:w w:val="100"/>
          <w:kern w:val="0"/>
          <w:position w:val="0"/>
          <w:highlight w:val="none"/>
          <w:vertAlign w:val="baseline"/>
        </w:rPr>
      </w:lvl>
    </w:lvlOverride>
  </w:num>
  <w:num w:numId="16">
    <w:abstractNumId w:val="13"/>
  </w:num>
  <w:num w:numId="17">
    <w:abstractNumId w:val="31"/>
  </w:num>
  <w:num w:numId="18">
    <w:abstractNumId w:val="16"/>
  </w:num>
  <w:num w:numId="19">
    <w:abstractNumId w:val="38"/>
  </w:num>
  <w:num w:numId="20">
    <w:abstractNumId w:val="8"/>
  </w:num>
  <w:num w:numId="21">
    <w:abstractNumId w:val="33"/>
  </w:num>
  <w:num w:numId="22">
    <w:abstractNumId w:val="35"/>
  </w:num>
  <w:num w:numId="23">
    <w:abstractNumId w:val="6"/>
  </w:num>
  <w:num w:numId="24">
    <w:abstractNumId w:val="28"/>
  </w:num>
  <w:num w:numId="25">
    <w:abstractNumId w:val="26"/>
  </w:num>
  <w:num w:numId="26">
    <w:abstractNumId w:val="37"/>
  </w:num>
  <w:num w:numId="27">
    <w:abstractNumId w:val="3"/>
  </w:num>
  <w:num w:numId="28">
    <w:abstractNumId w:val="25"/>
  </w:num>
  <w:num w:numId="29">
    <w:abstractNumId w:val="1"/>
  </w:num>
  <w:num w:numId="30">
    <w:abstractNumId w:val="18"/>
  </w:num>
  <w:num w:numId="31">
    <w:abstractNumId w:val="10"/>
  </w:num>
  <w:num w:numId="32">
    <w:abstractNumId w:val="9"/>
  </w:num>
  <w:num w:numId="33">
    <w:abstractNumId w:val="19"/>
  </w:num>
  <w:num w:numId="34">
    <w:abstractNumId w:val="27"/>
  </w:num>
  <w:num w:numId="35">
    <w:abstractNumId w:val="15"/>
  </w:num>
  <w:num w:numId="36">
    <w:abstractNumId w:val="11"/>
  </w:num>
  <w:num w:numId="37">
    <w:abstractNumId w:val="4"/>
  </w:num>
  <w:num w:numId="38">
    <w:abstractNumId w:val="5"/>
  </w:num>
  <w:num w:numId="39">
    <w:abstractNumId w:val="24"/>
  </w:num>
  <w:num w:numId="40">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7C"/>
    <w:rsid w:val="00044E4A"/>
    <w:rsid w:val="000511AE"/>
    <w:rsid w:val="000566EC"/>
    <w:rsid w:val="00060AD0"/>
    <w:rsid w:val="000B01BF"/>
    <w:rsid w:val="000C2C04"/>
    <w:rsid w:val="000D1F03"/>
    <w:rsid w:val="000E563C"/>
    <w:rsid w:val="001126EB"/>
    <w:rsid w:val="00120DD8"/>
    <w:rsid w:val="00132058"/>
    <w:rsid w:val="00154A57"/>
    <w:rsid w:val="00162010"/>
    <w:rsid w:val="00174987"/>
    <w:rsid w:val="001752B7"/>
    <w:rsid w:val="00184A20"/>
    <w:rsid w:val="00191448"/>
    <w:rsid w:val="00192E5F"/>
    <w:rsid w:val="001D027D"/>
    <w:rsid w:val="001D059A"/>
    <w:rsid w:val="001D4D6A"/>
    <w:rsid w:val="001E030E"/>
    <w:rsid w:val="00225E90"/>
    <w:rsid w:val="0023232E"/>
    <w:rsid w:val="00257945"/>
    <w:rsid w:val="00262676"/>
    <w:rsid w:val="00272F83"/>
    <w:rsid w:val="00280170"/>
    <w:rsid w:val="002A77EB"/>
    <w:rsid w:val="002B2FB0"/>
    <w:rsid w:val="002C2A3A"/>
    <w:rsid w:val="002E1A03"/>
    <w:rsid w:val="002F6795"/>
    <w:rsid w:val="00324EC7"/>
    <w:rsid w:val="00331569"/>
    <w:rsid w:val="00395B01"/>
    <w:rsid w:val="0041054B"/>
    <w:rsid w:val="00425F1B"/>
    <w:rsid w:val="004369C6"/>
    <w:rsid w:val="00450315"/>
    <w:rsid w:val="004556FB"/>
    <w:rsid w:val="004A2D00"/>
    <w:rsid w:val="004A5054"/>
    <w:rsid w:val="004A50F1"/>
    <w:rsid w:val="004E5051"/>
    <w:rsid w:val="0050011C"/>
    <w:rsid w:val="00513BAD"/>
    <w:rsid w:val="00523581"/>
    <w:rsid w:val="005267DF"/>
    <w:rsid w:val="00532E82"/>
    <w:rsid w:val="00536E25"/>
    <w:rsid w:val="00550206"/>
    <w:rsid w:val="0058090B"/>
    <w:rsid w:val="005D236A"/>
    <w:rsid w:val="005E6C44"/>
    <w:rsid w:val="006111C5"/>
    <w:rsid w:val="0065063F"/>
    <w:rsid w:val="00691B06"/>
    <w:rsid w:val="006A2EC1"/>
    <w:rsid w:val="006C78D1"/>
    <w:rsid w:val="006D104B"/>
    <w:rsid w:val="006D4CDA"/>
    <w:rsid w:val="006E2F09"/>
    <w:rsid w:val="006F0C79"/>
    <w:rsid w:val="006F72FE"/>
    <w:rsid w:val="007177D3"/>
    <w:rsid w:val="00725EA6"/>
    <w:rsid w:val="00763A2E"/>
    <w:rsid w:val="00785B42"/>
    <w:rsid w:val="00791B43"/>
    <w:rsid w:val="00795546"/>
    <w:rsid w:val="007957F0"/>
    <w:rsid w:val="007A103B"/>
    <w:rsid w:val="007A367F"/>
    <w:rsid w:val="007C0EC8"/>
    <w:rsid w:val="007C4C99"/>
    <w:rsid w:val="007D30DF"/>
    <w:rsid w:val="007E4E29"/>
    <w:rsid w:val="00811197"/>
    <w:rsid w:val="00820E48"/>
    <w:rsid w:val="008914D6"/>
    <w:rsid w:val="008A1AD7"/>
    <w:rsid w:val="008B6298"/>
    <w:rsid w:val="008C6589"/>
    <w:rsid w:val="00931A1E"/>
    <w:rsid w:val="00933691"/>
    <w:rsid w:val="00972281"/>
    <w:rsid w:val="009730C7"/>
    <w:rsid w:val="00983D18"/>
    <w:rsid w:val="00996F09"/>
    <w:rsid w:val="009A5E2A"/>
    <w:rsid w:val="009A6F70"/>
    <w:rsid w:val="009B5FBF"/>
    <w:rsid w:val="009E091E"/>
    <w:rsid w:val="00A0589E"/>
    <w:rsid w:val="00A24300"/>
    <w:rsid w:val="00A35DF8"/>
    <w:rsid w:val="00A54A19"/>
    <w:rsid w:val="00A65F67"/>
    <w:rsid w:val="00AA41CF"/>
    <w:rsid w:val="00AB46C5"/>
    <w:rsid w:val="00AC6975"/>
    <w:rsid w:val="00AF7D6D"/>
    <w:rsid w:val="00B42B6C"/>
    <w:rsid w:val="00B47A5D"/>
    <w:rsid w:val="00BA66FB"/>
    <w:rsid w:val="00BB7E60"/>
    <w:rsid w:val="00BC03EA"/>
    <w:rsid w:val="00BC3CEA"/>
    <w:rsid w:val="00C21D88"/>
    <w:rsid w:val="00C41D73"/>
    <w:rsid w:val="00C547DD"/>
    <w:rsid w:val="00C75BCB"/>
    <w:rsid w:val="00C83A37"/>
    <w:rsid w:val="00CE1AF6"/>
    <w:rsid w:val="00CF4221"/>
    <w:rsid w:val="00D0037C"/>
    <w:rsid w:val="00D058B4"/>
    <w:rsid w:val="00D4724A"/>
    <w:rsid w:val="00D524AB"/>
    <w:rsid w:val="00D55C52"/>
    <w:rsid w:val="00D862C3"/>
    <w:rsid w:val="00D94D8F"/>
    <w:rsid w:val="00DA6C62"/>
    <w:rsid w:val="00DB07E6"/>
    <w:rsid w:val="00DB5764"/>
    <w:rsid w:val="00DB71E9"/>
    <w:rsid w:val="00DC08FE"/>
    <w:rsid w:val="00DF2759"/>
    <w:rsid w:val="00E30E84"/>
    <w:rsid w:val="00E44773"/>
    <w:rsid w:val="00E71601"/>
    <w:rsid w:val="00E7273A"/>
    <w:rsid w:val="00E8283C"/>
    <w:rsid w:val="00E93248"/>
    <w:rsid w:val="00E93FBB"/>
    <w:rsid w:val="00EA72D8"/>
    <w:rsid w:val="00EC413A"/>
    <w:rsid w:val="00F4526D"/>
    <w:rsid w:val="00F4706C"/>
    <w:rsid w:val="00F65EF1"/>
    <w:rsid w:val="00F772D1"/>
    <w:rsid w:val="00FA05C8"/>
    <w:rsid w:val="00FA3454"/>
    <w:rsid w:val="00FB2674"/>
    <w:rsid w:val="00FB75F8"/>
    <w:rsid w:val="00FC1B50"/>
    <w:rsid w:val="00FE6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80964E"/>
  <w15:docId w15:val="{28568962-939F-4171-9C71-DE6C76AB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EC7"/>
    <w:pPr>
      <w:suppressAutoHyphens/>
      <w:autoSpaceDE w:val="0"/>
      <w:autoSpaceDN w:val="0"/>
      <w:adjustRightInd w:val="0"/>
      <w:spacing w:before="120" w:after="0" w:line="240" w:lineRule="auto"/>
      <w:textAlignment w:val="center"/>
    </w:pPr>
    <w:rPr>
      <w:rFonts w:ascii="Arial" w:hAnsi="Arial" w:cs="HelveticaNeueLT Std Cn"/>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003B55"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F772D1"/>
    <w:pPr>
      <w:tabs>
        <w:tab w:val="clear" w:pos="4680"/>
        <w:tab w:val="clear" w:pos="9360"/>
        <w:tab w:val="center" w:pos="4410"/>
      </w:tabs>
      <w:spacing w:before="0" w:after="40"/>
      <w:outlineLvl w:val="1"/>
    </w:pPr>
    <w:rPr>
      <w:rFonts w:asciiTheme="minorHAnsi" w:eastAsia="Arial Unicode MS" w:hAnsiTheme="minorHAnsi" w:cstheme="minorHAnsi"/>
      <w:color w:val="00AAD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pPr>
      <w:spacing w:line="288" w:lineRule="auto"/>
    </w:pPr>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line="288" w:lineRule="auto"/>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line="288" w:lineRule="auto"/>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line="288" w:lineRule="auto"/>
    </w:pPr>
    <w:rPr>
      <w:rFonts w:ascii="HelveticaNeueLT Std Cn" w:hAnsi="HelveticaNeueLT Std Cn"/>
    </w:rPr>
  </w:style>
  <w:style w:type="paragraph" w:customStyle="1" w:styleId="Bullet1">
    <w:name w:val="Bullet 1"/>
    <w:basedOn w:val="Normal"/>
    <w:link w:val="Bullet1Char"/>
    <w:uiPriority w:val="1"/>
    <w:rsid w:val="000C2C04"/>
    <w:pPr>
      <w:numPr>
        <w:numId w:val="1"/>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F772D1"/>
    <w:rPr>
      <w:rFonts w:eastAsia="Arial Unicode MS" w:cstheme="minorHAnsi"/>
      <w:color w:val="00AAD2"/>
      <w:sz w:val="28"/>
      <w:szCs w:val="28"/>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003B55"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link w:val="ListParagraphChar"/>
    <w:uiPriority w:val="34"/>
    <w:qFormat/>
    <w:rsid w:val="000C2C04"/>
    <w:pPr>
      <w:ind w:left="720"/>
      <w:contextualSpacing/>
    </w:pPr>
  </w:style>
  <w:style w:type="paragraph" w:customStyle="1" w:styleId="Heading-Pasture">
    <w:name w:val="Heading - Pasture"/>
    <w:basedOn w:val="Normal"/>
    <w:link w:val="Heading-PastureChar"/>
    <w:qFormat/>
    <w:rsid w:val="00763A2E"/>
    <w:rPr>
      <w:rFonts w:cs="Arial"/>
      <w:color w:val="00AAD2"/>
      <w:sz w:val="84"/>
      <w:szCs w:val="84"/>
    </w:rPr>
  </w:style>
  <w:style w:type="character" w:customStyle="1" w:styleId="Heading-PastureChar">
    <w:name w:val="Heading - Pasture Char"/>
    <w:basedOn w:val="Sub-headingChar"/>
    <w:link w:val="Heading-Pasture"/>
    <w:rsid w:val="00763A2E"/>
    <w:rPr>
      <w:rFonts w:ascii="Arial" w:eastAsia="Arial Unicode MS" w:hAnsi="Arial" w:cs="Arial"/>
      <w:b w:val="0"/>
      <w:color w:val="00AAD2"/>
      <w:sz w:val="84"/>
      <w:szCs w:val="84"/>
      <w:lang w:val="en-US"/>
    </w:rPr>
  </w:style>
  <w:style w:type="paragraph" w:customStyle="1" w:styleId="Heading-Stone">
    <w:name w:val="Heading - Stone"/>
    <w:basedOn w:val="Normal"/>
    <w:link w:val="Heading-StoneChar"/>
    <w:qFormat/>
    <w:rsid w:val="00763A2E"/>
    <w:rPr>
      <w:rFonts w:cs="Arial"/>
      <w:color w:val="36424A"/>
      <w:sz w:val="72"/>
      <w:szCs w:val="72"/>
    </w:rPr>
  </w:style>
  <w:style w:type="character" w:customStyle="1" w:styleId="Heading-StoneChar">
    <w:name w:val="Heading - Stone Char"/>
    <w:basedOn w:val="Bullet1Char"/>
    <w:link w:val="Heading-Stone"/>
    <w:rsid w:val="00763A2E"/>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w:hAnsi="Arial" w:cs="HelveticaNeueLT Std Cn"/>
      <w:sz w:val="20"/>
      <w:szCs w:val="20"/>
      <w:lang w:val="en-US"/>
    </w:rPr>
  </w:style>
  <w:style w:type="character" w:customStyle="1" w:styleId="Sub-headingChar">
    <w:name w:val="Sub-heading Char"/>
    <w:basedOn w:val="Heading2Char"/>
    <w:link w:val="Sub-heading"/>
    <w:uiPriority w:val="99"/>
    <w:rsid w:val="000C2C04"/>
    <w:rPr>
      <w:rFonts w:ascii="Arial Narrow" w:eastAsia="Arial Unicode MS" w:hAnsi="Arial Narrow" w:cs="HelveticaNeueLT Std Med Cn"/>
      <w:b w:val="0"/>
      <w:color w:val="77B800"/>
      <w:sz w:val="28"/>
      <w:szCs w:val="28"/>
      <w:lang w:val="en-US"/>
    </w:rPr>
  </w:style>
  <w:style w:type="table" w:styleId="TableGrid">
    <w:name w:val="Table Grid"/>
    <w:basedOn w:val="TableNormal"/>
    <w:uiPriority w:val="5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8C6589"/>
    <w:pPr>
      <w:jc w:val="right"/>
    </w:pPr>
    <w:rPr>
      <w:rFonts w:cs="Arial"/>
      <w:color w:val="00AAD2"/>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8C6589"/>
    <w:rPr>
      <w:rFonts w:ascii="Arial" w:hAnsi="Arial" w:cs="Arial"/>
      <w:color w:val="00AAD2"/>
      <w:sz w:val="24"/>
      <w:szCs w:val="24"/>
      <w:lang w:val="en-US"/>
    </w:rPr>
  </w:style>
  <w:style w:type="paragraph" w:styleId="BalloonText">
    <w:name w:val="Balloon Text"/>
    <w:basedOn w:val="Normal"/>
    <w:link w:val="BalloonTextChar"/>
    <w:uiPriority w:val="99"/>
    <w:semiHidden/>
    <w:unhideWhenUsed/>
    <w:rsid w:val="00F4526D"/>
    <w:pPr>
      <w:spacing w:before="0"/>
    </w:pPr>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link w:val="NoSpacingChar"/>
    <w:uiPriority w:val="1"/>
    <w:qFormat/>
    <w:rsid w:val="00550206"/>
    <w:pPr>
      <w:spacing w:before="0"/>
    </w:pPr>
    <w:rPr>
      <w:sz w:val="16"/>
      <w:szCs w:val="16"/>
    </w:rPr>
  </w:style>
  <w:style w:type="character" w:customStyle="1" w:styleId="ListParagraphChar">
    <w:name w:val="List Paragraph Char"/>
    <w:basedOn w:val="DefaultParagraphFont"/>
    <w:link w:val="ListParagraph"/>
    <w:uiPriority w:val="34"/>
    <w:locked/>
    <w:rsid w:val="006F0C79"/>
    <w:rPr>
      <w:rFonts w:ascii="Arial" w:hAnsi="Arial" w:cs="HelveticaNeueLT Std Cn"/>
      <w:sz w:val="20"/>
      <w:szCs w:val="20"/>
      <w:lang w:val="en-US"/>
    </w:rPr>
  </w:style>
  <w:style w:type="character" w:styleId="FollowedHyperlink">
    <w:name w:val="FollowedHyperlink"/>
    <w:basedOn w:val="DefaultParagraphFont"/>
    <w:uiPriority w:val="99"/>
    <w:semiHidden/>
    <w:unhideWhenUsed/>
    <w:rsid w:val="00931A1E"/>
    <w:rPr>
      <w:color w:val="800080" w:themeColor="followedHyperlink"/>
      <w:u w:val="single"/>
    </w:rPr>
  </w:style>
  <w:style w:type="paragraph" w:customStyle="1" w:styleId="Default">
    <w:name w:val="Default"/>
    <w:rsid w:val="00280170"/>
    <w:pPr>
      <w:autoSpaceDE w:val="0"/>
      <w:autoSpaceDN w:val="0"/>
      <w:adjustRightInd w:val="0"/>
      <w:spacing w:after="0" w:line="240" w:lineRule="auto"/>
    </w:pPr>
    <w:rPr>
      <w:rFonts w:ascii="Arial" w:eastAsiaTheme="minorEastAsia" w:hAnsi="Arial" w:cs="Arial"/>
      <w:color w:val="000000"/>
      <w:sz w:val="24"/>
      <w:szCs w:val="24"/>
    </w:rPr>
  </w:style>
  <w:style w:type="paragraph" w:styleId="Quote">
    <w:name w:val="Quote"/>
    <w:basedOn w:val="Normal"/>
    <w:next w:val="Normal"/>
    <w:link w:val="QuoteChar"/>
    <w:uiPriority w:val="29"/>
    <w:qFormat/>
    <w:rsid w:val="00280170"/>
    <w:pPr>
      <w:suppressAutoHyphens w:val="0"/>
      <w:autoSpaceDE/>
      <w:autoSpaceDN/>
      <w:adjustRightInd/>
      <w:spacing w:before="160" w:after="160" w:line="300" w:lineRule="auto"/>
      <w:ind w:left="720" w:right="720"/>
      <w:jc w:val="center"/>
      <w:textAlignment w:val="auto"/>
    </w:pPr>
    <w:rPr>
      <w:rFonts w:asciiTheme="minorHAnsi" w:eastAsiaTheme="minorEastAsia" w:hAnsiTheme="minorHAnsi" w:cstheme="minorBidi"/>
      <w:i/>
      <w:iCs/>
      <w:color w:val="007E9D" w:themeColor="accent3" w:themeShade="BF"/>
      <w:sz w:val="24"/>
      <w:szCs w:val="24"/>
      <w:lang w:val="en-CA"/>
    </w:rPr>
  </w:style>
  <w:style w:type="character" w:customStyle="1" w:styleId="QuoteChar">
    <w:name w:val="Quote Char"/>
    <w:basedOn w:val="DefaultParagraphFont"/>
    <w:link w:val="Quote"/>
    <w:uiPriority w:val="29"/>
    <w:rsid w:val="00280170"/>
    <w:rPr>
      <w:rFonts w:eastAsiaTheme="minorEastAsia"/>
      <w:i/>
      <w:iCs/>
      <w:color w:val="007E9D" w:themeColor="accent3" w:themeShade="BF"/>
      <w:sz w:val="24"/>
      <w:szCs w:val="24"/>
    </w:rPr>
  </w:style>
  <w:style w:type="paragraph" w:styleId="IntenseQuote">
    <w:name w:val="Intense Quote"/>
    <w:basedOn w:val="Normal"/>
    <w:next w:val="Normal"/>
    <w:link w:val="IntenseQuoteChar"/>
    <w:uiPriority w:val="30"/>
    <w:qFormat/>
    <w:rsid w:val="00280170"/>
    <w:pPr>
      <w:suppressAutoHyphens w:val="0"/>
      <w:autoSpaceDE/>
      <w:autoSpaceDN/>
      <w:adjustRightInd/>
      <w:spacing w:before="160" w:after="160" w:line="276" w:lineRule="auto"/>
      <w:ind w:left="936" w:right="936"/>
      <w:jc w:val="center"/>
      <w:textAlignment w:val="auto"/>
    </w:pPr>
    <w:rPr>
      <w:rFonts w:asciiTheme="majorHAnsi" w:eastAsiaTheme="majorEastAsia" w:hAnsiTheme="majorHAnsi" w:cstheme="majorBidi"/>
      <w:caps/>
      <w:color w:val="003B55" w:themeColor="accent1" w:themeShade="BF"/>
      <w:sz w:val="28"/>
      <w:szCs w:val="28"/>
      <w:lang w:val="en-CA"/>
    </w:rPr>
  </w:style>
  <w:style w:type="character" w:customStyle="1" w:styleId="IntenseQuoteChar">
    <w:name w:val="Intense Quote Char"/>
    <w:basedOn w:val="DefaultParagraphFont"/>
    <w:link w:val="IntenseQuote"/>
    <w:uiPriority w:val="30"/>
    <w:rsid w:val="00280170"/>
    <w:rPr>
      <w:rFonts w:asciiTheme="majorHAnsi" w:eastAsiaTheme="majorEastAsia" w:hAnsiTheme="majorHAnsi" w:cstheme="majorBidi"/>
      <w:caps/>
      <w:color w:val="003B55" w:themeColor="accent1" w:themeShade="BF"/>
      <w:sz w:val="28"/>
      <w:szCs w:val="28"/>
    </w:rPr>
  </w:style>
  <w:style w:type="character" w:customStyle="1" w:styleId="NoSpacingChar">
    <w:name w:val="No Spacing Char"/>
    <w:aliases w:val="Copyright Char"/>
    <w:basedOn w:val="DefaultParagraphFont"/>
    <w:link w:val="NoSpacing"/>
    <w:uiPriority w:val="1"/>
    <w:rsid w:val="002A77EB"/>
    <w:rPr>
      <w:rFonts w:ascii="Arial" w:hAnsi="Arial" w:cs="HelveticaNeueLT Std Cn"/>
      <w:sz w:val="16"/>
      <w:szCs w:val="16"/>
      <w:lang w:val="en-US"/>
    </w:rPr>
  </w:style>
  <w:style w:type="paragraph" w:styleId="TOCHeading">
    <w:name w:val="TOC Heading"/>
    <w:basedOn w:val="Heading1"/>
    <w:next w:val="Normal"/>
    <w:uiPriority w:val="39"/>
    <w:unhideWhenUsed/>
    <w:qFormat/>
    <w:rsid w:val="002A77EB"/>
    <w:pPr>
      <w:suppressAutoHyphens w:val="0"/>
      <w:autoSpaceDE/>
      <w:autoSpaceDN/>
      <w:adjustRightInd/>
      <w:spacing w:before="240" w:line="259" w:lineRule="auto"/>
      <w:textAlignment w:val="auto"/>
      <w:outlineLvl w:val="9"/>
    </w:pPr>
    <w:rPr>
      <w:b w:val="0"/>
      <w:bCs w:val="0"/>
      <w:sz w:val="32"/>
      <w:szCs w:val="32"/>
    </w:rPr>
  </w:style>
  <w:style w:type="paragraph" w:styleId="TOC1">
    <w:name w:val="toc 1"/>
    <w:basedOn w:val="Normal"/>
    <w:next w:val="Normal"/>
    <w:autoRedefine/>
    <w:uiPriority w:val="39"/>
    <w:unhideWhenUsed/>
    <w:rsid w:val="002A77EB"/>
    <w:pPr>
      <w:spacing w:after="100"/>
    </w:pPr>
  </w:style>
  <w:style w:type="paragraph" w:customStyle="1" w:styleId="BodyA">
    <w:name w:val="Body A"/>
    <w:rsid w:val="002A77E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2A77EB"/>
  </w:style>
  <w:style w:type="character" w:customStyle="1" w:styleId="Hyperlink0">
    <w:name w:val="Hyperlink.0"/>
    <w:basedOn w:val="None"/>
    <w:rsid w:val="002A77EB"/>
    <w:rPr>
      <w:outline w:val="0"/>
      <w:color w:val="0079BF"/>
      <w:u w:val="single" w:color="0079BF"/>
      <w:lang w:val="en-US"/>
    </w:rPr>
  </w:style>
  <w:style w:type="character" w:customStyle="1" w:styleId="Hyperlink1">
    <w:name w:val="Hyperlink.1"/>
    <w:basedOn w:val="None"/>
    <w:rsid w:val="002A77EB"/>
    <w:rPr>
      <w:outline w:val="0"/>
      <w:color w:val="0079BF"/>
      <w:u w:val="single" w:color="0079BF"/>
      <w:lang w:val="en-US"/>
    </w:rPr>
  </w:style>
  <w:style w:type="paragraph" w:customStyle="1" w:styleId="Heading">
    <w:name w:val="Heading"/>
    <w:rsid w:val="00450315"/>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u w:color="000000"/>
      <w:bdr w:val="nil"/>
      <w:lang w:val="en-US"/>
      <w14:textOutline w14:w="12700" w14:cap="flat" w14:cmpd="sng" w14:algn="ctr">
        <w14:noFill/>
        <w14:prstDash w14:val="solid"/>
        <w14:miter w14:lim="400000"/>
      </w14:textOutline>
    </w:rPr>
  </w:style>
  <w:style w:type="numbering" w:customStyle="1" w:styleId="ImportedStyle1">
    <w:name w:val="Imported Style 1"/>
    <w:rsid w:val="00450315"/>
    <w:pPr>
      <w:numPr>
        <w:numId w:val="2"/>
      </w:numPr>
    </w:pPr>
  </w:style>
  <w:style w:type="numbering" w:customStyle="1" w:styleId="ImportedStyle2">
    <w:name w:val="Imported Style 2"/>
    <w:rsid w:val="00450315"/>
    <w:pPr>
      <w:numPr>
        <w:numId w:val="3"/>
      </w:numPr>
    </w:pPr>
  </w:style>
  <w:style w:type="numbering" w:customStyle="1" w:styleId="ImportedStyle14">
    <w:name w:val="Imported Style 14"/>
    <w:rsid w:val="00450315"/>
    <w:pPr>
      <w:numPr>
        <w:numId w:val="4"/>
      </w:numPr>
    </w:pPr>
  </w:style>
  <w:style w:type="numbering" w:customStyle="1" w:styleId="ImportedStyle13">
    <w:name w:val="Imported Style 13"/>
    <w:rsid w:val="00450315"/>
    <w:pPr>
      <w:numPr>
        <w:numId w:val="6"/>
      </w:numPr>
    </w:pPr>
  </w:style>
  <w:style w:type="numbering" w:customStyle="1" w:styleId="ImportedStyle3">
    <w:name w:val="Imported Style 3"/>
    <w:rsid w:val="00450315"/>
    <w:pPr>
      <w:numPr>
        <w:numId w:val="8"/>
      </w:numPr>
    </w:pPr>
  </w:style>
  <w:style w:type="numbering" w:customStyle="1" w:styleId="ImportedStyle5">
    <w:name w:val="Imported Style 5"/>
    <w:rsid w:val="00450315"/>
    <w:pPr>
      <w:numPr>
        <w:numId w:val="10"/>
      </w:numPr>
    </w:pPr>
  </w:style>
  <w:style w:type="numbering" w:customStyle="1" w:styleId="ImportedStyle4">
    <w:name w:val="Imported Style 4"/>
    <w:rsid w:val="00450315"/>
    <w:pPr>
      <w:numPr>
        <w:numId w:val="12"/>
      </w:numPr>
    </w:pPr>
  </w:style>
  <w:style w:type="numbering" w:customStyle="1" w:styleId="ImportedStyle6">
    <w:name w:val="Imported Style 6"/>
    <w:rsid w:val="00450315"/>
    <w:pPr>
      <w:numPr>
        <w:numId w:val="14"/>
      </w:numPr>
    </w:pPr>
  </w:style>
  <w:style w:type="character" w:customStyle="1" w:styleId="Hyperlink2">
    <w:name w:val="Hyperlink.2"/>
    <w:basedOn w:val="None"/>
    <w:rsid w:val="00450315"/>
    <w:rPr>
      <w:outline w:val="0"/>
      <w:color w:val="0000FF"/>
      <w:u w:val="single" w:color="0000FF"/>
    </w:rPr>
  </w:style>
  <w:style w:type="numbering" w:customStyle="1" w:styleId="ImportedStyle10">
    <w:name w:val="Imported Style 10"/>
    <w:rsid w:val="00450315"/>
    <w:pPr>
      <w:numPr>
        <w:numId w:val="16"/>
      </w:numPr>
    </w:pPr>
  </w:style>
  <w:style w:type="numbering" w:customStyle="1" w:styleId="ImportedStyle9">
    <w:name w:val="Imported Style 9"/>
    <w:rsid w:val="00450315"/>
    <w:pPr>
      <w:numPr>
        <w:numId w:val="18"/>
      </w:numPr>
    </w:pPr>
  </w:style>
  <w:style w:type="numbering" w:customStyle="1" w:styleId="ImportedStyle7">
    <w:name w:val="Imported Style 7"/>
    <w:rsid w:val="00450315"/>
    <w:pPr>
      <w:numPr>
        <w:numId w:val="21"/>
      </w:numPr>
    </w:pPr>
  </w:style>
  <w:style w:type="numbering" w:customStyle="1" w:styleId="ImportedStyle8">
    <w:name w:val="Imported Style 8"/>
    <w:rsid w:val="00450315"/>
    <w:pPr>
      <w:numPr>
        <w:numId w:val="23"/>
      </w:numPr>
    </w:pPr>
  </w:style>
  <w:style w:type="character" w:customStyle="1" w:styleId="Hyperlink3">
    <w:name w:val="Hyperlink.3"/>
    <w:basedOn w:val="None"/>
    <w:rsid w:val="00450315"/>
    <w:rPr>
      <w:rFonts w:ascii="Helvetica Neue" w:eastAsia="Helvetica Neue" w:hAnsi="Helvetica Neue" w:cs="Helvetica Neue"/>
      <w:outline w:val="0"/>
      <w:color w:val="0000FF"/>
      <w:sz w:val="24"/>
      <w:szCs w:val="24"/>
      <w:u w:val="single" w:color="0000FF"/>
    </w:rPr>
  </w:style>
  <w:style w:type="numbering" w:customStyle="1" w:styleId="ImportedStyle12">
    <w:name w:val="Imported Style 12"/>
    <w:rsid w:val="00450315"/>
    <w:pPr>
      <w:numPr>
        <w:numId w:val="25"/>
      </w:numPr>
    </w:pPr>
  </w:style>
  <w:style w:type="numbering" w:customStyle="1" w:styleId="ImportedStyle11">
    <w:name w:val="Imported Style 11"/>
    <w:rsid w:val="00450315"/>
    <w:pPr>
      <w:numPr>
        <w:numId w:val="27"/>
      </w:numPr>
    </w:pPr>
  </w:style>
  <w:style w:type="character" w:customStyle="1" w:styleId="Hyperlink4">
    <w:name w:val="Hyperlink.4"/>
    <w:basedOn w:val="None"/>
    <w:rsid w:val="00450315"/>
    <w:rPr>
      <w:outline w:val="0"/>
      <w:color w:val="0079BF"/>
      <w:u w:val="single" w:color="0079BF"/>
      <w:lang w:val="pt-PT"/>
    </w:rPr>
  </w:style>
  <w:style w:type="character" w:styleId="Strong">
    <w:name w:val="Strong"/>
    <w:basedOn w:val="DefaultParagraphFont"/>
    <w:uiPriority w:val="22"/>
    <w:qFormat/>
    <w:rsid w:val="00450315"/>
    <w:rPr>
      <w:b/>
      <w:bCs/>
    </w:rPr>
  </w:style>
  <w:style w:type="paragraph" w:styleId="TOC2">
    <w:name w:val="toc 2"/>
    <w:basedOn w:val="Normal"/>
    <w:next w:val="Normal"/>
    <w:autoRedefine/>
    <w:uiPriority w:val="39"/>
    <w:unhideWhenUsed/>
    <w:rsid w:val="00450315"/>
    <w:pPr>
      <w:spacing w:after="100"/>
      <w:ind w:left="200"/>
    </w:pPr>
  </w:style>
  <w:style w:type="character" w:styleId="CommentReference">
    <w:name w:val="annotation reference"/>
    <w:basedOn w:val="DefaultParagraphFont"/>
    <w:uiPriority w:val="99"/>
    <w:semiHidden/>
    <w:unhideWhenUsed/>
    <w:rsid w:val="00DB71E9"/>
    <w:rPr>
      <w:sz w:val="16"/>
      <w:szCs w:val="16"/>
    </w:rPr>
  </w:style>
  <w:style w:type="paragraph" w:styleId="CommentText">
    <w:name w:val="annotation text"/>
    <w:basedOn w:val="Normal"/>
    <w:link w:val="CommentTextChar"/>
    <w:uiPriority w:val="99"/>
    <w:semiHidden/>
    <w:unhideWhenUsed/>
    <w:rsid w:val="00DB71E9"/>
  </w:style>
  <w:style w:type="character" w:customStyle="1" w:styleId="CommentTextChar">
    <w:name w:val="Comment Text Char"/>
    <w:basedOn w:val="DefaultParagraphFont"/>
    <w:link w:val="CommentText"/>
    <w:uiPriority w:val="99"/>
    <w:semiHidden/>
    <w:rsid w:val="00DB71E9"/>
    <w:rPr>
      <w:rFonts w:ascii="Arial" w:hAnsi="Arial" w:cs="HelveticaNeueLT Std Cn"/>
      <w:sz w:val="20"/>
      <w:szCs w:val="20"/>
      <w:lang w:val="en-US"/>
    </w:rPr>
  </w:style>
  <w:style w:type="paragraph" w:styleId="CommentSubject">
    <w:name w:val="annotation subject"/>
    <w:basedOn w:val="CommentText"/>
    <w:next w:val="CommentText"/>
    <w:link w:val="CommentSubjectChar"/>
    <w:uiPriority w:val="99"/>
    <w:semiHidden/>
    <w:unhideWhenUsed/>
    <w:rsid w:val="00DB71E9"/>
    <w:rPr>
      <w:b/>
      <w:bCs/>
    </w:rPr>
  </w:style>
  <w:style w:type="character" w:customStyle="1" w:styleId="CommentSubjectChar">
    <w:name w:val="Comment Subject Char"/>
    <w:basedOn w:val="CommentTextChar"/>
    <w:link w:val="CommentSubject"/>
    <w:uiPriority w:val="99"/>
    <w:semiHidden/>
    <w:rsid w:val="00DB71E9"/>
    <w:rPr>
      <w:rFonts w:ascii="Arial" w:hAnsi="Arial" w:cs="HelveticaNeueLT Std C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4703">
      <w:bodyDiv w:val="1"/>
      <w:marLeft w:val="0"/>
      <w:marRight w:val="0"/>
      <w:marTop w:val="0"/>
      <w:marBottom w:val="0"/>
      <w:divBdr>
        <w:top w:val="none" w:sz="0" w:space="0" w:color="auto"/>
        <w:left w:val="none" w:sz="0" w:space="0" w:color="auto"/>
        <w:bottom w:val="none" w:sz="0" w:space="0" w:color="auto"/>
        <w:right w:val="none" w:sz="0" w:space="0" w:color="auto"/>
      </w:divBdr>
    </w:div>
    <w:div w:id="1690713696">
      <w:bodyDiv w:val="1"/>
      <w:marLeft w:val="0"/>
      <w:marRight w:val="0"/>
      <w:marTop w:val="0"/>
      <w:marBottom w:val="0"/>
      <w:divBdr>
        <w:top w:val="none" w:sz="0" w:space="0" w:color="auto"/>
        <w:left w:val="none" w:sz="0" w:space="0" w:color="auto"/>
        <w:bottom w:val="none" w:sz="0" w:space="0" w:color="auto"/>
        <w:right w:val="none" w:sz="0" w:space="0" w:color="auto"/>
      </w:divBdr>
    </w:div>
    <w:div w:id="17437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hs.ca/" TargetMode="External"/><Relationship Id="rId18" Type="http://schemas.openxmlformats.org/officeDocument/2006/relationships/hyperlink" Target="https://www.albertahealthservices.ca/assets/healthinfo/ipc/if-hp-ipc-cover-cough.pdf" TargetMode="External"/><Relationship Id="rId26" Type="http://schemas.openxmlformats.org/officeDocument/2006/relationships/hyperlink" Target="http://www.ahs.ca/" TargetMode="External"/><Relationship Id="rId39" Type="http://schemas.openxmlformats.org/officeDocument/2006/relationships/hyperlink" Target="https://www.alberta.ca/assets/documents/health-self-isolation-information-sheet.pdf" TargetMode="External"/><Relationship Id="rId3" Type="http://schemas.openxmlformats.org/officeDocument/2006/relationships/customXml" Target="../customXml/item3.xml"/><Relationship Id="rId21" Type="http://schemas.openxmlformats.org/officeDocument/2006/relationships/hyperlink" Target="https://myhealth.alberta.ca/Journey/COVID-19/Pages/COVID-Self-Assessment.aspx" TargetMode="External"/><Relationship Id="rId34" Type="http://schemas.openxmlformats.org/officeDocument/2006/relationships/hyperlink" Target="https://www.albertahealthservices.ca/ipc/hi-ipc-routine-practices-algorithim-cc.pdf" TargetMode="External"/><Relationship Id="rId42" Type="http://schemas.openxmlformats.org/officeDocument/2006/relationships/hyperlink" Target="https://www.albertahealthservices.ca/topics/Page16944.aspx" TargetMode="External"/><Relationship Id="rId47"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alberta.ca/COVID19" TargetMode="External"/><Relationship Id="rId17" Type="http://schemas.openxmlformats.org/officeDocument/2006/relationships/hyperlink" Target="https://www.albertahealthservices.ca/assets/healthinfo/ipc/if-hp-ipc-flu-handwash-how-to.pdf" TargetMode="External"/><Relationship Id="rId25" Type="http://schemas.openxmlformats.org/officeDocument/2006/relationships/hyperlink" Target="http://www.alberta.ca/COVID19" TargetMode="External"/><Relationship Id="rId33" Type="http://schemas.openxmlformats.org/officeDocument/2006/relationships/hyperlink" Target="https://www.albertahealthservices.ca/info/Page14511.aspx" TargetMode="External"/><Relationship Id="rId38" Type="http://schemas.openxmlformats.org/officeDocument/2006/relationships/hyperlink" Target="https://myhealth.alberta.ca/Journey/COVID-19/Pages/COVID-Self-Assessment.aspx" TargetMode="External"/><Relationship Id="rId46"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open.alberta.ca/publications/covid-19-information-help-prevent-the-spread-poster" TargetMode="External"/><Relationship Id="rId20" Type="http://schemas.openxmlformats.org/officeDocument/2006/relationships/hyperlink" Target="https://myhealth.alberta.ca/Journey/COVID-19/Pages/COVID-Self-Assessment.aspx" TargetMode="External"/><Relationship Id="rId29" Type="http://schemas.openxmlformats.org/officeDocument/2006/relationships/hyperlink" Target="https://myhealth.alberta.ca/Journey/COVID-19/Pages/COVID-Self-Assessment.aspx" TargetMode="External"/><Relationship Id="rId41" Type="http://schemas.openxmlformats.org/officeDocument/2006/relationships/hyperlink" Target="https://www.alberta.ca/coronavirus-info-for-albertan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lberta.ca/covid-19-travel-advice.aspx" TargetMode="External"/><Relationship Id="rId32" Type="http://schemas.openxmlformats.org/officeDocument/2006/relationships/hyperlink" Target="https://www.albertahealthservices.ca/info/Page14955.aspx" TargetMode="External"/><Relationship Id="rId37" Type="http://schemas.openxmlformats.org/officeDocument/2006/relationships/hyperlink" Target="https://www.albertahealthservices.ca/info/Page6422.aspx" TargetMode="External"/><Relationship Id="rId40" Type="http://schemas.openxmlformats.org/officeDocument/2006/relationships/hyperlink" Target="https://www.alberta.ca/self-isolation.aspx"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homelesshub.ca/blog/pandemic-planning-how-can-my-agency-prepare-potential-spread-coronavirus" TargetMode="External"/><Relationship Id="rId23" Type="http://schemas.openxmlformats.org/officeDocument/2006/relationships/hyperlink" Target="https://myhealth.alberta.ca/Journey/COVID-19/Pages/COVID-Self-Assessment.aspx" TargetMode="External"/><Relationship Id="rId28" Type="http://schemas.openxmlformats.org/officeDocument/2006/relationships/hyperlink" Target="https://www.who.int/emergencies/diseases/novel-coronavirus-2019" TargetMode="External"/><Relationship Id="rId36" Type="http://schemas.openxmlformats.org/officeDocument/2006/relationships/hyperlink" Target="https://www.albertahealthservices.ca/topics/Page16956.aspx"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lbertahealthservices.ca/assets/healthinfo/ipc/if-hp-flu-hand-rub-how-to.pdf" TargetMode="External"/><Relationship Id="rId31" Type="http://schemas.openxmlformats.org/officeDocument/2006/relationships/hyperlink" Target="https://www.alberta.ca/refuse-dangerous-work.asp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eh.ca/coronavirus-resources/" TargetMode="External"/><Relationship Id="rId22" Type="http://schemas.openxmlformats.org/officeDocument/2006/relationships/hyperlink" Target="https://open.alberta.ca/publications/self-isolation-information-sheet" TargetMode="External"/><Relationship Id="rId27" Type="http://schemas.openxmlformats.org/officeDocument/2006/relationships/hyperlink" Target="https://www.canada.ca/en/public-health/services/diseases/coronavirus-disease-covid-19.html" TargetMode="External"/><Relationship Id="rId30" Type="http://schemas.openxmlformats.org/officeDocument/2006/relationships/hyperlink" Target="http://www.alberta.ca/COVID19" TargetMode="External"/><Relationship Id="rId35" Type="http://schemas.openxmlformats.org/officeDocument/2006/relationships/hyperlink" Target="https://www.ccohs.ca/publications/PDF/businesscontinuity.pdf" TargetMode="External"/><Relationship Id="rId43" Type="http://schemas.openxmlformats.org/officeDocument/2006/relationships/hyperlink" Target="https://www.canada.ca/en/public-health/services/diseases/2019-novel-coronavirus-infection/being-prepared.html" TargetMode="External"/><Relationship Id="rId48"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63510DD011934D871E7276D369B387" ma:contentTypeVersion="1" ma:contentTypeDescription="Create a new document." ma:contentTypeScope="" ma:versionID="80f4acfb750f467b8afabd5395c91aeb">
  <xsd:schema xmlns:xsd="http://www.w3.org/2001/XMLSchema" xmlns:xs="http://www.w3.org/2001/XMLSchema" xmlns:p="http://schemas.microsoft.com/office/2006/metadata/properties" xmlns:ns1="http://schemas.microsoft.com/sharepoint/v3" targetNamespace="http://schemas.microsoft.com/office/2006/metadata/properties" ma:root="true" ma:fieldsID="7b57ce4f65b2335f7c2a8506a84dd6b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525449-EA5C-4ED8-9E8C-0A270B8D35A9}">
  <ds:schemaRefs>
    <ds:schemaRef ds:uri="http://schemas.microsoft.com/sharepoint/v3/contenttype/forms"/>
  </ds:schemaRefs>
</ds:datastoreItem>
</file>

<file path=customXml/itemProps3.xml><?xml version="1.0" encoding="utf-8"?>
<ds:datastoreItem xmlns:ds="http://schemas.openxmlformats.org/officeDocument/2006/customXml" ds:itemID="{675C2B29-31A1-40D9-AEA0-A920E84194D5}">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61568BA-C65A-4962-8D7B-927827126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0B735F-9232-4056-8672-68DAFF22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5216</Words>
  <Characters>29734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COVID-19 Practice Guidance for Service Providers in Supported Independent Living, Group and Residential Care in Alberta</vt:lpstr>
    </vt:vector>
  </TitlesOfParts>
  <Company>GOA</Company>
  <LinksUpToDate>false</LinksUpToDate>
  <CharactersWithSpaces>34881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Practice Guidance for Service Providers in Supported Independent Living, Group and Residential Care in Alberta</dc:title>
  <dc:subject>ALBERTA CHILDREN’S SERVICES Alberta children’s services</dc:subject>
  <dc:creator>Albrta children’s services</dc:creator>
  <cp:keywords/>
  <dc:description/>
  <cp:lastModifiedBy>Emily Beilman</cp:lastModifiedBy>
  <cp:revision>9</cp:revision>
  <cp:lastPrinted>2020-03-25T23:42:00Z</cp:lastPrinted>
  <dcterms:created xsi:type="dcterms:W3CDTF">2020-03-25T22:30:00Z</dcterms:created>
  <dcterms:modified xsi:type="dcterms:W3CDTF">2020-03-25T23:42:00Z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0x0101002A63510DD011934D871E7276D369B387</vt:lpwstr>
  </property>
</Properties>
</file>