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shd w:val="clear" w:color="auto" w:fill="FFFFFF"/>
        <w:tblCellMar>
          <w:left w:w="0" w:type="dxa"/>
          <w:right w:w="0" w:type="dxa"/>
        </w:tblCellMar>
        <w:tblLook w:val="04A0" w:firstRow="1" w:lastRow="0" w:firstColumn="1" w:lastColumn="0" w:noHBand="0" w:noVBand="1"/>
      </w:tblPr>
      <w:tblGrid>
        <w:gridCol w:w="9660"/>
      </w:tblGrid>
      <w:tr w:rsidR="00232F7B" w:rsidRPr="00232F7B" w:rsidTr="00232F7B">
        <w:tc>
          <w:tcPr>
            <w:tcW w:w="0" w:type="auto"/>
            <w:shd w:val="clear" w:color="auto" w:fill="FFFFFF"/>
            <w:vAlign w:val="center"/>
            <w:hideMark/>
          </w:tcPr>
          <w:tbl>
            <w:tblPr>
              <w:tblpPr w:leftFromText="45" w:rightFromText="45" w:vertAnchor="text"/>
              <w:tblW w:w="9645" w:type="dxa"/>
              <w:shd w:val="clear" w:color="auto" w:fill="FFFFFF"/>
              <w:tblCellMar>
                <w:left w:w="0" w:type="dxa"/>
                <w:right w:w="0" w:type="dxa"/>
              </w:tblCellMar>
              <w:tblLook w:val="04A0" w:firstRow="1" w:lastRow="0" w:firstColumn="1" w:lastColumn="0" w:noHBand="0" w:noVBand="1"/>
            </w:tblPr>
            <w:tblGrid>
              <w:gridCol w:w="9660"/>
            </w:tblGrid>
            <w:tr w:rsidR="00232F7B" w:rsidRPr="00232F7B">
              <w:tc>
                <w:tcPr>
                  <w:tcW w:w="0" w:type="auto"/>
                  <w:shd w:val="clear" w:color="auto" w:fill="FFFFFF"/>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660"/>
                  </w:tblGrid>
                  <w:tr w:rsidR="00232F7B" w:rsidRPr="00232F7B">
                    <w:trPr>
                      <w:jc w:val="center"/>
                    </w:trPr>
                    <w:tc>
                      <w:tcPr>
                        <w:tcW w:w="0" w:type="auto"/>
                        <w:shd w:val="clear" w:color="auto" w:fill="FFFFFF"/>
                        <w:vAlign w:val="center"/>
                        <w:hideMark/>
                      </w:tcPr>
                      <w:tbl>
                        <w:tblPr>
                          <w:tblW w:w="9105" w:type="dxa"/>
                          <w:shd w:val="clear" w:color="auto" w:fill="FFFFFF"/>
                          <w:tblCellMar>
                            <w:left w:w="0" w:type="dxa"/>
                            <w:right w:w="0" w:type="dxa"/>
                          </w:tblCellMar>
                          <w:tblLook w:val="04A0" w:firstRow="1" w:lastRow="0" w:firstColumn="1" w:lastColumn="0" w:noHBand="0" w:noVBand="1"/>
                        </w:tblPr>
                        <w:tblGrid>
                          <w:gridCol w:w="9660"/>
                        </w:tblGrid>
                        <w:tr w:rsidR="00232F7B" w:rsidRPr="00232F7B">
                          <w:tc>
                            <w:tcPr>
                              <w:tcW w:w="0" w:type="auto"/>
                              <w:shd w:val="clear" w:color="auto" w:fill="FFFFFF"/>
                              <w:vAlign w:val="center"/>
                              <w:hideMark/>
                            </w:tcPr>
                            <w:tbl>
                              <w:tblPr>
                                <w:tblW w:w="9105" w:type="dxa"/>
                                <w:shd w:val="clear" w:color="auto" w:fill="FFFFFF"/>
                                <w:tblCellMar>
                                  <w:left w:w="0" w:type="dxa"/>
                                  <w:right w:w="0" w:type="dxa"/>
                                </w:tblCellMar>
                                <w:tblLook w:val="04A0" w:firstRow="1" w:lastRow="0" w:firstColumn="1" w:lastColumn="0" w:noHBand="0" w:noVBand="1"/>
                              </w:tblPr>
                              <w:tblGrid>
                                <w:gridCol w:w="9660"/>
                              </w:tblGrid>
                              <w:tr w:rsidR="00232F7B" w:rsidRPr="00232F7B">
                                <w:tc>
                                  <w:tcPr>
                                    <w:tcW w:w="0" w:type="auto"/>
                                    <w:shd w:val="clear" w:color="auto" w:fill="FFFFFF"/>
                                    <w:tcMar>
                                      <w:top w:w="150" w:type="dxa"/>
                                      <w:left w:w="150" w:type="dxa"/>
                                      <w:bottom w:w="150" w:type="dxa"/>
                                      <w:right w:w="150" w:type="dxa"/>
                                    </w:tcMar>
                                    <w:vAlign w:val="center"/>
                                    <w:hideMark/>
                                  </w:tcPr>
                                  <w:tbl>
                                    <w:tblPr>
                                      <w:tblW w:w="8805" w:type="dxa"/>
                                      <w:shd w:val="clear" w:color="auto" w:fill="FFFFFF"/>
                                      <w:tblCellMar>
                                        <w:left w:w="0" w:type="dxa"/>
                                        <w:right w:w="0" w:type="dxa"/>
                                      </w:tblCellMar>
                                      <w:tblLook w:val="04A0" w:firstRow="1" w:lastRow="0" w:firstColumn="1" w:lastColumn="0" w:noHBand="0" w:noVBand="1"/>
                                    </w:tblPr>
                                    <w:tblGrid>
                                      <w:gridCol w:w="9360"/>
                                    </w:tblGrid>
                                    <w:tr w:rsidR="00232F7B" w:rsidRPr="00232F7B">
                                      <w:tc>
                                        <w:tcPr>
                                          <w:tcW w:w="0" w:type="auto"/>
                                          <w:shd w:val="clear" w:color="auto" w:fill="FFFFFF"/>
                                          <w:vAlign w:val="center"/>
                                          <w:hideMark/>
                                        </w:tcPr>
                                        <w:tbl>
                                          <w:tblPr>
                                            <w:tblW w:w="8805" w:type="dxa"/>
                                            <w:tblCellMar>
                                              <w:left w:w="0" w:type="dxa"/>
                                              <w:right w:w="0" w:type="dxa"/>
                                            </w:tblCellMar>
                                            <w:tblLook w:val="04A0" w:firstRow="1" w:lastRow="0" w:firstColumn="1" w:lastColumn="0" w:noHBand="0" w:noVBand="1"/>
                                          </w:tblPr>
                                          <w:tblGrid>
                                            <w:gridCol w:w="9360"/>
                                          </w:tblGrid>
                                          <w:tr w:rsidR="00232F7B" w:rsidRPr="00232F7B">
                                            <w:tc>
                                              <w:tcPr>
                                                <w:tcW w:w="0" w:type="auto"/>
                                                <w:shd w:val="clear" w:color="auto" w:fill="FFFFFF"/>
                                                <w:vAlign w:val="center"/>
                                                <w:hideMark/>
                                              </w:tcPr>
                                              <w:p w:rsidR="00232F7B" w:rsidRPr="00232F7B" w:rsidRDefault="00232F7B" w:rsidP="00232F7B">
                                                <w:pPr>
                                                  <w:spacing w:line="351" w:lineRule="atLeast"/>
                                                  <w:jc w:val="center"/>
                                                  <w:rPr>
                                                    <w:rFonts w:ascii="Times New Roman" w:eastAsia="Times New Roman" w:hAnsi="Times New Roman" w:cs="Times New Roman"/>
                                                  </w:rPr>
                                                </w:pPr>
                                                <w:r w:rsidRPr="00232F7B">
                                                  <w:rPr>
                                                    <w:noProof/>
                                                  </w:rPr>
                                                  <w:drawing>
                                                    <wp:inline distT="0" distB="0" distL="0" distR="0">
                                                      <wp:extent cx="5943600" cy="1287780"/>
                                                      <wp:effectExtent l="0" t="0" r="0" b="0"/>
                                                      <wp:docPr id="3" name="Picture 3" descr="/var/folders/wj/s86thqw57d39l3qz__qhs0280000gn/T/com.microsoft.Word/Content.MSO/93784B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j/s86thqw57d39l3qz__qhs0280000gn/T/com.microsoft.Word/Content.MSO/93784BD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87780"/>
                                                              </a:xfrm>
                                                              <a:prstGeom prst="rect">
                                                                <a:avLst/>
                                                              </a:prstGeom>
                                                              <a:noFill/>
                                                              <a:ln>
                                                                <a:noFill/>
                                                              </a:ln>
                                                            </pic:spPr>
                                                          </pic:pic>
                                                        </a:graphicData>
                                                      </a:graphic>
                                                    </wp:inline>
                                                  </w:drawing>
                                                </w:r>
                                                <w:r w:rsidRPr="00232F7B">
                                                  <w:rPr>
                                                    <w:rFonts w:ascii="Arial" w:eastAsia="Times New Roman" w:hAnsi="Arial" w:cs="Arial"/>
                                                    <w:b/>
                                                    <w:bCs/>
                                                    <w:color w:val="005C44"/>
                                                    <w:sz w:val="27"/>
                                                    <w:szCs w:val="27"/>
                                                    <w:bdr w:val="none" w:sz="0" w:space="0" w:color="auto" w:frame="1"/>
                                                  </w:rPr>
                                                  <w:t>The Inaugural Presidential Global Engagement Fund</w:t>
                                                </w:r>
                                              </w:p>
                                              <w:p w:rsidR="00232F7B" w:rsidRPr="00232F7B" w:rsidRDefault="00232F7B" w:rsidP="00232F7B">
                                                <w:pPr>
                                                  <w:spacing w:line="351" w:lineRule="atLeast"/>
                                                  <w:jc w:val="center"/>
                                                  <w:rPr>
                                                    <w:rFonts w:ascii="Times New Roman" w:eastAsia="Times New Roman" w:hAnsi="Times New Roman" w:cs="Times New Roman"/>
                                                  </w:rPr>
                                                </w:pPr>
                                                <w:r w:rsidRPr="00232F7B">
                                                  <w:rPr>
                                                    <w:rFonts w:ascii="Arial" w:eastAsia="Times New Roman" w:hAnsi="Arial" w:cs="Arial"/>
                                                    <w:b/>
                                                    <w:bCs/>
                                                    <w:color w:val="005C44"/>
                                                    <w:sz w:val="27"/>
                                                    <w:szCs w:val="27"/>
                                                    <w:bdr w:val="none" w:sz="0" w:space="0" w:color="auto" w:frame="1"/>
                                                  </w:rPr>
                                                  <w:t>Request for Proposals Now Open!</w:t>
                                                </w:r>
                                              </w:p>
                                              <w:p w:rsidR="00232F7B" w:rsidRPr="00232F7B" w:rsidRDefault="00232F7B" w:rsidP="00232F7B">
                                                <w:pPr>
                                                  <w:spacing w:line="156" w:lineRule="atLeast"/>
                                                  <w:jc w:val="center"/>
                                                  <w:rPr>
                                                    <w:rFonts w:ascii="Times New Roman" w:eastAsia="Times New Roman" w:hAnsi="Times New Roman" w:cs="Times New Roman"/>
                                                  </w:rPr>
                                                </w:pPr>
                                                <w:r w:rsidRPr="00232F7B">
                                                  <w:rPr>
                                                    <w:rFonts w:ascii="Arial" w:eastAsia="Times New Roman" w:hAnsi="Arial" w:cs="Arial"/>
                                                    <w:color w:val="000000"/>
                                                    <w:sz w:val="12"/>
                                                    <w:szCs w:val="12"/>
                                                    <w:bdr w:val="none" w:sz="0" w:space="0" w:color="auto" w:frame="1"/>
                                                  </w:rPr>
                                                  <w:t> </w:t>
                                                </w:r>
                                              </w:p>
                                              <w:p w:rsidR="00232F7B" w:rsidRPr="00232F7B" w:rsidRDefault="00232F7B" w:rsidP="00232F7B">
                                                <w:pPr>
                                                  <w:spacing w:line="312" w:lineRule="atLeast"/>
                                                  <w:jc w:val="center"/>
                                                  <w:rPr>
                                                    <w:rFonts w:ascii="Times New Roman" w:eastAsia="Times New Roman" w:hAnsi="Times New Roman" w:cs="Times New Roman"/>
                                                  </w:rPr>
                                                </w:pPr>
                                                <w:r w:rsidRPr="00232F7B">
                                                  <w:rPr>
                                                    <w:rFonts w:ascii="Arial" w:eastAsia="Times New Roman" w:hAnsi="Arial" w:cs="Arial"/>
                                                    <w:b/>
                                                    <w:bCs/>
                                                    <w:color w:val="000000"/>
                                                    <w:bdr w:val="none" w:sz="0" w:space="0" w:color="auto" w:frame="1"/>
                                                  </w:rPr>
                                                  <w:t>Submit Your Proposal by January 31, 2020</w:t>
                                                </w:r>
                                              </w:p>
                                              <w:p w:rsidR="00232F7B" w:rsidRPr="00232F7B" w:rsidRDefault="00232F7B" w:rsidP="00232F7B">
                                                <w:pPr>
                                                  <w:spacing w:line="312" w:lineRule="atLeast"/>
                                                  <w:jc w:val="center"/>
                                                  <w:rPr>
                                                    <w:rFonts w:ascii="Times New Roman" w:eastAsia="Times New Roman" w:hAnsi="Times New Roman" w:cs="Times New Roman"/>
                                                  </w:rPr>
                                                </w:pPr>
                                                <w:r w:rsidRPr="00232F7B">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8690"/>
                                                </w:tblGrid>
                                                <w:tr w:rsidR="00232F7B" w:rsidRPr="00232F7B">
                                                  <w:trPr>
                                                    <w:trHeight w:val="2312"/>
                                                  </w:trPr>
                                                  <w:tc>
                                                    <w:tcPr>
                                                      <w:tcW w:w="8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F7B" w:rsidRPr="00232F7B" w:rsidRDefault="00232F7B" w:rsidP="00232F7B">
                                                      <w:pPr>
                                                        <w:spacing w:beforeAutospacing="1" w:line="254" w:lineRule="atLeast"/>
                                                        <w:jc w:val="center"/>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INFORMATION SESSIONS</w:t>
                                                      </w:r>
                                                    </w:p>
                                                    <w:p w:rsidR="00232F7B" w:rsidRPr="00232F7B" w:rsidRDefault="00232F7B" w:rsidP="00232F7B">
                                                      <w:pPr>
                                                        <w:spacing w:line="231" w:lineRule="atLeast"/>
                                                        <w:ind w:left="1080" w:right="689" w:hanging="360"/>
                                                        <w:rPr>
                                                          <w:rFonts w:ascii="Calibri" w:eastAsia="Times New Roman" w:hAnsi="Calibri" w:cs="Calibri"/>
                                                          <w:sz w:val="22"/>
                                                          <w:szCs w:val="22"/>
                                                        </w:rPr>
                                                      </w:pPr>
                                                      <w:r w:rsidRPr="00232F7B">
                                                        <w:rPr>
                                                          <w:rFonts w:ascii="Symbol" w:eastAsia="Times New Roman" w:hAnsi="Symbol" w:cs="Calibri"/>
                                                          <w:sz w:val="21"/>
                                                          <w:szCs w:val="21"/>
                                                          <w:bdr w:val="none" w:sz="0" w:space="0" w:color="auto" w:frame="1"/>
                                                        </w:rPr>
                                                        <w:t></w:t>
                                                      </w:r>
                                                      <w:r w:rsidRPr="00232F7B">
                                                        <w:rPr>
                                                          <w:rFonts w:ascii="Times New Roman" w:eastAsia="Times New Roman" w:hAnsi="Times New Roman" w:cs="Times New Roman"/>
                                                          <w:sz w:val="14"/>
                                                          <w:szCs w:val="14"/>
                                                          <w:bdr w:val="none" w:sz="0" w:space="0" w:color="auto" w:frame="1"/>
                                                        </w:rPr>
                                                        <w:t>         </w:t>
                                                      </w:r>
                                                      <w:r w:rsidRPr="00232F7B">
                                                        <w:rPr>
                                                          <w:rFonts w:ascii="Arial" w:eastAsia="Times New Roman" w:hAnsi="Arial" w:cs="Arial"/>
                                                          <w:b/>
                                                          <w:bCs/>
                                                          <w:sz w:val="21"/>
                                                          <w:szCs w:val="21"/>
                                                          <w:bdr w:val="none" w:sz="0" w:space="0" w:color="auto" w:frame="1"/>
                                                        </w:rPr>
                                                        <w:t>November 4, 2019, 12:00 – 1:00 p.m.</w:t>
                                                      </w:r>
                                                      <w:r w:rsidRPr="00232F7B">
                                                        <w:rPr>
                                                          <w:rFonts w:ascii="Calibri" w:eastAsia="Times New Roman" w:hAnsi="Calibri" w:cs="Calibri"/>
                                                          <w:sz w:val="22"/>
                                                          <w:szCs w:val="22"/>
                                                        </w:rPr>
                                                        <w:t> </w:t>
                                                      </w:r>
                                                      <w:r w:rsidRPr="00232F7B">
                                                        <w:rPr>
                                                          <w:rFonts w:ascii="Arial" w:eastAsia="Times New Roman" w:hAnsi="Arial" w:cs="Arial"/>
                                                          <w:sz w:val="21"/>
                                                          <w:szCs w:val="21"/>
                                                          <w:bdr w:val="none" w:sz="0" w:space="0" w:color="auto" w:frame="1"/>
                                                        </w:rPr>
                                                        <w:t>Walter International Education Center 106 (</w:t>
                                                      </w:r>
                                                      <w:r w:rsidRPr="00232F7B">
                                                        <w:rPr>
                                                          <w:rFonts w:ascii="Calibri" w:eastAsia="Times New Roman" w:hAnsi="Calibri" w:cs="Calibri"/>
                                                          <w:sz w:val="22"/>
                                                          <w:szCs w:val="22"/>
                                                        </w:rPr>
                                                        <w:t> </w:t>
                                                      </w:r>
                                                      <w:hyperlink r:id="rId5" w:tgtFrame="_blank" w:history="1">
                                                        <w:r w:rsidRPr="00232F7B">
                                                          <w:rPr>
                                                            <w:rFonts w:ascii="Arial" w:eastAsia="Times New Roman" w:hAnsi="Arial" w:cs="Arial"/>
                                                            <w:color w:val="0000FF"/>
                                                            <w:sz w:val="21"/>
                                                            <w:szCs w:val="21"/>
                                                            <w:u w:val="single"/>
                                                            <w:bdr w:val="none" w:sz="0" w:space="0" w:color="auto" w:frame="1"/>
                                                          </w:rPr>
                                                          <w:t>Livestream available</w:t>
                                                        </w:r>
                                                      </w:hyperlink>
                                                      <w:r w:rsidRPr="00232F7B">
                                                        <w:rPr>
                                                          <w:rFonts w:ascii="Arial" w:eastAsia="Times New Roman" w:hAnsi="Arial" w:cs="Arial"/>
                                                          <w:sz w:val="21"/>
                                                          <w:szCs w:val="21"/>
                                                          <w:bdr w:val="none" w:sz="0" w:space="0" w:color="auto" w:frame="1"/>
                                                        </w:rPr>
                                                        <w:t>)</w:t>
                                                      </w:r>
                                                    </w:p>
                                                    <w:p w:rsidR="00232F7B" w:rsidRPr="00232F7B" w:rsidRDefault="00232F7B" w:rsidP="00232F7B">
                                                      <w:pPr>
                                                        <w:spacing w:line="231" w:lineRule="atLeast"/>
                                                        <w:ind w:left="1080" w:hanging="360"/>
                                                        <w:rPr>
                                                          <w:rFonts w:ascii="Calibri" w:eastAsia="Times New Roman" w:hAnsi="Calibri" w:cs="Calibri"/>
                                                          <w:sz w:val="22"/>
                                                          <w:szCs w:val="22"/>
                                                        </w:rPr>
                                                      </w:pPr>
                                                      <w:r w:rsidRPr="00232F7B">
                                                        <w:rPr>
                                                          <w:rFonts w:ascii="Symbol" w:eastAsia="Times New Roman" w:hAnsi="Symbol" w:cs="Calibri"/>
                                                          <w:sz w:val="21"/>
                                                          <w:szCs w:val="21"/>
                                                          <w:bdr w:val="none" w:sz="0" w:space="0" w:color="auto" w:frame="1"/>
                                                        </w:rPr>
                                                        <w:t></w:t>
                                                      </w:r>
                                                      <w:r w:rsidRPr="00232F7B">
                                                        <w:rPr>
                                                          <w:rFonts w:ascii="Times New Roman" w:eastAsia="Times New Roman" w:hAnsi="Times New Roman" w:cs="Times New Roman"/>
                                                          <w:sz w:val="14"/>
                                                          <w:szCs w:val="14"/>
                                                          <w:bdr w:val="none" w:sz="0" w:space="0" w:color="auto" w:frame="1"/>
                                                        </w:rPr>
                                                        <w:t>         </w:t>
                                                      </w:r>
                                                      <w:r w:rsidRPr="00232F7B">
                                                        <w:rPr>
                                                          <w:rFonts w:ascii="Arial" w:eastAsia="Times New Roman" w:hAnsi="Arial" w:cs="Arial"/>
                                                          <w:b/>
                                                          <w:bCs/>
                                                          <w:sz w:val="21"/>
                                                          <w:szCs w:val="21"/>
                                                          <w:bdr w:val="none" w:sz="0" w:space="0" w:color="auto" w:frame="1"/>
                                                        </w:rPr>
                                                        <w:t>November 5, 2019, 3:00 – 4:00 p.m.</w:t>
                                                      </w:r>
                                                      <w:r w:rsidRPr="00232F7B">
                                                        <w:rPr>
                                                          <w:rFonts w:ascii="Arial" w:eastAsia="Times New Roman" w:hAnsi="Arial" w:cs="Arial"/>
                                                          <w:sz w:val="21"/>
                                                          <w:szCs w:val="21"/>
                                                          <w:bdr w:val="none" w:sz="0" w:space="0" w:color="auto" w:frame="1"/>
                                                        </w:rPr>
                                                        <w:t> Baker University Center 231</w:t>
                                                      </w:r>
                                                    </w:p>
                                                    <w:p w:rsidR="00232F7B" w:rsidRPr="00232F7B" w:rsidRDefault="00232F7B" w:rsidP="00232F7B">
                                                      <w:pPr>
                                                        <w:spacing w:line="231" w:lineRule="atLeast"/>
                                                        <w:ind w:left="1080"/>
                                                        <w:rPr>
                                                          <w:rFonts w:ascii="Calibri" w:eastAsia="Times New Roman" w:hAnsi="Calibri" w:cs="Calibri"/>
                                                          <w:sz w:val="22"/>
                                                          <w:szCs w:val="22"/>
                                                        </w:rPr>
                                                      </w:pPr>
                                                      <w:r w:rsidRPr="00232F7B">
                                                        <w:rPr>
                                                          <w:rFonts w:ascii="Arial" w:eastAsia="Times New Roman" w:hAnsi="Arial" w:cs="Arial"/>
                                                          <w:sz w:val="21"/>
                                                          <w:szCs w:val="21"/>
                                                          <w:bdr w:val="none" w:sz="0" w:space="0" w:color="auto" w:frame="1"/>
                                                        </w:rPr>
                                                        <w:t>(</w:t>
                                                      </w:r>
                                                      <w:hyperlink r:id="rId6" w:tgtFrame="_blank" w:history="1">
                                                        <w:r w:rsidRPr="00232F7B">
                                                          <w:rPr>
                                                            <w:rFonts w:ascii="Calibri" w:eastAsia="Times New Roman" w:hAnsi="Calibri" w:cs="Calibri"/>
                                                            <w:color w:val="0000FF"/>
                                                            <w:sz w:val="22"/>
                                                            <w:szCs w:val="22"/>
                                                            <w:u w:val="single"/>
                                                            <w:bdr w:val="none" w:sz="0" w:space="0" w:color="auto" w:frame="1"/>
                                                          </w:rPr>
                                                          <w:t> </w:t>
                                                        </w:r>
                                                        <w:r w:rsidRPr="00232F7B">
                                                          <w:rPr>
                                                            <w:rFonts w:ascii="Arial" w:eastAsia="Times New Roman" w:hAnsi="Arial" w:cs="Arial"/>
                                                            <w:color w:val="0000FF"/>
                                                            <w:sz w:val="21"/>
                                                            <w:szCs w:val="21"/>
                                                            <w:u w:val="single"/>
                                                            <w:bdr w:val="none" w:sz="0" w:space="0" w:color="auto" w:frame="1"/>
                                                          </w:rPr>
                                                          <w:t>Livestream available</w:t>
                                                        </w:r>
                                                      </w:hyperlink>
                                                      <w:r w:rsidRPr="00232F7B">
                                                        <w:rPr>
                                                          <w:rFonts w:ascii="Arial" w:eastAsia="Times New Roman" w:hAnsi="Arial" w:cs="Arial"/>
                                                          <w:sz w:val="21"/>
                                                          <w:szCs w:val="21"/>
                                                          <w:bdr w:val="none" w:sz="0" w:space="0" w:color="auto" w:frame="1"/>
                                                        </w:rPr>
                                                        <w:t>)</w:t>
                                                      </w:r>
                                                    </w:p>
                                                    <w:p w:rsidR="00232F7B" w:rsidRPr="00232F7B" w:rsidRDefault="00232F7B" w:rsidP="00232F7B">
                                                      <w:pPr>
                                                        <w:spacing w:line="231" w:lineRule="atLeast"/>
                                                        <w:ind w:left="1080" w:hanging="360"/>
                                                        <w:rPr>
                                                          <w:rFonts w:ascii="Calibri" w:eastAsia="Times New Roman" w:hAnsi="Calibri" w:cs="Calibri"/>
                                                          <w:sz w:val="22"/>
                                                          <w:szCs w:val="22"/>
                                                        </w:rPr>
                                                      </w:pPr>
                                                      <w:r w:rsidRPr="00232F7B">
                                                        <w:rPr>
                                                          <w:rFonts w:ascii="Symbol" w:eastAsia="Times New Roman" w:hAnsi="Symbol" w:cs="Calibri"/>
                                                          <w:sz w:val="20"/>
                                                          <w:szCs w:val="20"/>
                                                          <w:bdr w:val="none" w:sz="0" w:space="0" w:color="auto" w:frame="1"/>
                                                        </w:rPr>
                                                        <w:t></w:t>
                                                      </w:r>
                                                      <w:r w:rsidRPr="00232F7B">
                                                        <w:rPr>
                                                          <w:rFonts w:ascii="Times New Roman" w:eastAsia="Times New Roman" w:hAnsi="Times New Roman" w:cs="Times New Roman"/>
                                                          <w:sz w:val="14"/>
                                                          <w:szCs w:val="14"/>
                                                          <w:bdr w:val="none" w:sz="0" w:space="0" w:color="auto" w:frame="1"/>
                                                        </w:rPr>
                                                        <w:t>         </w:t>
                                                      </w:r>
                                                      <w:r w:rsidRPr="00232F7B">
                                                        <w:rPr>
                                                          <w:rFonts w:ascii="Arial" w:eastAsia="Times New Roman" w:hAnsi="Arial" w:cs="Arial"/>
                                                          <w:b/>
                                                          <w:bCs/>
                                                          <w:sz w:val="21"/>
                                                          <w:szCs w:val="21"/>
                                                          <w:bdr w:val="none" w:sz="0" w:space="0" w:color="auto" w:frame="1"/>
                                                        </w:rPr>
                                                        <w:t>November 6, 2019, 11:00 a.m. – 12:00 p.m.</w:t>
                                                      </w:r>
                                                      <w:r w:rsidRPr="00232F7B">
                                                        <w:rPr>
                                                          <w:rFonts w:ascii="Calibri" w:eastAsia="Times New Roman" w:hAnsi="Calibri" w:cs="Calibri"/>
                                                          <w:sz w:val="22"/>
                                                          <w:szCs w:val="22"/>
                                                        </w:rPr>
                                                        <w:t> </w:t>
                                                      </w:r>
                                                      <w:r w:rsidRPr="00232F7B">
                                                        <w:rPr>
                                                          <w:rFonts w:ascii="Arial" w:eastAsia="Times New Roman" w:hAnsi="Arial" w:cs="Arial"/>
                                                          <w:sz w:val="21"/>
                                                          <w:szCs w:val="21"/>
                                                          <w:bdr w:val="none" w:sz="0" w:space="0" w:color="auto" w:frame="1"/>
                                                        </w:rPr>
                                                        <w:t>Baker University Center 231 (</w:t>
                                                      </w:r>
                                                      <w:hyperlink r:id="rId7" w:tgtFrame="_blank" w:history="1">
                                                        <w:r w:rsidRPr="00232F7B">
                                                          <w:rPr>
                                                            <w:rFonts w:ascii="Arial" w:eastAsia="Times New Roman" w:hAnsi="Arial" w:cs="Arial"/>
                                                            <w:color w:val="0000FF"/>
                                                            <w:sz w:val="21"/>
                                                            <w:szCs w:val="21"/>
                                                            <w:u w:val="single"/>
                                                            <w:bdr w:val="none" w:sz="0" w:space="0" w:color="auto" w:frame="1"/>
                                                          </w:rPr>
                                                          <w:t> Livestream available</w:t>
                                                        </w:r>
                                                      </w:hyperlink>
                                                      <w:r w:rsidRPr="00232F7B">
                                                        <w:rPr>
                                                          <w:rFonts w:ascii="Arial" w:eastAsia="Times New Roman" w:hAnsi="Arial" w:cs="Arial"/>
                                                          <w:sz w:val="21"/>
                                                          <w:szCs w:val="21"/>
                                                          <w:bdr w:val="none" w:sz="0" w:space="0" w:color="auto" w:frame="1"/>
                                                        </w:rPr>
                                                        <w:t>)</w:t>
                                                      </w:r>
                                                    </w:p>
                                                  </w:tc>
                                                </w:tr>
                                              </w:tbl>
                                              <w:p w:rsidR="00232F7B" w:rsidRPr="00232F7B" w:rsidRDefault="00232F7B" w:rsidP="00232F7B">
                                                <w:pPr>
                                                  <w:spacing w:line="312" w:lineRule="atLeast"/>
                                                  <w:jc w:val="center"/>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Established by the Office of the President, the Office of Global Affairs and International Studies, and the Research Division, the </w:t>
                                                </w:r>
                                                <w:hyperlink r:id="rId8" w:tgtFrame="_blank" w:history="1">
                                                  <w:r w:rsidRPr="00232F7B">
                                                    <w:rPr>
                                                      <w:rFonts w:ascii="Arial" w:eastAsia="Times New Roman" w:hAnsi="Arial" w:cs="Arial"/>
                                                      <w:color w:val="0000FF"/>
                                                      <w:sz w:val="20"/>
                                                      <w:szCs w:val="20"/>
                                                      <w:u w:val="single"/>
                                                      <w:bdr w:val="none" w:sz="0" w:space="0" w:color="auto" w:frame="1"/>
                                                    </w:rPr>
                                                    <w:t>Presidential Global Engagement Fund (PGE Fund)</w:t>
                                                  </w:r>
                                                </w:hyperlink>
                                                <w:r w:rsidRPr="00232F7B">
                                                  <w:rPr>
                                                    <w:rFonts w:ascii="Times New Roman" w:eastAsia="Times New Roman" w:hAnsi="Times New Roman" w:cs="Times New Roman"/>
                                                  </w:rPr>
                                                  <w:t> </w:t>
                                                </w:r>
                                                <w:r w:rsidRPr="00232F7B">
                                                  <w:rPr>
                                                    <w:rFonts w:ascii="Arial" w:eastAsia="Times New Roman" w:hAnsi="Arial" w:cs="Arial"/>
                                                    <w:color w:val="000000"/>
                                                    <w:sz w:val="20"/>
                                                    <w:szCs w:val="20"/>
                                                    <w:bdr w:val="none" w:sz="0" w:space="0" w:color="auto" w:frame="1"/>
                                                  </w:rPr>
                                                  <w:t>aims to increase Ohio University’s global engagement to advance academic excellence and innovation in regions of the world and with selected partners of strategic interest to the University.</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This includes international disciplinary and interdisciplinary activities that promote research and creative activity, education, experiential learning, recruitment, and alumni initiatives. As part of OHIO’s </w:t>
                                                </w:r>
                                                <w:hyperlink r:id="rId9" w:tgtFrame="_blank" w:history="1">
                                                  <w:r w:rsidRPr="00232F7B">
                                                    <w:rPr>
                                                      <w:rFonts w:ascii="Arial" w:eastAsia="Times New Roman" w:hAnsi="Arial" w:cs="Arial"/>
                                                      <w:color w:val="0000FF"/>
                                                      <w:sz w:val="20"/>
                                                      <w:szCs w:val="20"/>
                                                      <w:u w:val="single"/>
                                                      <w:bdr w:val="none" w:sz="0" w:space="0" w:color="auto" w:frame="1"/>
                                                    </w:rPr>
                                                    <w:t>Global Strategy</w:t>
                                                  </w:r>
                                                </w:hyperlink>
                                                <w:r w:rsidRPr="00232F7B">
                                                  <w:rPr>
                                                    <w:rFonts w:ascii="Arial" w:eastAsia="Times New Roman" w:hAnsi="Arial" w:cs="Arial"/>
                                                    <w:color w:val="000000"/>
                                                    <w:sz w:val="20"/>
                                                    <w:szCs w:val="20"/>
                                                    <w:bdr w:val="none" w:sz="0" w:space="0" w:color="auto" w:frame="1"/>
                                                  </w:rPr>
                                                  <w:t>, the PGE Fund is intentionally and directly linked to leveraging past, current and future investments in OHIO’s globalization efforts, including the most recent university-wide capacity building </w:t>
                                                </w:r>
                                                <w:hyperlink r:id="rId10" w:tgtFrame="_blank" w:history="1">
                                                  <w:r w:rsidRPr="00232F7B">
                                                    <w:rPr>
                                                      <w:rFonts w:ascii="Arial" w:eastAsia="Times New Roman" w:hAnsi="Arial" w:cs="Arial"/>
                                                      <w:color w:val="0000FF"/>
                                                      <w:sz w:val="20"/>
                                                      <w:szCs w:val="20"/>
                                                      <w:u w:val="single"/>
                                                      <w:bdr w:val="none" w:sz="0" w:space="0" w:color="auto" w:frame="1"/>
                                                    </w:rPr>
                                                    <w:t>Global Connections Program</w:t>
                                                  </w:r>
                                                </w:hyperlink>
                                                <w:r w:rsidRPr="00232F7B">
                                                  <w:rPr>
                                                    <w:rFonts w:ascii="Arial" w:eastAsia="Times New Roman" w:hAnsi="Arial" w:cs="Arial"/>
                                                    <w:color w:val="000000"/>
                                                    <w:sz w:val="20"/>
                                                    <w:szCs w:val="20"/>
                                                    <w:bdr w:val="none" w:sz="0" w:space="0" w:color="auto" w:frame="1"/>
                                                  </w:rPr>
                                                  <w:t> and </w:t>
                                                </w:r>
                                                <w:hyperlink r:id="rId11" w:tgtFrame="_blank" w:history="1">
                                                  <w:r w:rsidRPr="00232F7B">
                                                    <w:rPr>
                                                      <w:rFonts w:ascii="Arial" w:eastAsia="Times New Roman" w:hAnsi="Arial" w:cs="Arial"/>
                                                      <w:color w:val="0000FF"/>
                                                      <w:sz w:val="20"/>
                                                      <w:szCs w:val="20"/>
                                                      <w:u w:val="single"/>
                                                      <w:bdr w:val="none" w:sz="0" w:space="0" w:color="auto" w:frame="1"/>
                                                    </w:rPr>
                                                    <w:t>Global Collaboration Online International Learning (COIL) Initiative</w:t>
                                                  </w:r>
                                                </w:hyperlink>
                                                <w:r w:rsidRPr="00232F7B">
                                                  <w:rPr>
                                                    <w:rFonts w:ascii="Arial" w:eastAsia="Times New Roman" w:hAnsi="Arial" w:cs="Arial"/>
                                                    <w:color w:val="000000"/>
                                                    <w:sz w:val="20"/>
                                                    <w:szCs w:val="20"/>
                                                    <w:bdr w:val="none" w:sz="0" w:space="0" w:color="auto" w:frame="1"/>
                                                  </w:rPr>
                                                  <w:t>.</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The investment profile of the PGE Fund will align with university priorities proposed by University International Council (UIC) and approved by the President, in consultation with the Office of Global Affairs and International Studies and the Division of Research.</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AWARD CATEGORIES</w:t>
                                                </w:r>
                                              </w:p>
                                              <w:p w:rsidR="00232F7B" w:rsidRPr="00232F7B" w:rsidRDefault="00232F7B" w:rsidP="00232F7B">
                                                <w:pPr>
                                                  <w:spacing w:beforeAutospacing="1" w:line="254" w:lineRule="atLeast"/>
                                                  <w:ind w:left="720" w:hanging="360"/>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w:t>
                                                </w:r>
                                                <w:r w:rsidRPr="00232F7B">
                                                  <w:rPr>
                                                    <w:rFonts w:ascii="inherit" w:eastAsia="Times New Roman" w:hAnsi="inherit" w:cs="Times New Roman"/>
                                                    <w:color w:val="000000"/>
                                                    <w:sz w:val="14"/>
                                                    <w:szCs w:val="14"/>
                                                    <w:bdr w:val="none" w:sz="0" w:space="0" w:color="auto" w:frame="1"/>
                                                  </w:rPr>
                                                  <w:t>       </w:t>
                                                </w:r>
                                                <w:r w:rsidRPr="00232F7B">
                                                  <w:rPr>
                                                    <w:rFonts w:ascii="Arial" w:eastAsia="Times New Roman" w:hAnsi="Arial" w:cs="Arial"/>
                                                    <w:color w:val="000000"/>
                                                    <w:sz w:val="20"/>
                                                    <w:szCs w:val="20"/>
                                                    <w:bdr w:val="none" w:sz="0" w:space="0" w:color="auto" w:frame="1"/>
                                                  </w:rPr>
                                                  <w:t>International Research &amp; Creative Activity</w:t>
                                                </w:r>
                                              </w:p>
                                              <w:p w:rsidR="00232F7B" w:rsidRPr="00232F7B" w:rsidRDefault="00232F7B" w:rsidP="00232F7B">
                                                <w:pPr>
                                                  <w:spacing w:beforeAutospacing="1" w:line="254" w:lineRule="atLeast"/>
                                                  <w:ind w:left="720" w:hanging="360"/>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w:t>
                                                </w:r>
                                                <w:r w:rsidRPr="00232F7B">
                                                  <w:rPr>
                                                    <w:rFonts w:ascii="inherit" w:eastAsia="Times New Roman" w:hAnsi="inherit" w:cs="Times New Roman"/>
                                                    <w:color w:val="000000"/>
                                                    <w:sz w:val="14"/>
                                                    <w:szCs w:val="14"/>
                                                    <w:bdr w:val="none" w:sz="0" w:space="0" w:color="auto" w:frame="1"/>
                                                  </w:rPr>
                                                  <w:t>       </w:t>
                                                </w:r>
                                                <w:r w:rsidRPr="00232F7B">
                                                  <w:rPr>
                                                    <w:rFonts w:ascii="Arial" w:eastAsia="Times New Roman" w:hAnsi="Arial" w:cs="Arial"/>
                                                    <w:color w:val="000000"/>
                                                    <w:sz w:val="20"/>
                                                    <w:szCs w:val="20"/>
                                                    <w:bdr w:val="none" w:sz="0" w:space="0" w:color="auto" w:frame="1"/>
                                                  </w:rPr>
                                                  <w:t>International Institutional Partners</w:t>
                                                </w:r>
                                              </w:p>
                                              <w:p w:rsidR="00232F7B" w:rsidRPr="00232F7B" w:rsidRDefault="00232F7B" w:rsidP="00232F7B">
                                                <w:pPr>
                                                  <w:spacing w:beforeAutospacing="1" w:line="254" w:lineRule="atLeast"/>
                                                  <w:ind w:left="720" w:hanging="360"/>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w:t>
                                                </w:r>
                                                <w:r w:rsidRPr="00232F7B">
                                                  <w:rPr>
                                                    <w:rFonts w:ascii="inherit" w:eastAsia="Times New Roman" w:hAnsi="inherit" w:cs="Times New Roman"/>
                                                    <w:color w:val="000000"/>
                                                    <w:sz w:val="14"/>
                                                    <w:szCs w:val="14"/>
                                                    <w:bdr w:val="none" w:sz="0" w:space="0" w:color="auto" w:frame="1"/>
                                                  </w:rPr>
                                                  <w:t>       </w:t>
                                                </w:r>
                                                <w:r w:rsidRPr="00232F7B">
                                                  <w:rPr>
                                                    <w:rFonts w:ascii="Arial" w:eastAsia="Times New Roman" w:hAnsi="Arial" w:cs="Arial"/>
                                                    <w:color w:val="000000"/>
                                                    <w:sz w:val="20"/>
                                                    <w:szCs w:val="20"/>
                                                    <w:bdr w:val="none" w:sz="0" w:space="0" w:color="auto" w:frame="1"/>
                                                  </w:rPr>
                                                  <w:t>Selected Regions and Countries of the World</w:t>
                                                </w:r>
                                              </w:p>
                                              <w:p w:rsidR="00232F7B" w:rsidRPr="00232F7B" w:rsidRDefault="00232F7B" w:rsidP="00232F7B">
                                                <w:pPr>
                                                  <w:spacing w:beforeAutospacing="1" w:line="254" w:lineRule="atLeast"/>
                                                  <w:ind w:left="720" w:hanging="360"/>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lastRenderedPageBreak/>
                                                  <w:t>•</w:t>
                                                </w:r>
                                                <w:r w:rsidRPr="00232F7B">
                                                  <w:rPr>
                                                    <w:rFonts w:ascii="inherit" w:eastAsia="Times New Roman" w:hAnsi="inherit" w:cs="Times New Roman"/>
                                                    <w:color w:val="000000"/>
                                                    <w:sz w:val="14"/>
                                                    <w:szCs w:val="14"/>
                                                    <w:bdr w:val="none" w:sz="0" w:space="0" w:color="auto" w:frame="1"/>
                                                  </w:rPr>
                                                  <w:t>       </w:t>
                                                </w:r>
                                                <w:r w:rsidRPr="00232F7B">
                                                  <w:rPr>
                                                    <w:rFonts w:ascii="Arial" w:eastAsia="Times New Roman" w:hAnsi="Arial" w:cs="Arial"/>
                                                    <w:color w:val="000000"/>
                                                    <w:sz w:val="20"/>
                                                    <w:szCs w:val="20"/>
                                                    <w:bdr w:val="none" w:sz="0" w:space="0" w:color="auto" w:frame="1"/>
                                                  </w:rPr>
                                                  <w:t>Excellence and Innovation</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ELIGIBILITY</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Faculty and administrative staff on all OHIO campuses</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AWARD SIZE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$5,000 to $20,000 per proposal for a period of 18 months</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DEADLINE</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January 31, 2020, 5:00 p.m. EST</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ANNOUNCEMENT OF THE RESULTS</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March 2020</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b/>
                                                    <w:bCs/>
                                                    <w:color w:val="005C44"/>
                                                    <w:sz w:val="20"/>
                                                    <w:szCs w:val="20"/>
                                                    <w:bdr w:val="none" w:sz="0" w:space="0" w:color="auto" w:frame="1"/>
                                                  </w:rPr>
                                                  <w:t>REPORTING REQUIREMENTS </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A public lecture presenting the work, results and preliminary findings and a final report describing significant outcomes, discoveries, experiences, results, and lessons learned</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20"/>
                                                  <w:gridCol w:w="3280"/>
                                                </w:tblGrid>
                                                <w:tr w:rsidR="00232F7B" w:rsidRPr="00232F7B">
                                                  <w:trPr>
                                                    <w:gridAfter w:val="1"/>
                                                    <w:tblCellSpacing w:w="0" w:type="dxa"/>
                                                  </w:trPr>
                                                  <w:tc>
                                                    <w:tcPr>
                                                      <w:tcW w:w="2820" w:type="dxa"/>
                                                      <w:vAlign w:val="center"/>
                                                      <w:hideMark/>
                                                    </w:tcPr>
                                                    <w:p w:rsidR="00232F7B" w:rsidRPr="00232F7B" w:rsidRDefault="00232F7B" w:rsidP="00232F7B">
                                                      <w:pPr>
                                                        <w:rPr>
                                                          <w:rFonts w:ascii="Times New Roman" w:eastAsia="Times New Roman" w:hAnsi="Times New Roman" w:cs="Times New Roman"/>
                                                        </w:rPr>
                                                      </w:pPr>
                                                    </w:p>
                                                  </w:tc>
                                                </w:tr>
                                                <w:tr w:rsidR="00232F7B" w:rsidRPr="00232F7B">
                                                  <w:trPr>
                                                    <w:tblCellSpacing w:w="0" w:type="dxa"/>
                                                  </w:trPr>
                                                  <w:tc>
                                                    <w:tcPr>
                                                      <w:tcW w:w="0" w:type="auto"/>
                                                      <w:vAlign w:val="center"/>
                                                      <w:hideMark/>
                                                    </w:tcPr>
                                                    <w:p w:rsidR="00232F7B" w:rsidRPr="00232F7B" w:rsidRDefault="00232F7B" w:rsidP="00232F7B">
                                                      <w:pPr>
                                                        <w:rPr>
                                                          <w:rFonts w:ascii="Times New Roman" w:eastAsia="Times New Roman" w:hAnsi="Times New Roman" w:cs="Times New Roman"/>
                                                          <w:sz w:val="20"/>
                                                          <w:szCs w:val="20"/>
                                                        </w:rPr>
                                                      </w:pPr>
                                                    </w:p>
                                                  </w:tc>
                                                  <w:tc>
                                                    <w:tcPr>
                                                      <w:tcW w:w="0" w:type="auto"/>
                                                      <w:vAlign w:val="center"/>
                                                      <w:hideMark/>
                                                    </w:tcPr>
                                                    <w:p w:rsidR="00232F7B" w:rsidRPr="00232F7B" w:rsidRDefault="00232F7B" w:rsidP="00232F7B">
                                                      <w:pPr>
                                                        <w:spacing w:line="233" w:lineRule="atLeast"/>
                                                        <w:rPr>
                                                          <w:rFonts w:ascii="Calibri" w:eastAsia="Times New Roman" w:hAnsi="Calibri" w:cs="Calibri"/>
                                                          <w:sz w:val="22"/>
                                                          <w:szCs w:val="22"/>
                                                        </w:rPr>
                                                      </w:pPr>
                                                      <w:r w:rsidRPr="00232F7B">
                                                        <w:rPr>
                                                          <w:noProof/>
                                                        </w:rPr>
                                                        <w:drawing>
                                                          <wp:inline distT="0" distB="0" distL="0" distR="0">
                                                            <wp:extent cx="2082800" cy="690880"/>
                                                            <wp:effectExtent l="0" t="0" r="0" b="0"/>
                                                            <wp:docPr id="2" name="Picture 2" descr="/var/folders/wj/s86thqw57d39l3qz__qhs0280000gn/T/com.microsoft.Word/Content.MSO/378FA045.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wj/s86thqw57d39l3qz__qhs0280000gn/T/com.microsoft.Word/Content.MSO/378FA04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690880"/>
                                                                    </a:xfrm>
                                                                    <a:prstGeom prst="rect">
                                                                      <a:avLst/>
                                                                    </a:prstGeom>
                                                                    <a:noFill/>
                                                                    <a:ln>
                                                                      <a:noFill/>
                                                                    </a:ln>
                                                                  </pic:spPr>
                                                                </pic:pic>
                                                              </a:graphicData>
                                                            </a:graphic>
                                                          </wp:inline>
                                                        </w:drawing>
                                                      </w:r>
                                                    </w:p>
                                                  </w:tc>
                                                </w:tr>
                                              </w:tbl>
                                              <w:p w:rsidR="00232F7B" w:rsidRPr="00232F7B" w:rsidRDefault="00232F7B" w:rsidP="00232F7B">
                                                <w:pPr>
                                                  <w:spacing w:line="254" w:lineRule="atLeast"/>
                                                  <w:rPr>
                                                    <w:rFonts w:ascii="Times New Roman" w:eastAsia="Times New Roman" w:hAnsi="Times New Roman" w:cs="Times New Roman"/>
                                                  </w:rPr>
                                                </w:pP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54" w:lineRule="atLeast"/>
                                                  <w:rPr>
                                                    <w:rFonts w:ascii="Times New Roman" w:eastAsia="Times New Roman" w:hAnsi="Times New Roman" w:cs="Times New Roman"/>
                                                  </w:rPr>
                                                </w:pPr>
                                                <w:r w:rsidRPr="00232F7B">
                                                  <w:rPr>
                                                    <w:rFonts w:ascii="Times New Roman" w:eastAsia="Times New Roman" w:hAnsi="Times New Roman" w:cs="Times New Roman"/>
                                                  </w:rPr>
                                                  <w:t> </w:t>
                                                </w:r>
                                              </w:p>
                                              <w:p w:rsidR="00232F7B" w:rsidRPr="00232F7B" w:rsidRDefault="00232F7B" w:rsidP="00232F7B">
                                                <w:pPr>
                                                  <w:spacing w:line="273" w:lineRule="atLeast"/>
                                                  <w:jc w:val="center"/>
                                                  <w:rPr>
                                                    <w:rFonts w:ascii="Times New Roman" w:eastAsia="Times New Roman" w:hAnsi="Times New Roman" w:cs="Times New Roman"/>
                                                  </w:rPr>
                                                </w:pPr>
                                                <w:hyperlink r:id="rId13" w:tgtFrame="_blank" w:history="1">
                                                  <w:r w:rsidRPr="00232F7B">
                                                    <w:rPr>
                                                      <w:rFonts w:ascii="Arial" w:eastAsia="Times New Roman" w:hAnsi="Arial" w:cs="Arial"/>
                                                      <w:b/>
                                                      <w:bCs/>
                                                      <w:color w:val="0000FF"/>
                                                      <w:u w:val="single"/>
                                                      <w:bdr w:val="none" w:sz="0" w:space="0" w:color="auto" w:frame="1"/>
                                                    </w:rPr>
                                                    <w:t>Submit</w:t>
                                                  </w:r>
                                                </w:hyperlink>
                                                <w:r w:rsidRPr="00232F7B">
                                                  <w:rPr>
                                                    <w:rFonts w:ascii="Arial" w:eastAsia="Times New Roman" w:hAnsi="Arial" w:cs="Arial"/>
                                                    <w:b/>
                                                    <w:bCs/>
                                                    <w:color w:val="000000"/>
                                                    <w:bdr w:val="none" w:sz="0" w:space="0" w:color="auto" w:frame="1"/>
                                                  </w:rPr>
                                                  <w:t> your proposal by January 31, 2020, 5:00 p.m. EST</w:t>
                                                </w:r>
                                              </w:p>
                                              <w:p w:rsidR="00232F7B" w:rsidRPr="00232F7B" w:rsidRDefault="00232F7B" w:rsidP="00232F7B">
                                                <w:pPr>
                                                  <w:spacing w:line="254" w:lineRule="atLeast"/>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 </w:t>
                                                </w:r>
                                              </w:p>
                                              <w:p w:rsidR="00232F7B" w:rsidRPr="00232F7B" w:rsidRDefault="00232F7B" w:rsidP="00232F7B">
                                                <w:pPr>
                                                  <w:spacing w:line="254" w:lineRule="atLeast"/>
                                                  <w:jc w:val="center"/>
                                                  <w:rPr>
                                                    <w:rFonts w:ascii="Times New Roman" w:eastAsia="Times New Roman" w:hAnsi="Times New Roman" w:cs="Times New Roman"/>
                                                  </w:rPr>
                                                </w:pPr>
                                                <w:r w:rsidRPr="00232F7B">
                                                  <w:rPr>
                                                    <w:rFonts w:ascii="Arial" w:eastAsia="Times New Roman" w:hAnsi="Arial" w:cs="Arial"/>
                                                    <w:color w:val="000000"/>
                                                    <w:sz w:val="20"/>
                                                    <w:szCs w:val="20"/>
                                                    <w:bdr w:val="none" w:sz="0" w:space="0" w:color="auto" w:frame="1"/>
                                                  </w:rPr>
                                                  <w:t>Questions? </w:t>
                                                </w:r>
                                                <w:hyperlink r:id="rId14" w:tgtFrame="_blank" w:history="1">
                                                  <w:r w:rsidRPr="00232F7B">
                                                    <w:rPr>
                                                      <w:rFonts w:ascii="Arial" w:eastAsia="Times New Roman" w:hAnsi="Arial" w:cs="Arial"/>
                                                      <w:b/>
                                                      <w:bCs/>
                                                      <w:color w:val="006600"/>
                                                      <w:sz w:val="20"/>
                                                      <w:szCs w:val="20"/>
                                                      <w:u w:val="single"/>
                                                      <w:bdr w:val="none" w:sz="0" w:space="0" w:color="auto" w:frame="1"/>
                                                    </w:rPr>
                                                    <w:t>Get in touch.</w:t>
                                                  </w:r>
                                                </w:hyperlink>
                                              </w:p>
                                            </w:tc>
                                          </w:tr>
                                        </w:tbl>
                                        <w:p w:rsidR="00232F7B" w:rsidRPr="00232F7B" w:rsidRDefault="00232F7B" w:rsidP="00232F7B">
                                          <w:pPr>
                                            <w:rPr>
                                              <w:rFonts w:ascii="Times New Roman" w:eastAsia="Times New Roman" w:hAnsi="Times New Roman" w:cs="Times New Roman"/>
                                            </w:rPr>
                                          </w:pPr>
                                        </w:p>
                                      </w:tc>
                                    </w:tr>
                                  </w:tbl>
                                  <w:p w:rsidR="00232F7B" w:rsidRPr="00232F7B" w:rsidRDefault="00232F7B" w:rsidP="00232F7B">
                                    <w:pPr>
                                      <w:rPr>
                                        <w:rFonts w:ascii="Times New Roman" w:eastAsia="Times New Roman" w:hAnsi="Times New Roman" w:cs="Times New Roman"/>
                                      </w:rPr>
                                    </w:pPr>
                                    <w:r w:rsidRPr="00232F7B">
                                      <w:rPr>
                                        <w:noProof/>
                                      </w:rPr>
                                      <w:lastRenderedPageBreak/>
                                      <w:drawing>
                                        <wp:inline distT="0" distB="0" distL="0" distR="0">
                                          <wp:extent cx="3464560" cy="924560"/>
                                          <wp:effectExtent l="0" t="0" r="2540" b="2540"/>
                                          <wp:docPr id="1" name="Picture 1" descr="/var/folders/wj/s86thqw57d39l3qz__qhs0280000gn/T/com.microsoft.Word/Content.MSO/8D9AFF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j/s86thqw57d39l3qz__qhs0280000gn/T/com.microsoft.Word/Content.MSO/8D9AFF9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4560" cy="924560"/>
                                                  </a:xfrm>
                                                  <a:prstGeom prst="rect">
                                                    <a:avLst/>
                                                  </a:prstGeom>
                                                  <a:noFill/>
                                                  <a:ln>
                                                    <a:noFill/>
                                                  </a:ln>
                                                </pic:spPr>
                                              </pic:pic>
                                            </a:graphicData>
                                          </a:graphic>
                                        </wp:inline>
                                      </w:drawing>
                                    </w:r>
                                  </w:p>
                                </w:tc>
                              </w:tr>
                            </w:tbl>
                            <w:p w:rsidR="00232F7B" w:rsidRPr="00232F7B" w:rsidRDefault="00232F7B" w:rsidP="00232F7B">
                              <w:pPr>
                                <w:rPr>
                                  <w:rFonts w:ascii="Times New Roman" w:eastAsia="Times New Roman" w:hAnsi="Times New Roman" w:cs="Times New Roman"/>
                                </w:rPr>
                              </w:pPr>
                            </w:p>
                          </w:tc>
                        </w:tr>
                      </w:tbl>
                      <w:p w:rsidR="00232F7B" w:rsidRPr="00232F7B" w:rsidRDefault="00232F7B" w:rsidP="00232F7B">
                        <w:pPr>
                          <w:rPr>
                            <w:rFonts w:ascii="Times New Roman" w:eastAsia="Times New Roman" w:hAnsi="Times New Roman" w:cs="Times New Roman"/>
                          </w:rPr>
                        </w:pPr>
                      </w:p>
                    </w:tc>
                  </w:tr>
                </w:tbl>
                <w:p w:rsidR="00232F7B" w:rsidRPr="00232F7B" w:rsidRDefault="00232F7B" w:rsidP="00232F7B">
                  <w:pPr>
                    <w:jc w:val="center"/>
                    <w:textAlignment w:val="baseline"/>
                    <w:rPr>
                      <w:rFonts w:ascii="Times New Roman" w:eastAsia="Times New Roman" w:hAnsi="Times New Roman" w:cs="Times New Roman"/>
                    </w:rPr>
                  </w:pPr>
                </w:p>
              </w:tc>
            </w:tr>
          </w:tbl>
          <w:p w:rsidR="00232F7B" w:rsidRPr="00232F7B" w:rsidRDefault="00232F7B" w:rsidP="00232F7B">
            <w:pPr>
              <w:rPr>
                <w:rFonts w:ascii="Segoe UI" w:eastAsia="Times New Roman" w:hAnsi="Segoe UI" w:cs="Segoe UI"/>
                <w:color w:val="323130"/>
                <w:sz w:val="23"/>
                <w:szCs w:val="23"/>
              </w:rPr>
            </w:pPr>
          </w:p>
        </w:tc>
      </w:tr>
    </w:tbl>
    <w:p w:rsidR="00232F7B" w:rsidRPr="00232F7B" w:rsidRDefault="00232F7B" w:rsidP="00232F7B">
      <w:pPr>
        <w:shd w:val="clear" w:color="auto" w:fill="FFFFFF"/>
        <w:spacing w:line="233" w:lineRule="atLeast"/>
        <w:jc w:val="center"/>
        <w:rPr>
          <w:rFonts w:ascii="Calibri" w:eastAsia="Times New Roman" w:hAnsi="Calibri" w:cs="Calibri"/>
          <w:color w:val="323130"/>
          <w:sz w:val="22"/>
          <w:szCs w:val="22"/>
        </w:rPr>
      </w:pPr>
      <w:r w:rsidRPr="00232F7B">
        <w:rPr>
          <w:rFonts w:ascii="Arial" w:eastAsia="Times New Roman" w:hAnsi="Arial" w:cs="Arial"/>
          <w:b/>
          <w:bCs/>
          <w:color w:val="323130"/>
          <w:sz w:val="20"/>
          <w:szCs w:val="20"/>
          <w:bdr w:val="none" w:sz="0" w:space="0" w:color="auto" w:frame="1"/>
        </w:rPr>
        <w:lastRenderedPageBreak/>
        <w:t>Office of the President ● Office of Global Affairs and International Studies ● Research Division</w:t>
      </w:r>
    </w:p>
    <w:p w:rsidR="001D186D" w:rsidRDefault="00232F7B">
      <w:bookmarkStart w:id="0" w:name="_GoBack"/>
      <w:bookmarkEnd w:id="0"/>
    </w:p>
    <w:sectPr w:rsidR="001D186D" w:rsidSect="00C1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7B"/>
    <w:rsid w:val="00232F7B"/>
    <w:rsid w:val="00872330"/>
    <w:rsid w:val="00C1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E3FC0"/>
  <w14:defaultImageDpi w14:val="32767"/>
  <w15:chartTrackingRefBased/>
  <w15:docId w15:val="{DBBA2B45-7F74-4C49-80EC-45ADC590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F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2F7B"/>
    <w:rPr>
      <w:b/>
      <w:bCs/>
    </w:rPr>
  </w:style>
  <w:style w:type="character" w:styleId="Hyperlink">
    <w:name w:val="Hyperlink"/>
    <w:basedOn w:val="DefaultParagraphFont"/>
    <w:uiPriority w:val="99"/>
    <w:semiHidden/>
    <w:unhideWhenUsed/>
    <w:rsid w:val="00232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global/resources/PGEFund.cfm" TargetMode="External"/><Relationship Id="rId13" Type="http://schemas.openxmlformats.org/officeDocument/2006/relationships/hyperlink" Target="https://www.ohio.edu/global/resources/PGEFund.cfm" TargetMode="External"/><Relationship Id="rId3" Type="http://schemas.openxmlformats.org/officeDocument/2006/relationships/webSettings" Target="webSettings.xml"/><Relationship Id="rId7" Type="http://schemas.openxmlformats.org/officeDocument/2006/relationships/hyperlink" Target="https://teams.microsoft.com/l/meetup-join/19%3ameeting_ZDljN2MzZDUtYWY4OS00MWUxLTkxMzQtMjI3YzE1YTEyZjBi%40thread.v2/0?context=%7b%22Tid%22%3a%22f3308007-477c-4a70-8889-34611817c55a%22%2c%22Oid%22%3a%22d4044aae-0d36-478b-829f-f4bbb18b21c2%22%2c%22IsBroadcastMeeting%22%3atrue%7d"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eams.microsoft.com/l/meetup-join/19%3ameeting_ZDFkMDBkMDMtMTZmNC00OGU2LWJiOWMtZjBiZDhhMjI3NDhi%40thread.v2/0?context=%7b%22Tid%22%3a%22f3308007-477c-4a70-8889-34611817c55a%22%2c%22Oid%22%3a%22d4044aae-0d36-478b-829f-f4bbb18b21c2%22%2c%22IsBroadcastMeeting%22%3atrue%7d" TargetMode="External"/><Relationship Id="rId11" Type="http://schemas.openxmlformats.org/officeDocument/2006/relationships/hyperlink" Target="https://www.ohio.edu/global/cis/GCIAbout.cfm" TargetMode="External"/><Relationship Id="rId5" Type="http://schemas.openxmlformats.org/officeDocument/2006/relationships/hyperlink" Target="https://teams.microsoft.com/dl/launcher/launcher.html?url=%2f_%23%2fl%2fmeetup-join%2f19%3ameeting_MjU3MzQwNzMtMzI5Ny00ZjU4LTkyMjQtYTY5NmI0ODBmZDY2%40thread.v2%2f0%3fcontext%3d%257b%2522Tid%2522%253a%2522f3308007-477c-4a70-8889-34611817c55a%2522%252c%2522Oid%2522%253a%2522d4044aae-0d36-478b-829f-f4bbb18b21c2%2522%252c%2522IsBroadcastMeeting%2522%253atrue%257d%26anon%3dtrue&amp;type=meetup-join&amp;deeplinkId=6655463f-e3d0-4954-b93b-771e5afd340a&amp;directDl=true&amp;msLaunch=true&amp;enableMobilePage=true&amp;suppressPrompt=true" TargetMode="External"/><Relationship Id="rId15" Type="http://schemas.openxmlformats.org/officeDocument/2006/relationships/image" Target="media/image3.png"/><Relationship Id="rId10" Type="http://schemas.openxmlformats.org/officeDocument/2006/relationships/hyperlink" Target="https://www.ohio.edu/global/goglobal/programs/Global-Connections-Professional-Development.cfm" TargetMode="External"/><Relationship Id="rId4" Type="http://schemas.openxmlformats.org/officeDocument/2006/relationships/image" Target="media/image1.png"/><Relationship Id="rId9" Type="http://schemas.openxmlformats.org/officeDocument/2006/relationships/hyperlink" Target="https://www.ohio.edu/global/resources/strategy.cfm" TargetMode="External"/><Relationship Id="rId14" Type="http://schemas.openxmlformats.org/officeDocument/2006/relationships/hyperlink" Target="mailto:globalaffair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3454</Characters>
  <Application>Microsoft Office Word</Application>
  <DocSecurity>0</DocSecurity>
  <Lines>52</Lines>
  <Paragraphs>10</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Bayley</dc:creator>
  <cp:keywords/>
  <dc:description/>
  <cp:lastModifiedBy>Fields, Bayley</cp:lastModifiedBy>
  <cp:revision>1</cp:revision>
  <dcterms:created xsi:type="dcterms:W3CDTF">2019-11-11T20:44:00Z</dcterms:created>
  <dcterms:modified xsi:type="dcterms:W3CDTF">2019-11-11T20:45:00Z</dcterms:modified>
</cp:coreProperties>
</file>