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79E3" w14:textId="2CDF804C" w:rsidR="00EB14CF" w:rsidRDefault="00EB14CF">
      <w:pPr>
        <w:widowControl w:val="0"/>
        <w:pBdr>
          <w:top w:val="nil"/>
          <w:left w:val="nil"/>
          <w:bottom w:val="nil"/>
          <w:right w:val="nil"/>
          <w:between w:val="nil"/>
        </w:pBdr>
        <w:rPr>
          <w:color w:val="000000"/>
          <w:sz w:val="20"/>
          <w:szCs w:val="20"/>
        </w:rPr>
      </w:pPr>
      <w:r>
        <w:rPr>
          <w:noProof/>
          <w:color w:val="000000"/>
          <w:sz w:val="20"/>
          <w:szCs w:val="20"/>
        </w:rPr>
        <w:drawing>
          <wp:inline distT="0" distB="0" distL="0" distR="0" wp14:anchorId="63C84792" wp14:editId="354517E3">
            <wp:extent cx="1188720" cy="1463040"/>
            <wp:effectExtent l="0" t="0" r="508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5">
                      <a:extLst>
                        <a:ext uri="{28A0092B-C50C-407E-A947-70E740481C1C}">
                          <a14:useLocalDpi xmlns:a14="http://schemas.microsoft.com/office/drawing/2010/main" val="0"/>
                        </a:ext>
                      </a:extLst>
                    </a:blip>
                    <a:srcRect l="-1215" t="-10308" r="-1215" b="-27533"/>
                    <a:stretch/>
                  </pic:blipFill>
                  <pic:spPr bwMode="auto">
                    <a:xfrm>
                      <a:off x="0" y="0"/>
                      <a:ext cx="1189073" cy="1463475"/>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B7794D">
        <w:rPr>
          <w:noProof/>
          <w:color w:val="000000"/>
          <w:sz w:val="20"/>
          <w:szCs w:val="20"/>
        </w:rPr>
        <w:drawing>
          <wp:inline distT="0" distB="0" distL="0" distR="0" wp14:anchorId="2BC1D318" wp14:editId="59893523">
            <wp:extent cx="5603240" cy="1371600"/>
            <wp:effectExtent l="0" t="0" r="0" b="0"/>
            <wp:docPr id="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pic:cNvPicPr preferRelativeResize="0"/>
                  </pic:nvPicPr>
                  <pic:blipFill rotWithShape="1">
                    <a:blip r:embed="rId6"/>
                    <a:srcRect l="-13044" t="-2779" r="-4348" b="-27221"/>
                    <a:stretch/>
                  </pic:blipFill>
                  <pic:spPr bwMode="auto">
                    <a:xfrm>
                      <a:off x="0" y="0"/>
                      <a:ext cx="5603240" cy="1371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AB398F5" w14:textId="77777777" w:rsidR="00B7794D" w:rsidRDefault="00B7794D" w:rsidP="00B7794D">
      <w:pPr>
        <w:pStyle w:val="Heading1"/>
        <w:tabs>
          <w:tab w:val="left" w:pos="7385"/>
        </w:tabs>
        <w:spacing w:before="1"/>
        <w:ind w:left="0"/>
        <w:rPr>
          <w:sz w:val="20"/>
          <w:szCs w:val="20"/>
        </w:rPr>
      </w:pPr>
    </w:p>
    <w:p w14:paraId="175B0AA2" w14:textId="77777777" w:rsidR="00B7794D" w:rsidRDefault="00B7794D" w:rsidP="00B7794D">
      <w:pPr>
        <w:pStyle w:val="Heading1"/>
        <w:tabs>
          <w:tab w:val="left" w:pos="7385"/>
        </w:tabs>
        <w:spacing w:before="1"/>
        <w:ind w:left="0"/>
        <w:rPr>
          <w:sz w:val="20"/>
          <w:szCs w:val="20"/>
        </w:rPr>
      </w:pPr>
      <w:r>
        <w:rPr>
          <w:sz w:val="20"/>
          <w:szCs w:val="20"/>
        </w:rPr>
        <w:t>For Immediate Release</w:t>
      </w:r>
    </w:p>
    <w:p w14:paraId="04813B1D" w14:textId="77777777" w:rsidR="00EB14CF" w:rsidRDefault="00EB14CF">
      <w:pPr>
        <w:widowControl w:val="0"/>
        <w:pBdr>
          <w:top w:val="nil"/>
          <w:left w:val="nil"/>
          <w:bottom w:val="nil"/>
          <w:right w:val="nil"/>
          <w:between w:val="nil"/>
        </w:pBdr>
        <w:rPr>
          <w:color w:val="000000"/>
          <w:sz w:val="20"/>
          <w:szCs w:val="20"/>
        </w:rPr>
      </w:pPr>
    </w:p>
    <w:p w14:paraId="6E11DE37" w14:textId="77777777" w:rsidR="00AD527A" w:rsidRPr="00B7794D" w:rsidRDefault="00AD527A" w:rsidP="00B7794D">
      <w:pPr>
        <w:widowControl w:val="0"/>
        <w:pBdr>
          <w:top w:val="nil"/>
          <w:left w:val="nil"/>
          <w:bottom w:val="nil"/>
          <w:right w:val="nil"/>
          <w:between w:val="nil"/>
        </w:pBdr>
        <w:spacing w:before="32" w:line="276" w:lineRule="auto"/>
        <w:ind w:right="5"/>
        <w:jc w:val="center"/>
        <w:rPr>
          <w:rFonts w:ascii="Georgia" w:hAnsi="Georgia"/>
          <w:b/>
          <w:color w:val="628F3A"/>
          <w:sz w:val="36"/>
          <w:szCs w:val="36"/>
        </w:rPr>
      </w:pPr>
      <w:r w:rsidRPr="00B7794D">
        <w:rPr>
          <w:rFonts w:ascii="Georgia" w:hAnsi="Georgia"/>
          <w:b/>
          <w:color w:val="628F3A"/>
          <w:sz w:val="36"/>
          <w:szCs w:val="36"/>
        </w:rPr>
        <w:t xml:space="preserve">Tropical Audubon Society &amp; </w:t>
      </w:r>
    </w:p>
    <w:p w14:paraId="44B83ADB" w14:textId="1F63A2FE" w:rsidR="00AD527A" w:rsidRPr="00B7794D" w:rsidRDefault="00AD527A" w:rsidP="00B7794D">
      <w:pPr>
        <w:widowControl w:val="0"/>
        <w:pBdr>
          <w:top w:val="nil"/>
          <w:left w:val="nil"/>
          <w:bottom w:val="nil"/>
          <w:right w:val="nil"/>
          <w:between w:val="nil"/>
        </w:pBdr>
        <w:spacing w:before="32" w:line="276" w:lineRule="auto"/>
        <w:ind w:right="5"/>
        <w:jc w:val="center"/>
        <w:rPr>
          <w:rFonts w:ascii="Georgia" w:hAnsi="Georgia"/>
          <w:b/>
          <w:color w:val="628F3A"/>
          <w:sz w:val="36"/>
          <w:szCs w:val="36"/>
        </w:rPr>
      </w:pPr>
      <w:r w:rsidRPr="00B7794D">
        <w:rPr>
          <w:rFonts w:ascii="Georgia" w:hAnsi="Georgia"/>
          <w:b/>
          <w:color w:val="628F3A"/>
          <w:sz w:val="36"/>
          <w:szCs w:val="36"/>
        </w:rPr>
        <w:t xml:space="preserve">Cape Florida Banding Station </w:t>
      </w:r>
      <w:r w:rsidR="00AD0E50">
        <w:rPr>
          <w:rFonts w:ascii="Georgia" w:hAnsi="Georgia"/>
          <w:b/>
          <w:color w:val="628F3A"/>
          <w:sz w:val="36"/>
          <w:szCs w:val="36"/>
        </w:rPr>
        <w:t xml:space="preserve">poised </w:t>
      </w:r>
      <w:r w:rsidR="00B7794D" w:rsidRPr="00B7794D">
        <w:rPr>
          <w:rFonts w:ascii="Georgia" w:hAnsi="Georgia"/>
          <w:b/>
          <w:color w:val="628F3A"/>
          <w:sz w:val="36"/>
          <w:szCs w:val="36"/>
        </w:rPr>
        <w:t>to grow</w:t>
      </w:r>
    </w:p>
    <w:p w14:paraId="6AB6CCFB" w14:textId="62A2D01D" w:rsidR="00AD527A" w:rsidRPr="00B7794D" w:rsidRDefault="00AD527A" w:rsidP="00B7794D">
      <w:pPr>
        <w:widowControl w:val="0"/>
        <w:pBdr>
          <w:top w:val="nil"/>
          <w:left w:val="nil"/>
          <w:bottom w:val="nil"/>
          <w:right w:val="nil"/>
          <w:between w:val="nil"/>
        </w:pBdr>
        <w:spacing w:before="32" w:line="276" w:lineRule="auto"/>
        <w:ind w:right="5"/>
        <w:jc w:val="center"/>
        <w:rPr>
          <w:rFonts w:ascii="Georgia" w:hAnsi="Georgia"/>
          <w:b/>
          <w:color w:val="628F3A"/>
          <w:sz w:val="36"/>
          <w:szCs w:val="36"/>
        </w:rPr>
      </w:pPr>
      <w:r w:rsidRPr="00B7794D">
        <w:rPr>
          <w:rFonts w:ascii="Georgia" w:hAnsi="Georgia"/>
          <w:b/>
          <w:color w:val="628F3A"/>
          <w:sz w:val="36"/>
          <w:szCs w:val="36"/>
        </w:rPr>
        <w:t>Community Science program together</w:t>
      </w:r>
    </w:p>
    <w:p w14:paraId="0F9343FE" w14:textId="77777777" w:rsidR="00C53D00" w:rsidRDefault="00C53D00" w:rsidP="00AD527A">
      <w:pPr>
        <w:pBdr>
          <w:top w:val="nil"/>
          <w:left w:val="nil"/>
          <w:bottom w:val="nil"/>
          <w:right w:val="nil"/>
          <w:between w:val="nil"/>
        </w:pBdr>
        <w:spacing w:line="276" w:lineRule="auto"/>
        <w:ind w:right="73"/>
        <w:rPr>
          <w:b/>
          <w:color w:val="000000"/>
        </w:rPr>
      </w:pPr>
    </w:p>
    <w:p w14:paraId="1FA43354" w14:textId="77777777" w:rsidR="00C53D00" w:rsidRDefault="00C53D00">
      <w:pPr>
        <w:pBdr>
          <w:top w:val="nil"/>
          <w:left w:val="nil"/>
          <w:bottom w:val="nil"/>
          <w:right w:val="nil"/>
          <w:between w:val="nil"/>
        </w:pBdr>
        <w:spacing w:line="276" w:lineRule="auto"/>
        <w:ind w:left="102" w:right="73"/>
        <w:rPr>
          <w:b/>
          <w:color w:val="000000"/>
        </w:rPr>
      </w:pPr>
    </w:p>
    <w:p w14:paraId="1D9204A3" w14:textId="27D9A337" w:rsidR="00AD527A" w:rsidRPr="00AD527A" w:rsidRDefault="00591FAF" w:rsidP="00B7794D">
      <w:pPr>
        <w:widowControl w:val="0"/>
        <w:pBdr>
          <w:top w:val="nil"/>
          <w:left w:val="nil"/>
          <w:bottom w:val="nil"/>
          <w:right w:val="nil"/>
          <w:between w:val="nil"/>
        </w:pBdr>
        <w:spacing w:before="32" w:line="276" w:lineRule="auto"/>
        <w:ind w:right="5"/>
        <w:rPr>
          <w:rFonts w:ascii="Georgia" w:hAnsi="Georgia"/>
          <w:color w:val="000000"/>
        </w:rPr>
      </w:pPr>
      <w:r>
        <w:rPr>
          <w:b/>
          <w:color w:val="000000"/>
        </w:rPr>
        <w:t xml:space="preserve">MIAMI, Fla. — </w:t>
      </w:r>
      <w:r w:rsidR="00AD527A" w:rsidRPr="00AD527A">
        <w:rPr>
          <w:rFonts w:ascii="Georgia" w:hAnsi="Georgia"/>
          <w:color w:val="000000"/>
        </w:rPr>
        <w:t>Tropical Audubon Society and the Cape Florida Banding Station are coming together to nurture and grow one of South Florida’s longest-running Community Science programs. The collaboration is intended to ensure that the Banding Station’s vital work will continue for generations to come.</w:t>
      </w:r>
    </w:p>
    <w:p w14:paraId="05C896F1" w14:textId="77777777" w:rsidR="00AD527A" w:rsidRPr="00AD527A" w:rsidRDefault="00AD527A" w:rsidP="00B7794D">
      <w:pPr>
        <w:widowControl w:val="0"/>
        <w:pBdr>
          <w:top w:val="nil"/>
          <w:left w:val="nil"/>
          <w:bottom w:val="nil"/>
          <w:right w:val="nil"/>
          <w:between w:val="nil"/>
        </w:pBdr>
        <w:spacing w:before="32" w:line="276" w:lineRule="auto"/>
        <w:ind w:left="273" w:right="5"/>
        <w:rPr>
          <w:rFonts w:ascii="Georgia" w:hAnsi="Georgia"/>
          <w:color w:val="000000"/>
        </w:rPr>
      </w:pPr>
    </w:p>
    <w:p w14:paraId="7B535817" w14:textId="77777777" w:rsidR="00AD527A" w:rsidRPr="00AD527A" w:rsidRDefault="00AD527A" w:rsidP="00B7794D">
      <w:pPr>
        <w:widowControl w:val="0"/>
        <w:pBdr>
          <w:top w:val="nil"/>
          <w:left w:val="nil"/>
          <w:bottom w:val="nil"/>
          <w:right w:val="nil"/>
          <w:between w:val="nil"/>
        </w:pBdr>
        <w:spacing w:line="276" w:lineRule="auto"/>
        <w:ind w:right="5"/>
        <w:rPr>
          <w:rFonts w:ascii="Georgia" w:hAnsi="Georgia"/>
          <w:color w:val="000000"/>
        </w:rPr>
      </w:pPr>
      <w:r w:rsidRPr="00AD527A">
        <w:rPr>
          <w:rFonts w:ascii="Georgia" w:hAnsi="Georgia"/>
          <w:color w:val="000000"/>
        </w:rPr>
        <w:t xml:space="preserve">Our region is a key stopover for migrant songbirds using the Atlantic Flyway in spring and fall. Through this newly hatched initiative, the Cape Florida Banding Station (CFBS) will now be included in Tropical Audubon Society (TAS) programming, which will help facilitate a deepening of scientific research and an expansion of public outreach and education about South Florida’s avian visitors. </w:t>
      </w:r>
    </w:p>
    <w:p w14:paraId="47676191" w14:textId="77777777" w:rsidR="00AD527A" w:rsidRPr="00AD527A" w:rsidRDefault="00AD527A" w:rsidP="00B7794D">
      <w:pPr>
        <w:widowControl w:val="0"/>
        <w:pBdr>
          <w:top w:val="nil"/>
          <w:left w:val="nil"/>
          <w:bottom w:val="nil"/>
          <w:right w:val="nil"/>
          <w:between w:val="nil"/>
        </w:pBdr>
        <w:spacing w:line="276" w:lineRule="auto"/>
        <w:ind w:right="5"/>
        <w:rPr>
          <w:rFonts w:ascii="Georgia" w:hAnsi="Georgia"/>
          <w:color w:val="000000"/>
        </w:rPr>
      </w:pPr>
    </w:p>
    <w:p w14:paraId="6416D137" w14:textId="148F212E" w:rsidR="00AD527A" w:rsidRPr="00AD527A" w:rsidRDefault="00AD527A" w:rsidP="00B7794D">
      <w:pPr>
        <w:widowControl w:val="0"/>
        <w:pBdr>
          <w:top w:val="nil"/>
          <w:left w:val="nil"/>
          <w:bottom w:val="nil"/>
          <w:right w:val="nil"/>
          <w:between w:val="nil"/>
        </w:pBdr>
        <w:spacing w:before="32" w:line="276" w:lineRule="auto"/>
        <w:ind w:right="5"/>
        <w:rPr>
          <w:rFonts w:ascii="Georgia" w:hAnsi="Georgia"/>
          <w:color w:val="000000"/>
        </w:rPr>
      </w:pPr>
      <w:r w:rsidRPr="00AD527A">
        <w:rPr>
          <w:rFonts w:ascii="Georgia" w:hAnsi="Georgia"/>
          <w:color w:val="000000"/>
        </w:rPr>
        <w:t xml:space="preserve">TAS Executive Director Paola Ferreira is excited to take CFBS under TAS’s wing and welcomes the opportunity to collaborate with ornithologists and researchers, inform the advocacy TAS engages in to conserve and restore South Florida ecosystems, and secure long-term sustainability for the critical work CFBS has undertaken over the last 20 years. “We want to build upon the long-term monitoring data that highlights the importance of protecting native habitat for migrating songbirds, especially within Miami-Dade’s urban areas. Such information is also crucial to understanding impacts of climate change on migratory birds,” Ferreira says. </w:t>
      </w:r>
    </w:p>
    <w:p w14:paraId="5A650724" w14:textId="77777777" w:rsidR="00AD527A" w:rsidRPr="00AD527A" w:rsidRDefault="00AD527A" w:rsidP="00B7794D">
      <w:pPr>
        <w:widowControl w:val="0"/>
        <w:pBdr>
          <w:top w:val="nil"/>
          <w:left w:val="nil"/>
          <w:bottom w:val="nil"/>
          <w:right w:val="nil"/>
          <w:between w:val="nil"/>
        </w:pBdr>
        <w:spacing w:line="276" w:lineRule="auto"/>
        <w:ind w:right="5"/>
        <w:rPr>
          <w:rFonts w:ascii="Georgia" w:hAnsi="Georgia"/>
          <w:color w:val="000000"/>
        </w:rPr>
      </w:pPr>
    </w:p>
    <w:p w14:paraId="70CFD9F3" w14:textId="77777777" w:rsidR="00AD527A" w:rsidRPr="00AD527A" w:rsidRDefault="00AD527A" w:rsidP="00B7794D">
      <w:pPr>
        <w:pBdr>
          <w:top w:val="nil"/>
          <w:left w:val="nil"/>
          <w:bottom w:val="nil"/>
          <w:right w:val="nil"/>
          <w:between w:val="nil"/>
        </w:pBdr>
        <w:spacing w:line="276" w:lineRule="auto"/>
        <w:rPr>
          <w:rFonts w:ascii="Georgia" w:hAnsi="Georgia"/>
          <w:color w:val="000000"/>
        </w:rPr>
      </w:pPr>
      <w:r w:rsidRPr="00AD527A">
        <w:rPr>
          <w:rFonts w:ascii="Georgia" w:hAnsi="Georgia"/>
          <w:color w:val="000000"/>
        </w:rPr>
        <w:t>Michelle Davis, who cofounded the station and oversees it, believes working with TAS will help further engage the area birders who have long supported the station’s work, along with better educating the broader local community via TAS’s established messaging channels.</w:t>
      </w:r>
    </w:p>
    <w:p w14:paraId="70E9325D" w14:textId="77777777" w:rsidR="00AD527A" w:rsidRPr="00AD527A" w:rsidRDefault="00AD527A" w:rsidP="00B7794D">
      <w:pPr>
        <w:widowControl w:val="0"/>
        <w:pBdr>
          <w:top w:val="nil"/>
          <w:left w:val="nil"/>
          <w:bottom w:val="nil"/>
          <w:right w:val="nil"/>
          <w:between w:val="nil"/>
        </w:pBdr>
        <w:spacing w:line="276" w:lineRule="auto"/>
        <w:ind w:right="5"/>
        <w:rPr>
          <w:rFonts w:ascii="Georgia" w:hAnsi="Georgia"/>
          <w:color w:val="000000"/>
        </w:rPr>
      </w:pPr>
    </w:p>
    <w:p w14:paraId="3D3E19FD" w14:textId="642886C1" w:rsidR="00AD527A" w:rsidRDefault="00AD527A" w:rsidP="00B7794D">
      <w:pPr>
        <w:widowControl w:val="0"/>
        <w:pBdr>
          <w:top w:val="nil"/>
          <w:left w:val="nil"/>
          <w:bottom w:val="nil"/>
          <w:right w:val="nil"/>
          <w:between w:val="nil"/>
        </w:pBdr>
        <w:spacing w:line="276" w:lineRule="auto"/>
        <w:ind w:right="5"/>
        <w:rPr>
          <w:rFonts w:ascii="Georgia" w:hAnsi="Georgia"/>
          <w:color w:val="000000"/>
        </w:rPr>
      </w:pPr>
      <w:r w:rsidRPr="00AD527A">
        <w:rPr>
          <w:rFonts w:ascii="Georgia" w:hAnsi="Georgia"/>
          <w:color w:val="000000" w:themeColor="text1"/>
        </w:rPr>
        <w:t>“People love songbirds!” enthuses Davis, who holds a PSM in Environmental Policy and Management from FIU. “Sharing the adventures and wonders of migration is an excellent way to generate public interest in conservation. Birds’ epic travels throughout the Western Hemisphere can also resonate with human immigrants to our area, reconnecting them emotionally to their native countries. Valuing one’s own home is the first step in growing a conservation mindset,” she says.</w:t>
      </w:r>
      <w:r w:rsidR="00B7794D">
        <w:rPr>
          <w:rFonts w:ascii="Georgia" w:hAnsi="Georgia"/>
          <w:color w:val="000000" w:themeColor="text1"/>
        </w:rPr>
        <w:t xml:space="preserve"> </w:t>
      </w:r>
      <w:r w:rsidR="00B7794D">
        <w:rPr>
          <w:rFonts w:ascii="Georgia" w:hAnsi="Georgia"/>
          <w:color w:val="000000"/>
        </w:rPr>
        <w:t>&gt;</w:t>
      </w:r>
    </w:p>
    <w:p w14:paraId="478B8004" w14:textId="77777777" w:rsidR="00B7794D" w:rsidRDefault="00B7794D" w:rsidP="00B7794D">
      <w:pPr>
        <w:widowControl w:val="0"/>
        <w:pBdr>
          <w:top w:val="nil"/>
          <w:left w:val="nil"/>
          <w:bottom w:val="nil"/>
          <w:right w:val="nil"/>
          <w:between w:val="nil"/>
        </w:pBdr>
        <w:spacing w:line="276" w:lineRule="auto"/>
        <w:ind w:right="5"/>
        <w:rPr>
          <w:rFonts w:ascii="Georgia" w:hAnsi="Georgia"/>
          <w:color w:val="000000"/>
        </w:rPr>
      </w:pPr>
    </w:p>
    <w:p w14:paraId="1811760D" w14:textId="77777777" w:rsidR="00B7794D" w:rsidRDefault="00B7794D" w:rsidP="00B7794D">
      <w:pPr>
        <w:spacing w:line="276" w:lineRule="auto"/>
        <w:jc w:val="center"/>
        <w:rPr>
          <w:rFonts w:ascii="Georgia" w:eastAsia="Georgia" w:hAnsi="Georgia" w:cs="Georgia"/>
          <w:sz w:val="20"/>
          <w:szCs w:val="20"/>
        </w:rPr>
      </w:pPr>
      <w:r>
        <w:rPr>
          <w:rFonts w:ascii="Georgia" w:eastAsia="Georgia" w:hAnsi="Georgia" w:cs="Georgia"/>
          <w:color w:val="202F13"/>
          <w:sz w:val="20"/>
          <w:szCs w:val="20"/>
        </w:rPr>
        <w:t xml:space="preserve">Tropical Audubon Society </w:t>
      </w:r>
      <w:r>
        <w:rPr>
          <w:rFonts w:ascii="Georgia" w:eastAsia="Georgia" w:hAnsi="Georgia" w:cs="Georgia"/>
          <w:color w:val="90D04F"/>
          <w:sz w:val="20"/>
          <w:szCs w:val="20"/>
        </w:rPr>
        <w:t xml:space="preserve">| </w:t>
      </w:r>
      <w:r>
        <w:rPr>
          <w:rFonts w:ascii="Georgia" w:eastAsia="Georgia" w:hAnsi="Georgia" w:cs="Georgia"/>
          <w:color w:val="202F13"/>
          <w:sz w:val="20"/>
          <w:szCs w:val="20"/>
        </w:rPr>
        <w:t xml:space="preserve">5530 Sunset Drive Miami, FL 33143 </w:t>
      </w:r>
      <w:r>
        <w:rPr>
          <w:rFonts w:ascii="Georgia" w:eastAsia="Georgia" w:hAnsi="Georgia" w:cs="Georgia"/>
          <w:color w:val="90D04F"/>
          <w:sz w:val="20"/>
          <w:szCs w:val="20"/>
        </w:rPr>
        <w:t xml:space="preserve">| </w:t>
      </w:r>
      <w:r>
        <w:rPr>
          <w:rFonts w:ascii="Georgia" w:eastAsia="Georgia" w:hAnsi="Georgia" w:cs="Georgia"/>
          <w:color w:val="202F13"/>
          <w:sz w:val="20"/>
          <w:szCs w:val="20"/>
        </w:rPr>
        <w:t xml:space="preserve">(305) 667-7337 </w:t>
      </w:r>
      <w:r>
        <w:rPr>
          <w:rFonts w:ascii="Georgia" w:eastAsia="Georgia" w:hAnsi="Georgia" w:cs="Georgia"/>
          <w:color w:val="90D04F"/>
          <w:sz w:val="20"/>
          <w:szCs w:val="20"/>
        </w:rPr>
        <w:t xml:space="preserve">| </w:t>
      </w:r>
      <w:hyperlink r:id="rId7">
        <w:r>
          <w:rPr>
            <w:rFonts w:ascii="Georgia" w:eastAsia="Georgia" w:hAnsi="Georgia" w:cs="Georgia"/>
            <w:color w:val="202F13"/>
            <w:sz w:val="20"/>
            <w:szCs w:val="20"/>
          </w:rPr>
          <w:t>www.tropicalaudubon.org</w:t>
        </w:r>
      </w:hyperlink>
    </w:p>
    <w:p w14:paraId="4DBAF337" w14:textId="77777777" w:rsidR="00B7794D" w:rsidRPr="00AD527A" w:rsidRDefault="00B7794D" w:rsidP="00B7794D">
      <w:pPr>
        <w:widowControl w:val="0"/>
        <w:pBdr>
          <w:top w:val="nil"/>
          <w:left w:val="nil"/>
          <w:bottom w:val="nil"/>
          <w:right w:val="nil"/>
          <w:between w:val="nil"/>
        </w:pBdr>
        <w:spacing w:line="276" w:lineRule="auto"/>
        <w:ind w:right="5"/>
        <w:rPr>
          <w:rFonts w:ascii="Georgia" w:hAnsi="Georgia"/>
          <w:color w:val="000000"/>
        </w:rPr>
      </w:pPr>
    </w:p>
    <w:p w14:paraId="1277D0A9" w14:textId="77777777" w:rsidR="00AD527A" w:rsidRPr="00AD527A" w:rsidRDefault="00AD527A" w:rsidP="00B7794D">
      <w:pPr>
        <w:widowControl w:val="0"/>
        <w:pBdr>
          <w:top w:val="nil"/>
          <w:left w:val="nil"/>
          <w:bottom w:val="nil"/>
          <w:right w:val="nil"/>
          <w:between w:val="nil"/>
        </w:pBdr>
        <w:spacing w:line="276" w:lineRule="auto"/>
        <w:ind w:right="5"/>
        <w:rPr>
          <w:rFonts w:ascii="Georgia" w:hAnsi="Georgia"/>
          <w:color w:val="000000"/>
        </w:rPr>
      </w:pPr>
    </w:p>
    <w:p w14:paraId="3DB0E27A" w14:textId="2E16009F" w:rsidR="00B7794D" w:rsidRDefault="00B7794D" w:rsidP="00B7794D">
      <w:pPr>
        <w:spacing w:line="276" w:lineRule="auto"/>
        <w:rPr>
          <w:b/>
        </w:rPr>
      </w:pPr>
      <w:r>
        <w:rPr>
          <w:b/>
          <w:color w:val="000000"/>
        </w:rPr>
        <w:t>Cape Florida Banding Station</w:t>
      </w:r>
      <w:r>
        <w:rPr>
          <w:b/>
        </w:rPr>
        <w:t xml:space="preserve">, </w:t>
      </w:r>
      <w:r>
        <w:rPr>
          <w:b/>
          <w:i/>
        </w:rPr>
        <w:t>Page 2 of 3</w:t>
      </w:r>
    </w:p>
    <w:p w14:paraId="45ED442D" w14:textId="77777777" w:rsidR="00B7794D" w:rsidRDefault="00B7794D" w:rsidP="00B7794D">
      <w:pPr>
        <w:spacing w:line="276" w:lineRule="auto"/>
        <w:rPr>
          <w:rFonts w:ascii="Georgia" w:hAnsi="Georgia"/>
          <w:color w:val="000000"/>
        </w:rPr>
      </w:pPr>
    </w:p>
    <w:p w14:paraId="53C03D88" w14:textId="77777777" w:rsidR="00AD0E50" w:rsidRDefault="00AD0E50" w:rsidP="00B7794D">
      <w:pPr>
        <w:spacing w:line="276" w:lineRule="auto"/>
        <w:rPr>
          <w:rFonts w:ascii="Georgia" w:hAnsi="Georgia"/>
          <w:color w:val="000000"/>
        </w:rPr>
      </w:pPr>
    </w:p>
    <w:p w14:paraId="1B76091A" w14:textId="578F9BFB" w:rsidR="00AD527A" w:rsidRDefault="00AD527A" w:rsidP="00B7794D">
      <w:pPr>
        <w:spacing w:line="276" w:lineRule="auto"/>
        <w:rPr>
          <w:rFonts w:ascii="Georgia" w:hAnsi="Georgia"/>
          <w:color w:val="000000"/>
        </w:rPr>
      </w:pPr>
      <w:r w:rsidRPr="00AD527A">
        <w:rPr>
          <w:rFonts w:ascii="Georgia" w:hAnsi="Georgia"/>
          <w:color w:val="000000"/>
        </w:rPr>
        <w:t xml:space="preserve">Every fall, millions of songbirds fly south down the East Coast along the Atlantic Flyway on their return trip to wintering grounds in the Caribbean and  South America. </w:t>
      </w:r>
    </w:p>
    <w:p w14:paraId="03BC3F9E" w14:textId="77777777" w:rsidR="001F6415" w:rsidRDefault="001F6415" w:rsidP="00B7794D">
      <w:pPr>
        <w:spacing w:line="276" w:lineRule="auto"/>
        <w:rPr>
          <w:rFonts w:ascii="Georgia" w:hAnsi="Georgia"/>
          <w:color w:val="000000"/>
        </w:rPr>
      </w:pPr>
    </w:p>
    <w:p w14:paraId="773FE448" w14:textId="32D07F9C" w:rsidR="00AD527A" w:rsidRDefault="00AD527A" w:rsidP="00B7794D">
      <w:pPr>
        <w:spacing w:line="276" w:lineRule="auto"/>
        <w:rPr>
          <w:rFonts w:ascii="Georgia" w:hAnsi="Georgia"/>
          <w:color w:val="000000"/>
        </w:rPr>
      </w:pPr>
      <w:r w:rsidRPr="00AD527A">
        <w:rPr>
          <w:rFonts w:ascii="Georgia" w:hAnsi="Georgia"/>
          <w:color w:val="000000"/>
        </w:rPr>
        <w:t xml:space="preserve">A great many stop to refuel at Bill </w:t>
      </w:r>
      <w:proofErr w:type="spellStart"/>
      <w:r w:rsidRPr="00AD527A">
        <w:rPr>
          <w:rFonts w:ascii="Georgia" w:hAnsi="Georgia"/>
          <w:color w:val="000000"/>
        </w:rPr>
        <w:t>Baggs</w:t>
      </w:r>
      <w:proofErr w:type="spellEnd"/>
      <w:r w:rsidRPr="00AD527A">
        <w:rPr>
          <w:rFonts w:ascii="Georgia" w:hAnsi="Georgia"/>
          <w:color w:val="000000"/>
        </w:rPr>
        <w:t xml:space="preserve"> Cape Florida  State  Park (BBCFSP). Here in this natural oasis at the tip of Key Biscayne, CFBS volunteers have been banding these neotropical migrants </w:t>
      </w:r>
      <w:r w:rsidRPr="00AD527A">
        <w:rPr>
          <w:rFonts w:ascii="Georgia" w:hAnsi="Georgia"/>
          <w:color w:val="000000"/>
          <w:highlight w:val="white"/>
        </w:rPr>
        <w:t xml:space="preserve">during Fall Migration </w:t>
      </w:r>
      <w:r w:rsidRPr="00AD527A">
        <w:rPr>
          <w:rFonts w:ascii="Georgia" w:hAnsi="Georgia"/>
          <w:color w:val="000000"/>
        </w:rPr>
        <w:t xml:space="preserve">since 2002, </w:t>
      </w:r>
      <w:r w:rsidRPr="00AD527A">
        <w:rPr>
          <w:rFonts w:ascii="Georgia" w:hAnsi="Georgia"/>
          <w:color w:val="000000"/>
          <w:highlight w:val="white"/>
        </w:rPr>
        <w:t>from mid-August through the first week of November</w:t>
      </w:r>
      <w:r w:rsidRPr="00AD527A">
        <w:rPr>
          <w:rFonts w:ascii="Georgia" w:hAnsi="Georgia"/>
          <w:color w:val="000000"/>
        </w:rPr>
        <w:t>.</w:t>
      </w:r>
    </w:p>
    <w:p w14:paraId="427ECF6F" w14:textId="24F16642" w:rsidR="00AD527A" w:rsidRPr="00AD527A" w:rsidRDefault="00AD527A" w:rsidP="00B7794D">
      <w:pPr>
        <w:spacing w:line="276" w:lineRule="auto"/>
        <w:rPr>
          <w:rFonts w:ascii="Georgia" w:hAnsi="Georgia"/>
          <w:color w:val="000000"/>
        </w:rPr>
      </w:pPr>
      <w:r w:rsidRPr="00AD527A">
        <w:rPr>
          <w:rFonts w:ascii="Georgia" w:hAnsi="Georgia"/>
          <w:color w:val="000000"/>
        </w:rPr>
        <w:t xml:space="preserve"> </w:t>
      </w:r>
    </w:p>
    <w:p w14:paraId="15E8A174" w14:textId="77777777" w:rsidR="00AD527A" w:rsidRPr="00AD527A" w:rsidRDefault="00AD527A" w:rsidP="00B7794D">
      <w:pPr>
        <w:pBdr>
          <w:top w:val="nil"/>
          <w:left w:val="nil"/>
          <w:bottom w:val="nil"/>
          <w:right w:val="nil"/>
          <w:between w:val="nil"/>
        </w:pBdr>
        <w:shd w:val="clear" w:color="auto" w:fill="FFFFFF"/>
        <w:spacing w:line="276" w:lineRule="auto"/>
        <w:rPr>
          <w:rFonts w:ascii="Georgia" w:hAnsi="Georgia"/>
          <w:color w:val="000000"/>
        </w:rPr>
      </w:pPr>
      <w:r w:rsidRPr="00AD527A">
        <w:rPr>
          <w:rFonts w:ascii="Georgia" w:hAnsi="Georgia"/>
          <w:color w:val="000000"/>
        </w:rPr>
        <w:t>Bird banding is the practice of capturing a bird, placing a uniquely numbered aluminum band around its leg and then releasing it. Banding enables a bird to then be identified when it is recaptured. More important, banding enables researchers to study bird migration, range, how long birds live and the impacts of climate change over time. When a bird is being banded, physical information can also be collected, including sex, age, weight and size — protocols similar to shark tagging.</w:t>
      </w:r>
    </w:p>
    <w:p w14:paraId="1886A799" w14:textId="77777777" w:rsidR="00AD527A" w:rsidRPr="00AD527A" w:rsidRDefault="00AD527A" w:rsidP="00B7794D">
      <w:pPr>
        <w:pBdr>
          <w:top w:val="nil"/>
          <w:left w:val="nil"/>
          <w:bottom w:val="nil"/>
          <w:right w:val="nil"/>
          <w:between w:val="nil"/>
        </w:pBdr>
        <w:shd w:val="clear" w:color="auto" w:fill="FFFFFF"/>
        <w:spacing w:line="276" w:lineRule="auto"/>
        <w:rPr>
          <w:rFonts w:ascii="Georgia" w:hAnsi="Georgia"/>
          <w:b/>
          <w:color w:val="000000"/>
        </w:rPr>
      </w:pPr>
    </w:p>
    <w:p w14:paraId="00D864DD" w14:textId="77777777" w:rsidR="00AD527A" w:rsidRPr="00AD527A" w:rsidRDefault="00AD527A" w:rsidP="00B7794D">
      <w:pPr>
        <w:spacing w:line="276" w:lineRule="auto"/>
        <w:rPr>
          <w:rFonts w:ascii="Georgia" w:hAnsi="Georgia"/>
          <w:color w:val="000000"/>
          <w:highlight w:val="white"/>
        </w:rPr>
      </w:pPr>
      <w:r w:rsidRPr="00AD527A">
        <w:rPr>
          <w:rFonts w:ascii="Georgia" w:hAnsi="Georgia"/>
          <w:color w:val="000000" w:themeColor="text1"/>
          <w:highlight w:val="white"/>
        </w:rPr>
        <w:t xml:space="preserve">Bird banding, however, is more delicate work. To </w:t>
      </w:r>
      <w:r w:rsidRPr="00AD527A">
        <w:rPr>
          <w:rFonts w:ascii="Georgia" w:hAnsi="Georgia"/>
          <w:color w:val="000000" w:themeColor="text1"/>
        </w:rPr>
        <w:t xml:space="preserve">safely capture the birds, 23 mist nets are set out at BBCFSP in an area covering approximately 8 acres within a </w:t>
      </w:r>
      <w:r w:rsidRPr="00AD527A">
        <w:rPr>
          <w:rFonts w:ascii="Georgia" w:hAnsi="Georgia"/>
          <w:color w:val="000000" w:themeColor="text1"/>
          <w:highlight w:val="white"/>
        </w:rPr>
        <w:t>restored hardwood hammock. The birds that fly into the nets are carefully extracted, banded and released.</w:t>
      </w:r>
    </w:p>
    <w:p w14:paraId="08A22251" w14:textId="77777777" w:rsidR="00AD527A" w:rsidRPr="00AD527A" w:rsidRDefault="00AD527A" w:rsidP="00B7794D">
      <w:pPr>
        <w:spacing w:line="276" w:lineRule="auto"/>
        <w:rPr>
          <w:rFonts w:ascii="Georgia" w:hAnsi="Georgia"/>
          <w:color w:val="000000"/>
          <w:highlight w:val="white"/>
        </w:rPr>
      </w:pPr>
    </w:p>
    <w:p w14:paraId="4F0B4176" w14:textId="77777777" w:rsidR="00AD527A" w:rsidRPr="00AD527A" w:rsidRDefault="00AD527A" w:rsidP="00B7794D">
      <w:pPr>
        <w:widowControl w:val="0"/>
        <w:pBdr>
          <w:top w:val="nil"/>
          <w:left w:val="nil"/>
          <w:bottom w:val="nil"/>
          <w:right w:val="nil"/>
          <w:between w:val="nil"/>
        </w:pBdr>
        <w:spacing w:line="276" w:lineRule="auto"/>
        <w:ind w:right="5"/>
        <w:rPr>
          <w:rFonts w:ascii="Georgia" w:hAnsi="Georgia"/>
          <w:color w:val="000000"/>
        </w:rPr>
      </w:pPr>
      <w:r w:rsidRPr="00AD527A">
        <w:rPr>
          <w:rFonts w:ascii="Georgia" w:hAnsi="Georgia"/>
          <w:color w:val="000000"/>
        </w:rPr>
        <w:t>The data CFBS gathers helps scientists understand songbird migration patterns, and underscores importance of the park’s restored native hardwood hammock to these migrants. It is ideally located in one of the state’s most valuable Important Bird Areas (IBA) for migratory birds, and it yields crucial data that has been informing researchers, the public and civic leaders for nearly two decades.</w:t>
      </w:r>
    </w:p>
    <w:p w14:paraId="7DDB2E82" w14:textId="77777777" w:rsidR="00AD527A" w:rsidRPr="00AD527A" w:rsidRDefault="00AD527A" w:rsidP="00B7794D">
      <w:pPr>
        <w:widowControl w:val="0"/>
        <w:pBdr>
          <w:top w:val="nil"/>
          <w:left w:val="nil"/>
          <w:bottom w:val="nil"/>
          <w:right w:val="nil"/>
          <w:between w:val="nil"/>
        </w:pBdr>
        <w:spacing w:line="276" w:lineRule="auto"/>
        <w:ind w:right="5"/>
        <w:rPr>
          <w:rFonts w:ascii="Georgia" w:hAnsi="Georgia"/>
          <w:color w:val="000000"/>
        </w:rPr>
      </w:pPr>
    </w:p>
    <w:p w14:paraId="5C942344" w14:textId="57A78B43" w:rsidR="00AD527A" w:rsidRPr="00AD527A" w:rsidRDefault="00AD527A" w:rsidP="00B7794D">
      <w:pPr>
        <w:widowControl w:val="0"/>
        <w:pBdr>
          <w:top w:val="nil"/>
          <w:left w:val="nil"/>
          <w:bottom w:val="nil"/>
          <w:right w:val="nil"/>
          <w:between w:val="nil"/>
        </w:pBdr>
        <w:spacing w:line="276" w:lineRule="auto"/>
        <w:ind w:right="5"/>
        <w:rPr>
          <w:rFonts w:ascii="Georgia" w:hAnsi="Georgia"/>
          <w:color w:val="000000" w:themeColor="text1"/>
        </w:rPr>
      </w:pPr>
      <w:r w:rsidRPr="00AD527A">
        <w:rPr>
          <w:rFonts w:ascii="Georgia" w:hAnsi="Georgia"/>
          <w:color w:val="000000" w:themeColor="text1"/>
        </w:rPr>
        <w:t xml:space="preserve">Elizabeth Golden, BBCFSP Biologist, notes, “After Hurricane Andrew devastated the park in 1992, the Florida Park Service put tremendous effort into restoring Cape Florida’s native plant communities.”  The </w:t>
      </w:r>
      <w:r w:rsidR="00D54DAB">
        <w:rPr>
          <w:rFonts w:ascii="Georgia" w:hAnsi="Georgia"/>
          <w:color w:val="000000" w:themeColor="text1"/>
        </w:rPr>
        <w:t>CFBS</w:t>
      </w:r>
      <w:r w:rsidRPr="00AD527A">
        <w:rPr>
          <w:rFonts w:ascii="Georgia" w:hAnsi="Georgia"/>
          <w:color w:val="000000" w:themeColor="text1"/>
        </w:rPr>
        <w:t xml:space="preserve"> was established in 2002 to complement these restoration efforts. “The Station’s existence has enabled us to document and monitor the diversity of bird species that use the restored habitats,” she continues. “The high number of species is one measure of the success of the park’s restoration, and the data the Station generates emphasizes the value of this state park to wildlife locally, regionally and internationally.”</w:t>
      </w:r>
    </w:p>
    <w:p w14:paraId="3A19D33A" w14:textId="77777777" w:rsidR="00AD527A" w:rsidRPr="00AD527A" w:rsidRDefault="00AD527A" w:rsidP="00B7794D">
      <w:pPr>
        <w:spacing w:line="276" w:lineRule="auto"/>
        <w:rPr>
          <w:rFonts w:ascii="Georgia" w:hAnsi="Georgia"/>
          <w:color w:val="000000"/>
          <w:highlight w:val="white"/>
        </w:rPr>
      </w:pPr>
    </w:p>
    <w:p w14:paraId="7B727E36" w14:textId="77777777" w:rsidR="00AD0E50" w:rsidRDefault="00AD527A" w:rsidP="00AD0E50">
      <w:pPr>
        <w:pBdr>
          <w:top w:val="nil"/>
          <w:left w:val="nil"/>
          <w:bottom w:val="nil"/>
          <w:right w:val="nil"/>
          <w:between w:val="nil"/>
        </w:pBdr>
        <w:spacing w:line="276" w:lineRule="auto"/>
        <w:rPr>
          <w:rFonts w:ascii="Georgia" w:hAnsi="Georgia"/>
          <w:color w:val="000000"/>
        </w:rPr>
      </w:pPr>
      <w:r w:rsidRPr="00AD527A">
        <w:rPr>
          <w:rFonts w:ascii="Georgia" w:hAnsi="Georgia"/>
          <w:color w:val="000000"/>
        </w:rPr>
        <w:t>Since its founding, the CFBS has operated with a Federal Master banding permit, State banding permit and Park research permit, and has banded more than 30,000 birds representing 114 species, with an average of 1,900 birds banded every fall. Neotropical migrant warblers, vireos, thrushes, buntings, catbirds and flycatchers make up the majority of the species banded.</w:t>
      </w:r>
      <w:r w:rsidR="00AD0E50">
        <w:rPr>
          <w:rFonts w:ascii="Georgia" w:hAnsi="Georgia"/>
          <w:color w:val="000000"/>
        </w:rPr>
        <w:t xml:space="preserve"> </w:t>
      </w:r>
    </w:p>
    <w:p w14:paraId="08391DE7" w14:textId="77777777" w:rsidR="00AD0E50" w:rsidRDefault="00AD0E50" w:rsidP="00AD0E50">
      <w:pPr>
        <w:pBdr>
          <w:top w:val="nil"/>
          <w:left w:val="nil"/>
          <w:bottom w:val="nil"/>
          <w:right w:val="nil"/>
          <w:between w:val="nil"/>
        </w:pBdr>
        <w:spacing w:line="276" w:lineRule="auto"/>
        <w:rPr>
          <w:rFonts w:ascii="Georgia" w:hAnsi="Georgia"/>
          <w:color w:val="000000"/>
        </w:rPr>
      </w:pPr>
    </w:p>
    <w:p w14:paraId="0BC924A7" w14:textId="590E7390" w:rsidR="00AD527A" w:rsidRPr="00AD527A" w:rsidRDefault="00D54DAB" w:rsidP="00B7794D">
      <w:pPr>
        <w:pBdr>
          <w:top w:val="nil"/>
          <w:left w:val="nil"/>
          <w:bottom w:val="nil"/>
          <w:right w:val="nil"/>
          <w:between w:val="nil"/>
        </w:pBdr>
        <w:spacing w:line="276" w:lineRule="auto"/>
        <w:rPr>
          <w:rFonts w:ascii="Georgia" w:hAnsi="Georgia"/>
          <w:color w:val="000000"/>
        </w:rPr>
      </w:pPr>
      <w:r>
        <w:rPr>
          <w:rFonts w:ascii="Georgia" w:hAnsi="Georgia"/>
          <w:color w:val="000000"/>
        </w:rPr>
        <w:t>The Station’s</w:t>
      </w:r>
      <w:r w:rsidR="00AD0E50">
        <w:rPr>
          <w:rFonts w:ascii="Georgia" w:hAnsi="Georgia"/>
          <w:color w:val="000000"/>
        </w:rPr>
        <w:t xml:space="preserve"> important research work meshes organically with the TAS</w:t>
      </w:r>
      <w:r>
        <w:rPr>
          <w:rFonts w:ascii="Georgia" w:hAnsi="Georgia"/>
          <w:color w:val="000000"/>
        </w:rPr>
        <w:t xml:space="preserve"> Mission and methods</w:t>
      </w:r>
      <w:r w:rsidR="00AD0E50">
        <w:rPr>
          <w:b/>
          <w:color w:val="628F3A"/>
        </w:rPr>
        <w:t>:</w:t>
      </w:r>
      <w:r w:rsidR="00AD0E50">
        <w:rPr>
          <w:b/>
        </w:rPr>
        <w:t xml:space="preserve">  </w:t>
      </w:r>
      <w:r w:rsidR="00AD0E50">
        <w:rPr>
          <w:rFonts w:ascii="Georgia" w:eastAsia="Georgia" w:hAnsi="Georgia" w:cs="Georgia"/>
          <w:color w:val="000000"/>
          <w:highlight w:val="white"/>
        </w:rPr>
        <w:t>To conserve and restore South Florida ecosystems, focusing on birds, other wildlife and their habitats</w:t>
      </w:r>
      <w:r>
        <w:rPr>
          <w:rFonts w:ascii="Georgia" w:eastAsia="Georgia" w:hAnsi="Georgia" w:cs="Georgia"/>
          <w:color w:val="000000"/>
          <w:highlight w:val="white"/>
        </w:rPr>
        <w:t>, with outreach centered around</w:t>
      </w:r>
      <w:r>
        <w:rPr>
          <w:rFonts w:ascii="Georgia" w:eastAsia="Georgia" w:hAnsi="Georgia" w:cs="Georgia"/>
          <w:color w:val="000000"/>
        </w:rPr>
        <w:t xml:space="preserve"> education and advocacy. &gt;</w:t>
      </w:r>
    </w:p>
    <w:p w14:paraId="3E8FC035" w14:textId="77777777" w:rsidR="00AD527A" w:rsidRDefault="00AD527A" w:rsidP="00B7794D">
      <w:pPr>
        <w:pBdr>
          <w:top w:val="nil"/>
          <w:left w:val="nil"/>
          <w:bottom w:val="nil"/>
          <w:right w:val="nil"/>
          <w:between w:val="nil"/>
        </w:pBdr>
        <w:spacing w:line="276" w:lineRule="auto"/>
        <w:rPr>
          <w:rFonts w:ascii="Georgia" w:hAnsi="Georgia"/>
          <w:color w:val="000000"/>
        </w:rPr>
      </w:pPr>
    </w:p>
    <w:p w14:paraId="24E22B98" w14:textId="77777777" w:rsidR="00D54DAB" w:rsidRDefault="00D54DAB" w:rsidP="00D54DAB">
      <w:pPr>
        <w:spacing w:line="276" w:lineRule="auto"/>
        <w:jc w:val="center"/>
        <w:rPr>
          <w:rFonts w:ascii="Georgia" w:eastAsia="Georgia" w:hAnsi="Georgia" w:cs="Georgia"/>
          <w:sz w:val="20"/>
          <w:szCs w:val="20"/>
        </w:rPr>
      </w:pPr>
      <w:r>
        <w:rPr>
          <w:rFonts w:ascii="Georgia" w:eastAsia="Georgia" w:hAnsi="Georgia" w:cs="Georgia"/>
          <w:color w:val="202F13"/>
          <w:sz w:val="20"/>
          <w:szCs w:val="20"/>
        </w:rPr>
        <w:t xml:space="preserve">Tropical Audubon Society </w:t>
      </w:r>
      <w:r>
        <w:rPr>
          <w:rFonts w:ascii="Georgia" w:eastAsia="Georgia" w:hAnsi="Georgia" w:cs="Georgia"/>
          <w:color w:val="90D04F"/>
          <w:sz w:val="20"/>
          <w:szCs w:val="20"/>
        </w:rPr>
        <w:t xml:space="preserve">| </w:t>
      </w:r>
      <w:r>
        <w:rPr>
          <w:rFonts w:ascii="Georgia" w:eastAsia="Georgia" w:hAnsi="Georgia" w:cs="Georgia"/>
          <w:color w:val="202F13"/>
          <w:sz w:val="20"/>
          <w:szCs w:val="20"/>
        </w:rPr>
        <w:t xml:space="preserve">5530 Sunset Drive Miami, FL 33143 </w:t>
      </w:r>
      <w:r>
        <w:rPr>
          <w:rFonts w:ascii="Georgia" w:eastAsia="Georgia" w:hAnsi="Georgia" w:cs="Georgia"/>
          <w:color w:val="90D04F"/>
          <w:sz w:val="20"/>
          <w:szCs w:val="20"/>
        </w:rPr>
        <w:t xml:space="preserve">| </w:t>
      </w:r>
      <w:r>
        <w:rPr>
          <w:rFonts w:ascii="Georgia" w:eastAsia="Georgia" w:hAnsi="Georgia" w:cs="Georgia"/>
          <w:color w:val="202F13"/>
          <w:sz w:val="20"/>
          <w:szCs w:val="20"/>
        </w:rPr>
        <w:t xml:space="preserve">(305) 667-7337 </w:t>
      </w:r>
      <w:r>
        <w:rPr>
          <w:rFonts w:ascii="Georgia" w:eastAsia="Georgia" w:hAnsi="Georgia" w:cs="Georgia"/>
          <w:color w:val="90D04F"/>
          <w:sz w:val="20"/>
          <w:szCs w:val="20"/>
        </w:rPr>
        <w:t xml:space="preserve">| </w:t>
      </w:r>
      <w:hyperlink r:id="rId8">
        <w:r>
          <w:rPr>
            <w:rFonts w:ascii="Georgia" w:eastAsia="Georgia" w:hAnsi="Georgia" w:cs="Georgia"/>
            <w:color w:val="202F13"/>
            <w:sz w:val="20"/>
            <w:szCs w:val="20"/>
          </w:rPr>
          <w:t>www.tropicalaudubon.org</w:t>
        </w:r>
      </w:hyperlink>
    </w:p>
    <w:p w14:paraId="6934AD1D" w14:textId="77777777" w:rsidR="00D54DAB" w:rsidRPr="00AD527A" w:rsidRDefault="00D54DAB" w:rsidP="00B7794D">
      <w:pPr>
        <w:pBdr>
          <w:top w:val="nil"/>
          <w:left w:val="nil"/>
          <w:bottom w:val="nil"/>
          <w:right w:val="nil"/>
          <w:between w:val="nil"/>
        </w:pBdr>
        <w:spacing w:line="276" w:lineRule="auto"/>
        <w:rPr>
          <w:rFonts w:ascii="Georgia" w:hAnsi="Georgia"/>
          <w:color w:val="000000"/>
        </w:rPr>
      </w:pPr>
    </w:p>
    <w:p w14:paraId="6D9CF8BD" w14:textId="77777777" w:rsidR="00D54DAB" w:rsidRDefault="00D54DAB" w:rsidP="00B7794D">
      <w:pPr>
        <w:pBdr>
          <w:top w:val="nil"/>
          <w:left w:val="nil"/>
          <w:bottom w:val="nil"/>
          <w:right w:val="nil"/>
          <w:between w:val="nil"/>
        </w:pBdr>
        <w:spacing w:line="276" w:lineRule="auto"/>
        <w:rPr>
          <w:rFonts w:ascii="Georgia" w:hAnsi="Georgia"/>
          <w:color w:val="000000"/>
        </w:rPr>
      </w:pPr>
    </w:p>
    <w:p w14:paraId="39FF5EA6" w14:textId="337A083F" w:rsidR="00D54DAB" w:rsidRDefault="00D54DAB" w:rsidP="00D54DAB">
      <w:pPr>
        <w:spacing w:line="276" w:lineRule="auto"/>
        <w:rPr>
          <w:b/>
        </w:rPr>
      </w:pPr>
      <w:r>
        <w:rPr>
          <w:b/>
          <w:color w:val="000000"/>
        </w:rPr>
        <w:t>Cape Florida Banding Station</w:t>
      </w:r>
      <w:r>
        <w:rPr>
          <w:b/>
        </w:rPr>
        <w:t xml:space="preserve">, </w:t>
      </w:r>
      <w:r>
        <w:rPr>
          <w:b/>
          <w:i/>
        </w:rPr>
        <w:t>Page 3 of 3</w:t>
      </w:r>
    </w:p>
    <w:p w14:paraId="46523137" w14:textId="77777777" w:rsidR="00D54DAB" w:rsidRDefault="00D54DAB" w:rsidP="00B7794D">
      <w:pPr>
        <w:pBdr>
          <w:top w:val="nil"/>
          <w:left w:val="nil"/>
          <w:bottom w:val="nil"/>
          <w:right w:val="nil"/>
          <w:between w:val="nil"/>
        </w:pBdr>
        <w:spacing w:line="276" w:lineRule="auto"/>
        <w:rPr>
          <w:rFonts w:ascii="Georgia" w:hAnsi="Georgia"/>
          <w:color w:val="000000"/>
        </w:rPr>
      </w:pPr>
    </w:p>
    <w:p w14:paraId="5A36E8DD" w14:textId="77777777" w:rsidR="00D54DAB" w:rsidRDefault="00D54DAB" w:rsidP="00B7794D">
      <w:pPr>
        <w:pBdr>
          <w:top w:val="nil"/>
          <w:left w:val="nil"/>
          <w:bottom w:val="nil"/>
          <w:right w:val="nil"/>
          <w:between w:val="nil"/>
        </w:pBdr>
        <w:spacing w:line="276" w:lineRule="auto"/>
        <w:rPr>
          <w:rFonts w:ascii="Georgia" w:hAnsi="Georgia"/>
          <w:color w:val="000000"/>
        </w:rPr>
      </w:pPr>
    </w:p>
    <w:p w14:paraId="2BCD8B2B" w14:textId="77777777" w:rsidR="00AD527A" w:rsidRPr="00AD527A" w:rsidRDefault="00AD527A" w:rsidP="00B7794D">
      <w:pPr>
        <w:pBdr>
          <w:top w:val="nil"/>
          <w:left w:val="nil"/>
          <w:bottom w:val="nil"/>
          <w:right w:val="nil"/>
          <w:between w:val="nil"/>
        </w:pBdr>
        <w:spacing w:line="276" w:lineRule="auto"/>
        <w:rPr>
          <w:rFonts w:ascii="Georgia" w:hAnsi="Georgia"/>
          <w:color w:val="000000"/>
        </w:rPr>
      </w:pPr>
      <w:r w:rsidRPr="00AD527A">
        <w:rPr>
          <w:rFonts w:ascii="Georgia" w:hAnsi="Georgia"/>
          <w:color w:val="000000"/>
        </w:rPr>
        <w:t>CFBS also strives to:</w:t>
      </w:r>
    </w:p>
    <w:p w14:paraId="0760C944" w14:textId="77777777" w:rsidR="00AD527A" w:rsidRPr="00AD527A" w:rsidRDefault="00AD527A" w:rsidP="00B7794D">
      <w:pPr>
        <w:pBdr>
          <w:top w:val="nil"/>
          <w:left w:val="nil"/>
          <w:bottom w:val="nil"/>
          <w:right w:val="nil"/>
          <w:between w:val="nil"/>
        </w:pBdr>
        <w:spacing w:line="276" w:lineRule="auto"/>
        <w:rPr>
          <w:rFonts w:ascii="Georgia" w:hAnsi="Georgia"/>
          <w:color w:val="000000"/>
        </w:rPr>
      </w:pPr>
    </w:p>
    <w:p w14:paraId="2715E49C" w14:textId="77777777" w:rsidR="00AD527A" w:rsidRPr="00AD527A" w:rsidRDefault="00AD527A" w:rsidP="00B7794D">
      <w:pPr>
        <w:numPr>
          <w:ilvl w:val="0"/>
          <w:numId w:val="1"/>
        </w:numPr>
        <w:pBdr>
          <w:top w:val="nil"/>
          <w:left w:val="nil"/>
          <w:bottom w:val="nil"/>
          <w:right w:val="nil"/>
          <w:between w:val="nil"/>
        </w:pBdr>
        <w:spacing w:line="276" w:lineRule="auto"/>
        <w:rPr>
          <w:rFonts w:ascii="Georgia" w:hAnsi="Georgia"/>
          <w:color w:val="000000"/>
        </w:rPr>
      </w:pPr>
      <w:r w:rsidRPr="00AD527A">
        <w:rPr>
          <w:rFonts w:ascii="Georgia" w:hAnsi="Georgia"/>
          <w:color w:val="000000"/>
        </w:rPr>
        <w:t>inspire and cultivate a connection with the natural world for children and adults through telling the story of bird migration;</w:t>
      </w:r>
    </w:p>
    <w:p w14:paraId="0DF00346" w14:textId="77777777" w:rsidR="00AD527A" w:rsidRPr="00AD527A" w:rsidRDefault="00AD527A" w:rsidP="00B7794D">
      <w:pPr>
        <w:pBdr>
          <w:top w:val="nil"/>
          <w:left w:val="nil"/>
          <w:bottom w:val="nil"/>
          <w:right w:val="nil"/>
          <w:between w:val="nil"/>
        </w:pBdr>
        <w:spacing w:line="276" w:lineRule="auto"/>
        <w:rPr>
          <w:rFonts w:ascii="Georgia" w:hAnsi="Georgia"/>
          <w:color w:val="000000"/>
        </w:rPr>
      </w:pPr>
    </w:p>
    <w:p w14:paraId="4BBA5CA9" w14:textId="77777777" w:rsidR="00AD527A" w:rsidRPr="00AD527A" w:rsidRDefault="00AD527A" w:rsidP="00B7794D">
      <w:pPr>
        <w:numPr>
          <w:ilvl w:val="0"/>
          <w:numId w:val="1"/>
        </w:numPr>
        <w:pBdr>
          <w:top w:val="nil"/>
          <w:left w:val="nil"/>
          <w:bottom w:val="nil"/>
          <w:right w:val="nil"/>
          <w:between w:val="nil"/>
        </w:pBdr>
        <w:spacing w:line="276" w:lineRule="auto"/>
        <w:rPr>
          <w:rFonts w:ascii="Georgia" w:hAnsi="Georgia"/>
          <w:color w:val="000000"/>
        </w:rPr>
      </w:pPr>
      <w:r w:rsidRPr="00AD527A">
        <w:rPr>
          <w:rFonts w:ascii="Georgia" w:hAnsi="Georgia"/>
          <w:color w:val="000000"/>
        </w:rPr>
        <w:t>introduce local citizens to scientific ideas and methods, and provide training for those interested in pursuing careers in field biology/ornithology;</w:t>
      </w:r>
    </w:p>
    <w:p w14:paraId="47819D21" w14:textId="77777777" w:rsidR="00AD527A" w:rsidRPr="00AD527A" w:rsidRDefault="00AD527A" w:rsidP="00B7794D">
      <w:pPr>
        <w:pBdr>
          <w:top w:val="nil"/>
          <w:left w:val="nil"/>
          <w:bottom w:val="nil"/>
          <w:right w:val="nil"/>
          <w:between w:val="nil"/>
        </w:pBdr>
        <w:spacing w:line="276" w:lineRule="auto"/>
        <w:rPr>
          <w:rFonts w:ascii="Georgia" w:hAnsi="Georgia"/>
          <w:color w:val="000000"/>
        </w:rPr>
      </w:pPr>
    </w:p>
    <w:p w14:paraId="3B15398C" w14:textId="1A3C5594" w:rsidR="001F6415" w:rsidRPr="00D54DAB" w:rsidRDefault="00AD527A" w:rsidP="00B7794D">
      <w:pPr>
        <w:numPr>
          <w:ilvl w:val="0"/>
          <w:numId w:val="1"/>
        </w:numPr>
        <w:pBdr>
          <w:top w:val="nil"/>
          <w:left w:val="nil"/>
          <w:bottom w:val="nil"/>
          <w:right w:val="nil"/>
          <w:between w:val="nil"/>
        </w:pBdr>
        <w:spacing w:after="160" w:line="276" w:lineRule="auto"/>
        <w:rPr>
          <w:rFonts w:ascii="Georgia" w:hAnsi="Georgia"/>
          <w:color w:val="000000"/>
        </w:rPr>
      </w:pPr>
      <w:r w:rsidRPr="00AD527A">
        <w:rPr>
          <w:rFonts w:ascii="Georgia" w:hAnsi="Georgia"/>
          <w:color w:val="000000"/>
        </w:rPr>
        <w:t>increase participation of women and people of color in science and conservation.</w:t>
      </w:r>
    </w:p>
    <w:p w14:paraId="11C92BAB" w14:textId="77777777" w:rsidR="00D54DAB" w:rsidRDefault="00D54DAB" w:rsidP="00B7794D">
      <w:pPr>
        <w:pBdr>
          <w:top w:val="nil"/>
          <w:left w:val="nil"/>
          <w:bottom w:val="nil"/>
          <w:right w:val="nil"/>
          <w:between w:val="nil"/>
        </w:pBdr>
        <w:spacing w:line="276" w:lineRule="auto"/>
        <w:rPr>
          <w:rFonts w:ascii="Georgia" w:hAnsi="Georgia"/>
          <w:color w:val="000000"/>
        </w:rPr>
      </w:pPr>
    </w:p>
    <w:p w14:paraId="43606451" w14:textId="2212739D" w:rsidR="00AD527A" w:rsidRPr="00AD527A" w:rsidRDefault="00AD527A" w:rsidP="00B7794D">
      <w:pPr>
        <w:pBdr>
          <w:top w:val="nil"/>
          <w:left w:val="nil"/>
          <w:bottom w:val="nil"/>
          <w:right w:val="nil"/>
          <w:between w:val="nil"/>
        </w:pBdr>
        <w:spacing w:line="276" w:lineRule="auto"/>
        <w:rPr>
          <w:rFonts w:ascii="Georgia" w:hAnsi="Georgia"/>
          <w:color w:val="000000"/>
        </w:rPr>
      </w:pPr>
      <w:r w:rsidRPr="00AD527A">
        <w:rPr>
          <w:rFonts w:ascii="Georgia" w:hAnsi="Georgia"/>
          <w:color w:val="000000"/>
        </w:rPr>
        <w:t>In addition to forging its new relationship with TAS, the CFBS will also maintain its longtime partnership with BBCFSP, which provides logistical support. Data collected at the Station has been used to illustrate the utility of the park’s restored native habitats to migratory birds, as well as contributing to the park’s species list.</w:t>
      </w:r>
    </w:p>
    <w:p w14:paraId="63F54BDE" w14:textId="77777777" w:rsidR="00AD527A" w:rsidRPr="00AD527A" w:rsidRDefault="00AD527A" w:rsidP="00B7794D">
      <w:pPr>
        <w:pBdr>
          <w:top w:val="nil"/>
          <w:left w:val="nil"/>
          <w:bottom w:val="nil"/>
          <w:right w:val="nil"/>
          <w:between w:val="nil"/>
        </w:pBdr>
        <w:spacing w:line="276" w:lineRule="auto"/>
        <w:rPr>
          <w:rFonts w:ascii="Georgia" w:hAnsi="Georgia"/>
          <w:color w:val="000000"/>
        </w:rPr>
      </w:pPr>
    </w:p>
    <w:p w14:paraId="546C78AF" w14:textId="77777777" w:rsidR="00AD527A" w:rsidRPr="00AD527A" w:rsidRDefault="00AD527A" w:rsidP="00B7794D">
      <w:pPr>
        <w:pStyle w:val="BodyText"/>
        <w:spacing w:line="276" w:lineRule="auto"/>
        <w:ind w:right="535"/>
        <w:jc w:val="both"/>
        <w:rPr>
          <w:rFonts w:ascii="Georgia" w:hAnsi="Georgia"/>
          <w:sz w:val="24"/>
          <w:szCs w:val="24"/>
        </w:rPr>
      </w:pPr>
      <w:r w:rsidRPr="00AD527A">
        <w:rPr>
          <w:rFonts w:ascii="Georgia" w:hAnsi="Georgia"/>
          <w:sz w:val="24"/>
          <w:szCs w:val="24"/>
        </w:rPr>
        <w:t>Enhancing community awareness of, and education about, bird migration along the Atlantic Flyway is key to helping South Floridians understand the geographic and environmental importance of where they live, work and play. Being captivated by the wonders of bird migration can also spark a lifetime appreciation of the natural</w:t>
      </w:r>
      <w:r w:rsidRPr="00AD527A">
        <w:rPr>
          <w:rFonts w:ascii="Georgia" w:hAnsi="Georgia"/>
          <w:spacing w:val="31"/>
          <w:sz w:val="24"/>
          <w:szCs w:val="24"/>
        </w:rPr>
        <w:t xml:space="preserve"> </w:t>
      </w:r>
      <w:r w:rsidRPr="00AD527A">
        <w:rPr>
          <w:rFonts w:ascii="Georgia" w:hAnsi="Georgia"/>
          <w:sz w:val="24"/>
          <w:szCs w:val="24"/>
        </w:rPr>
        <w:t>world.</w:t>
      </w:r>
    </w:p>
    <w:p w14:paraId="605EC723" w14:textId="77777777" w:rsidR="00AD527A" w:rsidRPr="00AD527A" w:rsidRDefault="00AD527A" w:rsidP="00B7794D">
      <w:pPr>
        <w:pBdr>
          <w:top w:val="nil"/>
          <w:left w:val="nil"/>
          <w:bottom w:val="nil"/>
          <w:right w:val="nil"/>
          <w:between w:val="nil"/>
        </w:pBdr>
        <w:spacing w:line="276" w:lineRule="auto"/>
        <w:rPr>
          <w:rFonts w:ascii="Georgia" w:hAnsi="Georgia"/>
          <w:color w:val="000000"/>
        </w:rPr>
      </w:pPr>
    </w:p>
    <w:p w14:paraId="58735C77" w14:textId="2F0A6355" w:rsidR="00C53D00" w:rsidRDefault="00C53D00" w:rsidP="00B7794D">
      <w:pPr>
        <w:pBdr>
          <w:top w:val="nil"/>
          <w:left w:val="nil"/>
          <w:bottom w:val="nil"/>
          <w:right w:val="nil"/>
          <w:between w:val="nil"/>
        </w:pBdr>
        <w:spacing w:line="276" w:lineRule="auto"/>
        <w:ind w:right="73"/>
        <w:rPr>
          <w:color w:val="000000"/>
        </w:rPr>
      </w:pPr>
    </w:p>
    <w:p w14:paraId="5CAF1A9E" w14:textId="77777777" w:rsidR="00C53D00" w:rsidRDefault="00C53D00" w:rsidP="00B7794D">
      <w:pPr>
        <w:pBdr>
          <w:top w:val="nil"/>
          <w:left w:val="nil"/>
          <w:bottom w:val="nil"/>
          <w:right w:val="nil"/>
          <w:between w:val="nil"/>
        </w:pBdr>
        <w:spacing w:line="276" w:lineRule="auto"/>
        <w:rPr>
          <w:color w:val="000000"/>
        </w:rPr>
      </w:pPr>
    </w:p>
    <w:p w14:paraId="0B2338CB" w14:textId="5F6B8C85" w:rsidR="005159F9" w:rsidRDefault="005159F9" w:rsidP="00B7794D">
      <w:pPr>
        <w:pStyle w:val="Heading1"/>
        <w:spacing w:before="105" w:line="276" w:lineRule="auto"/>
        <w:ind w:left="0"/>
        <w:rPr>
          <w:sz w:val="24"/>
          <w:szCs w:val="24"/>
        </w:rPr>
      </w:pPr>
      <w:r>
        <w:rPr>
          <w:sz w:val="24"/>
          <w:szCs w:val="24"/>
        </w:rPr>
        <w:t xml:space="preserve">For more information about the Cape Florida Banding Station visit their website: </w:t>
      </w:r>
      <w:hyperlink r:id="rId9" w:history="1">
        <w:r w:rsidRPr="005159F9">
          <w:rPr>
            <w:rStyle w:val="Hyperlink"/>
            <w:sz w:val="24"/>
            <w:szCs w:val="24"/>
          </w:rPr>
          <w:t>https://capefloridabandingstation.wordpress.com/</w:t>
        </w:r>
      </w:hyperlink>
    </w:p>
    <w:p w14:paraId="66BA7E7D" w14:textId="77777777" w:rsidR="005159F9" w:rsidRDefault="005159F9" w:rsidP="00B7794D">
      <w:pPr>
        <w:pStyle w:val="Heading1"/>
        <w:spacing w:before="105" w:line="276" w:lineRule="auto"/>
        <w:ind w:left="0"/>
        <w:rPr>
          <w:sz w:val="24"/>
          <w:szCs w:val="24"/>
        </w:rPr>
      </w:pPr>
    </w:p>
    <w:p w14:paraId="449D13FD" w14:textId="61467319" w:rsidR="00C53D00" w:rsidRDefault="00591FAF" w:rsidP="00B7794D">
      <w:pPr>
        <w:pStyle w:val="Heading1"/>
        <w:spacing w:before="105" w:line="276" w:lineRule="auto"/>
        <w:ind w:left="0"/>
        <w:rPr>
          <w:sz w:val="24"/>
          <w:szCs w:val="24"/>
        </w:rPr>
      </w:pPr>
      <w:r>
        <w:rPr>
          <w:sz w:val="24"/>
          <w:szCs w:val="24"/>
        </w:rPr>
        <w:t>For more programming information, contact:</w:t>
      </w:r>
    </w:p>
    <w:p w14:paraId="59149CA9" w14:textId="5B6A8C65" w:rsidR="00C53D00" w:rsidRDefault="00AD527A" w:rsidP="00B7794D">
      <w:pPr>
        <w:pStyle w:val="Heading1"/>
        <w:spacing w:before="105" w:line="276" w:lineRule="auto"/>
        <w:ind w:left="0"/>
        <w:rPr>
          <w:sz w:val="24"/>
          <w:szCs w:val="24"/>
        </w:rPr>
      </w:pPr>
      <w:r>
        <w:rPr>
          <w:sz w:val="24"/>
          <w:szCs w:val="24"/>
        </w:rPr>
        <w:t>Michelle Davis</w:t>
      </w:r>
      <w:r w:rsidR="00591FAF">
        <w:rPr>
          <w:sz w:val="24"/>
          <w:szCs w:val="24"/>
        </w:rPr>
        <w:t xml:space="preserve"> at </w:t>
      </w:r>
      <w:hyperlink r:id="rId10" w:history="1">
        <w:r w:rsidR="00147CF0" w:rsidRPr="00147CF0">
          <w:rPr>
            <w:rStyle w:val="Hyperlink"/>
            <w:sz w:val="24"/>
            <w:szCs w:val="24"/>
          </w:rPr>
          <w:t>vireoojorojo@hotmail.com</w:t>
        </w:r>
      </w:hyperlink>
    </w:p>
    <w:p w14:paraId="06CAF1BD" w14:textId="77777777" w:rsidR="00C53D00" w:rsidRDefault="00C53D00" w:rsidP="00B7794D">
      <w:pPr>
        <w:pStyle w:val="Heading1"/>
        <w:spacing w:before="105" w:line="276" w:lineRule="auto"/>
        <w:ind w:firstLine="102"/>
        <w:rPr>
          <w:sz w:val="24"/>
          <w:szCs w:val="24"/>
        </w:rPr>
      </w:pPr>
    </w:p>
    <w:p w14:paraId="32A89A2E" w14:textId="77777777" w:rsidR="00C53D00" w:rsidRDefault="00591FAF" w:rsidP="00B7794D">
      <w:pPr>
        <w:pStyle w:val="Heading1"/>
        <w:spacing w:before="105" w:line="276" w:lineRule="auto"/>
        <w:ind w:left="0"/>
        <w:rPr>
          <w:sz w:val="24"/>
          <w:szCs w:val="24"/>
        </w:rPr>
      </w:pPr>
      <w:r>
        <w:rPr>
          <w:sz w:val="24"/>
          <w:szCs w:val="24"/>
        </w:rPr>
        <w:t>For media inquiries, contact:</w:t>
      </w:r>
    </w:p>
    <w:p w14:paraId="092FAB3C" w14:textId="77777777" w:rsidR="00C53D00" w:rsidRPr="005159F9" w:rsidRDefault="00591FAF" w:rsidP="00B7794D">
      <w:pPr>
        <w:pStyle w:val="Heading1"/>
        <w:spacing w:before="105" w:line="276" w:lineRule="auto"/>
        <w:ind w:left="0"/>
        <w:rPr>
          <w:sz w:val="24"/>
          <w:szCs w:val="24"/>
        </w:rPr>
      </w:pPr>
      <w:r w:rsidRPr="005159F9">
        <w:rPr>
          <w:sz w:val="24"/>
          <w:szCs w:val="24"/>
        </w:rPr>
        <w:t xml:space="preserve">Ana Lima at </w:t>
      </w:r>
      <w:hyperlink r:id="rId11">
        <w:r w:rsidRPr="005159F9">
          <w:rPr>
            <w:color w:val="0000FF"/>
            <w:sz w:val="24"/>
            <w:szCs w:val="24"/>
            <w:u w:val="single"/>
          </w:rPr>
          <w:t>communications@tropicalaudubon.org</w:t>
        </w:r>
      </w:hyperlink>
    </w:p>
    <w:p w14:paraId="04C8CC15" w14:textId="77777777" w:rsidR="00C53D00" w:rsidRPr="005159F9" w:rsidRDefault="00C53D00" w:rsidP="00B7794D">
      <w:pPr>
        <w:pBdr>
          <w:top w:val="nil"/>
          <w:left w:val="nil"/>
          <w:bottom w:val="nil"/>
          <w:right w:val="nil"/>
          <w:between w:val="nil"/>
        </w:pBdr>
        <w:spacing w:line="276" w:lineRule="auto"/>
        <w:rPr>
          <w:color w:val="000000"/>
        </w:rPr>
      </w:pPr>
    </w:p>
    <w:p w14:paraId="2649E658" w14:textId="77777777" w:rsidR="00C53D00" w:rsidRPr="005159F9" w:rsidRDefault="00C53D00" w:rsidP="00B7794D">
      <w:pPr>
        <w:spacing w:line="276" w:lineRule="auto"/>
        <w:rPr>
          <w:b/>
          <w:color w:val="628F3A"/>
        </w:rPr>
      </w:pPr>
    </w:p>
    <w:p w14:paraId="19DEEA7E" w14:textId="77777777" w:rsidR="00AD527A" w:rsidRPr="005159F9" w:rsidRDefault="00AD527A" w:rsidP="00B7794D">
      <w:pPr>
        <w:spacing w:line="276" w:lineRule="auto"/>
        <w:rPr>
          <w:b/>
          <w:color w:val="628F3A"/>
        </w:rPr>
      </w:pPr>
    </w:p>
    <w:p w14:paraId="436D8B0C" w14:textId="77777777" w:rsidR="00C53D00" w:rsidRPr="005159F9" w:rsidRDefault="00C53D00">
      <w:pPr>
        <w:widowControl w:val="0"/>
        <w:pBdr>
          <w:top w:val="nil"/>
          <w:left w:val="nil"/>
          <w:bottom w:val="nil"/>
          <w:right w:val="nil"/>
          <w:between w:val="nil"/>
        </w:pBdr>
        <w:jc w:val="center"/>
        <w:rPr>
          <w:rFonts w:ascii="Georgia" w:eastAsia="Georgia" w:hAnsi="Georgia" w:cs="Georgia"/>
          <w:i/>
          <w:color w:val="000000"/>
        </w:rPr>
      </w:pPr>
    </w:p>
    <w:p w14:paraId="5C7C366E" w14:textId="77777777" w:rsidR="00C53D00" w:rsidRPr="005159F9" w:rsidRDefault="00C53D00">
      <w:pPr>
        <w:ind w:left="360"/>
        <w:rPr>
          <w:rFonts w:ascii="Georgia" w:eastAsia="Georgia" w:hAnsi="Georgia" w:cs="Georgia"/>
          <w:color w:val="202F13"/>
          <w:sz w:val="20"/>
          <w:szCs w:val="20"/>
        </w:rPr>
      </w:pPr>
    </w:p>
    <w:p w14:paraId="6F2BB571" w14:textId="77777777" w:rsidR="00C53D00" w:rsidRPr="005159F9" w:rsidRDefault="00C53D00" w:rsidP="005159F9">
      <w:pPr>
        <w:rPr>
          <w:rFonts w:ascii="Georgia" w:eastAsia="Georgia" w:hAnsi="Georgia" w:cs="Georgia"/>
          <w:color w:val="202F13"/>
          <w:sz w:val="20"/>
          <w:szCs w:val="20"/>
        </w:rPr>
      </w:pPr>
    </w:p>
    <w:p w14:paraId="7ADC9187" w14:textId="77777777" w:rsidR="00C53D00" w:rsidRPr="005159F9" w:rsidRDefault="00C53D00">
      <w:pPr>
        <w:ind w:left="360"/>
        <w:rPr>
          <w:rFonts w:ascii="Georgia" w:eastAsia="Georgia" w:hAnsi="Georgia" w:cs="Georgia"/>
          <w:color w:val="202F13"/>
          <w:sz w:val="20"/>
          <w:szCs w:val="20"/>
        </w:rPr>
      </w:pPr>
    </w:p>
    <w:p w14:paraId="7AC7F461" w14:textId="77777777" w:rsidR="00C53D00" w:rsidRPr="005159F9" w:rsidRDefault="00C53D00">
      <w:pPr>
        <w:ind w:left="360"/>
        <w:rPr>
          <w:rFonts w:ascii="Georgia" w:eastAsia="Georgia" w:hAnsi="Georgia" w:cs="Georgia"/>
          <w:color w:val="202F13"/>
          <w:sz w:val="20"/>
          <w:szCs w:val="20"/>
        </w:rPr>
      </w:pPr>
    </w:p>
    <w:p w14:paraId="63F735AE" w14:textId="77777777" w:rsidR="00C53D00" w:rsidRPr="005159F9" w:rsidRDefault="00C53D00">
      <w:pPr>
        <w:ind w:left="360"/>
        <w:rPr>
          <w:rFonts w:ascii="Georgia" w:eastAsia="Georgia" w:hAnsi="Georgia" w:cs="Georgia"/>
          <w:color w:val="202F13"/>
          <w:sz w:val="20"/>
          <w:szCs w:val="20"/>
        </w:rPr>
      </w:pPr>
    </w:p>
    <w:p w14:paraId="1DD34B93" w14:textId="77777777" w:rsidR="00C53D00" w:rsidRPr="005159F9" w:rsidRDefault="00C53D00">
      <w:pPr>
        <w:ind w:left="360"/>
        <w:rPr>
          <w:rFonts w:ascii="Georgia" w:eastAsia="Georgia" w:hAnsi="Georgia" w:cs="Georgia"/>
          <w:color w:val="202F13"/>
          <w:sz w:val="10"/>
          <w:szCs w:val="10"/>
        </w:rPr>
      </w:pPr>
    </w:p>
    <w:p w14:paraId="4E070771" w14:textId="77777777" w:rsidR="00C53D00" w:rsidRDefault="00591FAF">
      <w:pPr>
        <w:ind w:left="360"/>
        <w:rPr>
          <w:rFonts w:ascii="Georgia" w:eastAsia="Georgia" w:hAnsi="Georgia" w:cs="Georgia"/>
          <w:sz w:val="20"/>
          <w:szCs w:val="20"/>
        </w:rPr>
      </w:pPr>
      <w:r>
        <w:rPr>
          <w:rFonts w:ascii="Georgia" w:eastAsia="Georgia" w:hAnsi="Georgia" w:cs="Georgia"/>
          <w:color w:val="202F13"/>
          <w:sz w:val="20"/>
          <w:szCs w:val="20"/>
        </w:rPr>
        <w:t xml:space="preserve">Tropical Audubon Society </w:t>
      </w:r>
      <w:r>
        <w:rPr>
          <w:rFonts w:ascii="Georgia" w:eastAsia="Georgia" w:hAnsi="Georgia" w:cs="Georgia"/>
          <w:color w:val="90D04F"/>
          <w:sz w:val="20"/>
          <w:szCs w:val="20"/>
        </w:rPr>
        <w:t xml:space="preserve">| </w:t>
      </w:r>
      <w:r>
        <w:rPr>
          <w:rFonts w:ascii="Georgia" w:eastAsia="Georgia" w:hAnsi="Georgia" w:cs="Georgia"/>
          <w:color w:val="202F13"/>
          <w:sz w:val="20"/>
          <w:szCs w:val="20"/>
        </w:rPr>
        <w:t xml:space="preserve">5530 Sunset Drive Miami, FL 33143 </w:t>
      </w:r>
      <w:r>
        <w:rPr>
          <w:rFonts w:ascii="Georgia" w:eastAsia="Georgia" w:hAnsi="Georgia" w:cs="Georgia"/>
          <w:color w:val="90D04F"/>
          <w:sz w:val="20"/>
          <w:szCs w:val="20"/>
        </w:rPr>
        <w:t xml:space="preserve">| </w:t>
      </w:r>
      <w:r>
        <w:rPr>
          <w:rFonts w:ascii="Georgia" w:eastAsia="Georgia" w:hAnsi="Georgia" w:cs="Georgia"/>
          <w:color w:val="202F13"/>
          <w:sz w:val="20"/>
          <w:szCs w:val="20"/>
        </w:rPr>
        <w:t xml:space="preserve">(305) 667-7337 </w:t>
      </w:r>
      <w:r>
        <w:rPr>
          <w:rFonts w:ascii="Georgia" w:eastAsia="Georgia" w:hAnsi="Georgia" w:cs="Georgia"/>
          <w:color w:val="90D04F"/>
          <w:sz w:val="20"/>
          <w:szCs w:val="20"/>
        </w:rPr>
        <w:t xml:space="preserve">| </w:t>
      </w:r>
      <w:hyperlink r:id="rId12">
        <w:r>
          <w:rPr>
            <w:rFonts w:ascii="Georgia" w:eastAsia="Georgia" w:hAnsi="Georgia" w:cs="Georgia"/>
            <w:color w:val="202F13"/>
            <w:sz w:val="20"/>
            <w:szCs w:val="20"/>
          </w:rPr>
          <w:t>www.tropicalaudubon.org</w:t>
        </w:r>
      </w:hyperlink>
    </w:p>
    <w:sectPr w:rsidR="00C53D00" w:rsidSect="00AD0E5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564D7"/>
    <w:multiLevelType w:val="multilevel"/>
    <w:tmpl w:val="C1BCE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D00"/>
    <w:rsid w:val="000D580E"/>
    <w:rsid w:val="00147CF0"/>
    <w:rsid w:val="001E5249"/>
    <w:rsid w:val="001F6415"/>
    <w:rsid w:val="002C2E5A"/>
    <w:rsid w:val="002E4154"/>
    <w:rsid w:val="004149FD"/>
    <w:rsid w:val="0046508A"/>
    <w:rsid w:val="00466F5B"/>
    <w:rsid w:val="005159F9"/>
    <w:rsid w:val="00530B54"/>
    <w:rsid w:val="00591FAF"/>
    <w:rsid w:val="008A0120"/>
    <w:rsid w:val="008B4FFC"/>
    <w:rsid w:val="00AD0E50"/>
    <w:rsid w:val="00AD527A"/>
    <w:rsid w:val="00B214C4"/>
    <w:rsid w:val="00B7794D"/>
    <w:rsid w:val="00BE4A91"/>
    <w:rsid w:val="00C53D00"/>
    <w:rsid w:val="00C733B7"/>
    <w:rsid w:val="00D54DAB"/>
    <w:rsid w:val="00EB14CF"/>
    <w:rsid w:val="00EF75DB"/>
    <w:rsid w:val="00F5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5EA2F"/>
  <w15:docId w15:val="{3531B5D8-4F42-BE4B-B78F-1546077E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105"/>
      <w:outlineLvl w:val="0"/>
    </w:pPr>
    <w:rPr>
      <w:rFonts w:ascii="Georgia" w:eastAsia="Georgia" w:hAnsi="Georgia" w:cs="Georgia"/>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60"/>
      <w:ind w:left="120" w:right="117" w:firstLine="990"/>
    </w:pPr>
    <w:rPr>
      <w:rFonts w:ascii="Georgia" w:eastAsia="Georgia" w:hAnsi="Georgia" w:cs="Georgia"/>
      <w:b/>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1FAF"/>
    <w:rPr>
      <w:sz w:val="18"/>
      <w:szCs w:val="18"/>
    </w:rPr>
  </w:style>
  <w:style w:type="character" w:customStyle="1" w:styleId="BalloonTextChar">
    <w:name w:val="Balloon Text Char"/>
    <w:basedOn w:val="DefaultParagraphFont"/>
    <w:link w:val="BalloonText"/>
    <w:uiPriority w:val="99"/>
    <w:semiHidden/>
    <w:rsid w:val="00591FAF"/>
    <w:rPr>
      <w:sz w:val="18"/>
      <w:szCs w:val="18"/>
    </w:rPr>
  </w:style>
  <w:style w:type="paragraph" w:styleId="BodyText">
    <w:name w:val="Body Text"/>
    <w:basedOn w:val="Normal"/>
    <w:link w:val="BodyTextChar"/>
    <w:uiPriority w:val="1"/>
    <w:qFormat/>
    <w:rsid w:val="00AD527A"/>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AD527A"/>
    <w:rPr>
      <w:rFonts w:ascii="Arial" w:eastAsia="Arial" w:hAnsi="Arial" w:cs="Arial"/>
      <w:sz w:val="18"/>
      <w:szCs w:val="18"/>
    </w:rPr>
  </w:style>
  <w:style w:type="character" w:styleId="Hyperlink">
    <w:name w:val="Hyperlink"/>
    <w:basedOn w:val="DefaultParagraphFont"/>
    <w:uiPriority w:val="99"/>
    <w:unhideWhenUsed/>
    <w:rsid w:val="00147CF0"/>
    <w:rPr>
      <w:color w:val="0000FF" w:themeColor="hyperlink"/>
      <w:u w:val="single"/>
    </w:rPr>
  </w:style>
  <w:style w:type="character" w:styleId="UnresolvedMention">
    <w:name w:val="Unresolved Mention"/>
    <w:basedOn w:val="DefaultParagraphFont"/>
    <w:uiPriority w:val="99"/>
    <w:semiHidden/>
    <w:unhideWhenUsed/>
    <w:rsid w:val="00147CF0"/>
    <w:rPr>
      <w:color w:val="605E5C"/>
      <w:shd w:val="clear" w:color="auto" w:fill="E1DFDD"/>
    </w:rPr>
  </w:style>
  <w:style w:type="character" w:styleId="FollowedHyperlink">
    <w:name w:val="FollowedHyperlink"/>
    <w:basedOn w:val="DefaultParagraphFont"/>
    <w:uiPriority w:val="99"/>
    <w:semiHidden/>
    <w:unhideWhenUsed/>
    <w:rsid w:val="00147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199164">
      <w:bodyDiv w:val="1"/>
      <w:marLeft w:val="0"/>
      <w:marRight w:val="0"/>
      <w:marTop w:val="0"/>
      <w:marBottom w:val="0"/>
      <w:divBdr>
        <w:top w:val="none" w:sz="0" w:space="0" w:color="auto"/>
        <w:left w:val="none" w:sz="0" w:space="0" w:color="auto"/>
        <w:bottom w:val="none" w:sz="0" w:space="0" w:color="auto"/>
        <w:right w:val="none" w:sz="0" w:space="0" w:color="auto"/>
      </w:divBdr>
    </w:div>
    <w:div w:id="1161657038">
      <w:bodyDiv w:val="1"/>
      <w:marLeft w:val="0"/>
      <w:marRight w:val="0"/>
      <w:marTop w:val="0"/>
      <w:marBottom w:val="0"/>
      <w:divBdr>
        <w:top w:val="none" w:sz="0" w:space="0" w:color="auto"/>
        <w:left w:val="none" w:sz="0" w:space="0" w:color="auto"/>
        <w:bottom w:val="none" w:sz="0" w:space="0" w:color="auto"/>
        <w:right w:val="none" w:sz="0" w:space="0" w:color="auto"/>
      </w:divBdr>
    </w:div>
    <w:div w:id="152509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opicalaudub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opicalaudubon.org/" TargetMode="External"/><Relationship Id="rId12" Type="http://schemas.openxmlformats.org/officeDocument/2006/relationships/hyperlink" Target="http://www.tropicalaudub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mmunications@tropicalaudubon.org" TargetMode="External"/><Relationship Id="rId5" Type="http://schemas.openxmlformats.org/officeDocument/2006/relationships/image" Target="media/image1.jpeg"/><Relationship Id="rId10" Type="http://schemas.openxmlformats.org/officeDocument/2006/relationships/hyperlink" Target="mailto:vireoojorojo@hotmail.com" TargetMode="External"/><Relationship Id="rId4" Type="http://schemas.openxmlformats.org/officeDocument/2006/relationships/webSettings" Target="webSettings.xml"/><Relationship Id="rId9" Type="http://schemas.openxmlformats.org/officeDocument/2006/relationships/hyperlink" Target="mailto:https://capefloridabandingstation.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Lima</cp:lastModifiedBy>
  <cp:revision>2</cp:revision>
  <cp:lastPrinted>2020-10-29T13:20:00Z</cp:lastPrinted>
  <dcterms:created xsi:type="dcterms:W3CDTF">2020-10-30T13:18:00Z</dcterms:created>
  <dcterms:modified xsi:type="dcterms:W3CDTF">2020-10-30T13:18:00Z</dcterms:modified>
</cp:coreProperties>
</file>