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C6AA" w14:textId="77777777" w:rsidR="00D31573" w:rsidRPr="008A24AC" w:rsidRDefault="00A26D97">
      <w:pPr>
        <w:rPr>
          <w:rFonts w:ascii="Times New Roman" w:hAnsi="Times New Roman" w:cs="Times New Roman"/>
          <w:sz w:val="24"/>
          <w:szCs w:val="24"/>
        </w:rPr>
      </w:pPr>
      <w:r w:rsidRPr="008A24AC">
        <w:rPr>
          <w:rFonts w:ascii="Times New Roman" w:hAnsi="Times New Roman" w:cs="Times New Roman"/>
          <w:sz w:val="24"/>
          <w:szCs w:val="24"/>
        </w:rPr>
        <w:t xml:space="preserve">Title:  </w:t>
      </w:r>
      <w:hyperlink r:id="rId4" w:history="1">
        <w:r w:rsidRPr="00280F2C">
          <w:rPr>
            <w:rStyle w:val="Hyperlink"/>
            <w:rFonts w:ascii="Times New Roman" w:hAnsi="Times New Roman" w:cs="Times New Roman"/>
            <w:sz w:val="24"/>
            <w:szCs w:val="24"/>
          </w:rPr>
          <w:t xml:space="preserve">NYC DOB </w:t>
        </w:r>
        <w:r w:rsidR="00A66320" w:rsidRPr="00280F2C">
          <w:rPr>
            <w:rStyle w:val="Hyperlink"/>
            <w:rFonts w:ascii="Times New Roman" w:hAnsi="Times New Roman" w:cs="Times New Roman"/>
            <w:sz w:val="24"/>
            <w:szCs w:val="24"/>
          </w:rPr>
          <w:t xml:space="preserve">and DDC </w:t>
        </w:r>
        <w:r w:rsidRPr="00280F2C">
          <w:rPr>
            <w:rStyle w:val="Hyperlink"/>
            <w:rFonts w:ascii="Times New Roman" w:hAnsi="Times New Roman" w:cs="Times New Roman"/>
            <w:sz w:val="24"/>
            <w:szCs w:val="24"/>
          </w:rPr>
          <w:t>to Address Design Professionals on October 19th at NYC Design Professionals Day.</w:t>
        </w:r>
      </w:hyperlink>
    </w:p>
    <w:p w14:paraId="65303502" w14:textId="77777777" w:rsidR="00A26D97" w:rsidRPr="008A24AC" w:rsidRDefault="00A26D97">
      <w:pPr>
        <w:rPr>
          <w:rFonts w:ascii="Times New Roman" w:hAnsi="Times New Roman" w:cs="Times New Roman"/>
          <w:sz w:val="24"/>
          <w:szCs w:val="24"/>
        </w:rPr>
      </w:pPr>
    </w:p>
    <w:p w14:paraId="056E71FC" w14:textId="300F5801" w:rsidR="00505CB5" w:rsidRDefault="00505CB5" w:rsidP="008F4ED0">
      <w:pPr>
        <w:rPr>
          <w:rFonts w:ascii="Times New Roman" w:hAnsi="Times New Roman" w:cs="Times New Roman"/>
          <w:sz w:val="24"/>
          <w:szCs w:val="24"/>
        </w:rPr>
      </w:pPr>
      <w:r>
        <w:rPr>
          <w:rFonts w:ascii="Times New Roman" w:hAnsi="Times New Roman" w:cs="Times New Roman"/>
          <w:sz w:val="24"/>
          <w:szCs w:val="24"/>
        </w:rPr>
        <w:tab/>
      </w:r>
      <w:r w:rsidR="008F4ED0" w:rsidRPr="008A24AC">
        <w:rPr>
          <w:rFonts w:ascii="Times New Roman" w:hAnsi="Times New Roman" w:cs="Times New Roman"/>
          <w:sz w:val="24"/>
          <w:szCs w:val="24"/>
        </w:rPr>
        <w:t>On Fri</w:t>
      </w:r>
      <w:r>
        <w:rPr>
          <w:rFonts w:ascii="Times New Roman" w:hAnsi="Times New Roman" w:cs="Times New Roman"/>
          <w:sz w:val="24"/>
          <w:szCs w:val="24"/>
        </w:rPr>
        <w:t xml:space="preserve">day </w:t>
      </w:r>
      <w:r w:rsidR="00A26D97" w:rsidRPr="008A24AC">
        <w:rPr>
          <w:rFonts w:ascii="Times New Roman" w:hAnsi="Times New Roman" w:cs="Times New Roman"/>
          <w:sz w:val="24"/>
          <w:szCs w:val="24"/>
        </w:rPr>
        <w:t>October 19th, the New York City Department of Buildings (DOB) will provide several</w:t>
      </w:r>
      <w:r w:rsidR="008F4ED0" w:rsidRPr="008A24AC">
        <w:rPr>
          <w:rFonts w:ascii="Times New Roman" w:hAnsi="Times New Roman" w:cs="Times New Roman"/>
          <w:sz w:val="24"/>
          <w:szCs w:val="24"/>
        </w:rPr>
        <w:t xml:space="preserve"> </w:t>
      </w:r>
      <w:r w:rsidR="00A26D97" w:rsidRPr="008A24AC">
        <w:rPr>
          <w:rFonts w:ascii="Times New Roman" w:hAnsi="Times New Roman" w:cs="Times New Roman"/>
          <w:sz w:val="24"/>
          <w:szCs w:val="24"/>
        </w:rPr>
        <w:t xml:space="preserve">presentations to inform </w:t>
      </w:r>
      <w:r w:rsidRPr="008A24AC">
        <w:rPr>
          <w:rFonts w:ascii="Times New Roman" w:hAnsi="Times New Roman" w:cs="Times New Roman"/>
          <w:sz w:val="24"/>
          <w:szCs w:val="24"/>
        </w:rPr>
        <w:t xml:space="preserve">design professionals and </w:t>
      </w:r>
      <w:r w:rsidR="00A26D97" w:rsidRPr="008A24AC">
        <w:rPr>
          <w:rFonts w:ascii="Times New Roman" w:hAnsi="Times New Roman" w:cs="Times New Roman"/>
          <w:sz w:val="24"/>
          <w:szCs w:val="24"/>
        </w:rPr>
        <w:t>the</w:t>
      </w:r>
      <w:r w:rsidR="008F4ED0" w:rsidRPr="008A24AC">
        <w:rPr>
          <w:rFonts w:ascii="Times New Roman" w:hAnsi="Times New Roman" w:cs="Times New Roman"/>
          <w:sz w:val="24"/>
          <w:szCs w:val="24"/>
        </w:rPr>
        <w:t xml:space="preserve"> construction industry</w:t>
      </w:r>
      <w:r w:rsidR="008A24AC" w:rsidRPr="008A24AC">
        <w:rPr>
          <w:rFonts w:ascii="Times New Roman" w:hAnsi="Times New Roman" w:cs="Times New Roman"/>
          <w:sz w:val="24"/>
          <w:szCs w:val="24"/>
        </w:rPr>
        <w:t xml:space="preserve"> about</w:t>
      </w:r>
      <w:r>
        <w:rPr>
          <w:rFonts w:ascii="Times New Roman" w:hAnsi="Times New Roman" w:cs="Times New Roman"/>
          <w:sz w:val="24"/>
          <w:szCs w:val="24"/>
        </w:rPr>
        <w:t xml:space="preserve"> </w:t>
      </w:r>
      <w:r w:rsidRPr="008A24AC">
        <w:rPr>
          <w:rFonts w:ascii="Times New Roman" w:hAnsi="Times New Roman" w:cs="Times New Roman"/>
          <w:sz w:val="24"/>
          <w:szCs w:val="24"/>
        </w:rPr>
        <w:t xml:space="preserve">important </w:t>
      </w:r>
      <w:r>
        <w:rPr>
          <w:rFonts w:ascii="Times New Roman" w:hAnsi="Times New Roman" w:cs="Times New Roman"/>
          <w:sz w:val="24"/>
          <w:szCs w:val="24"/>
        </w:rPr>
        <w:t xml:space="preserve">design considerations and about conducting inspections in the City, as well as </w:t>
      </w:r>
      <w:bookmarkStart w:id="0" w:name="_GoBack"/>
      <w:bookmarkEnd w:id="0"/>
      <w:r>
        <w:rPr>
          <w:rFonts w:ascii="Times New Roman" w:hAnsi="Times New Roman" w:cs="Times New Roman"/>
          <w:sz w:val="24"/>
          <w:szCs w:val="24"/>
        </w:rPr>
        <w:t xml:space="preserve">the </w:t>
      </w:r>
      <w:r w:rsidR="008A24AC" w:rsidRPr="008A24AC">
        <w:rPr>
          <w:rFonts w:ascii="Times New Roman" w:hAnsi="Times New Roman" w:cs="Times New Roman"/>
          <w:sz w:val="24"/>
          <w:szCs w:val="24"/>
        </w:rPr>
        <w:t xml:space="preserve">recent initiatives by the department.  </w:t>
      </w:r>
      <w:r>
        <w:rPr>
          <w:rFonts w:ascii="Times New Roman" w:hAnsi="Times New Roman" w:cs="Times New Roman"/>
          <w:sz w:val="24"/>
          <w:szCs w:val="24"/>
        </w:rPr>
        <w:t xml:space="preserve">The event will be held at the </w:t>
      </w:r>
      <w:r w:rsidRPr="00710C3F">
        <w:rPr>
          <w:rFonts w:ascii="Times New Roman" w:hAnsi="Times New Roman" w:cs="Times New Roman"/>
          <w:sz w:val="24"/>
          <w:szCs w:val="24"/>
        </w:rPr>
        <w:t xml:space="preserve">NYU Tandon School of Engineering (NYU-Poly), </w:t>
      </w:r>
      <w:r>
        <w:rPr>
          <w:rFonts w:ascii="Times New Roman" w:hAnsi="Times New Roman" w:cs="Times New Roman"/>
          <w:sz w:val="24"/>
          <w:szCs w:val="24"/>
        </w:rPr>
        <w:t xml:space="preserve">Pfizer Auditorium, </w:t>
      </w:r>
      <w:r w:rsidRPr="00710C3F">
        <w:rPr>
          <w:rFonts w:ascii="Times New Roman" w:hAnsi="Times New Roman" w:cs="Times New Roman"/>
          <w:sz w:val="24"/>
          <w:szCs w:val="24"/>
        </w:rPr>
        <w:t>5 Metrotech Center, Brooklyn, NY 11201</w:t>
      </w:r>
      <w:r w:rsidR="00A66320">
        <w:rPr>
          <w:rFonts w:ascii="Times New Roman" w:hAnsi="Times New Roman" w:cs="Times New Roman"/>
          <w:sz w:val="24"/>
          <w:szCs w:val="24"/>
        </w:rPr>
        <w:t>.   For more information and t</w:t>
      </w:r>
      <w:r>
        <w:rPr>
          <w:rFonts w:ascii="Times New Roman" w:hAnsi="Times New Roman" w:cs="Times New Roman"/>
          <w:sz w:val="24"/>
          <w:szCs w:val="24"/>
        </w:rPr>
        <w:t xml:space="preserve">o RSVP to the event use the following link:  </w:t>
      </w:r>
      <w:hyperlink r:id="rId5" w:history="1">
        <w:r w:rsidRPr="00A66320">
          <w:rPr>
            <w:rStyle w:val="Hyperlink"/>
            <w:rFonts w:ascii="Times New Roman" w:hAnsi="Times New Roman" w:cs="Times New Roman"/>
            <w:sz w:val="24"/>
            <w:szCs w:val="24"/>
          </w:rPr>
          <w:t>RSVP to Event.</w:t>
        </w:r>
      </w:hyperlink>
    </w:p>
    <w:p w14:paraId="7917855E" w14:textId="77777777" w:rsidR="008F4ED0" w:rsidRPr="00710C3F" w:rsidRDefault="00505CB5" w:rsidP="008F4ED0">
      <w:pPr>
        <w:rPr>
          <w:rFonts w:ascii="Times New Roman" w:hAnsi="Times New Roman" w:cs="Times New Roman"/>
          <w:sz w:val="24"/>
          <w:szCs w:val="24"/>
        </w:rPr>
      </w:pPr>
      <w:r>
        <w:rPr>
          <w:rFonts w:ascii="Times New Roman" w:hAnsi="Times New Roman" w:cs="Times New Roman"/>
          <w:sz w:val="24"/>
          <w:szCs w:val="24"/>
        </w:rPr>
        <w:tab/>
      </w:r>
      <w:r w:rsidR="008F4ED0" w:rsidRPr="008A24AC">
        <w:rPr>
          <w:rFonts w:ascii="Times New Roman" w:hAnsi="Times New Roman" w:cs="Times New Roman"/>
          <w:sz w:val="24"/>
          <w:szCs w:val="24"/>
        </w:rPr>
        <w:t xml:space="preserve">The full day event will begin with a keynote speech by </w:t>
      </w:r>
      <w:r w:rsidR="00710C3F" w:rsidRPr="008A24AC">
        <w:rPr>
          <w:rFonts w:ascii="Times New Roman" w:hAnsi="Times New Roman" w:cs="Times New Roman"/>
          <w:sz w:val="24"/>
          <w:szCs w:val="24"/>
        </w:rPr>
        <w:t>DOB</w:t>
      </w:r>
      <w:r w:rsidR="00710C3F">
        <w:rPr>
          <w:rFonts w:ascii="Times New Roman" w:hAnsi="Times New Roman" w:cs="Times New Roman"/>
          <w:sz w:val="24"/>
          <w:szCs w:val="24"/>
        </w:rPr>
        <w:t>'s</w:t>
      </w:r>
      <w:r w:rsidR="00710C3F" w:rsidRPr="008A24AC">
        <w:rPr>
          <w:rFonts w:ascii="Times New Roman" w:hAnsi="Times New Roman" w:cs="Times New Roman"/>
          <w:sz w:val="24"/>
          <w:szCs w:val="24"/>
        </w:rPr>
        <w:t xml:space="preserve"> First Deputy Commissioner </w:t>
      </w:r>
      <w:r w:rsidR="008F4ED0" w:rsidRPr="008A24AC">
        <w:rPr>
          <w:rFonts w:ascii="Times New Roman" w:hAnsi="Times New Roman" w:cs="Times New Roman"/>
          <w:sz w:val="24"/>
          <w:szCs w:val="24"/>
        </w:rPr>
        <w:t xml:space="preserve">Thomas </w:t>
      </w:r>
      <w:proofErr w:type="spellStart"/>
      <w:r w:rsidR="008F4ED0" w:rsidRPr="008A24AC">
        <w:rPr>
          <w:rFonts w:ascii="Times New Roman" w:hAnsi="Times New Roman" w:cs="Times New Roman"/>
          <w:sz w:val="24"/>
          <w:szCs w:val="24"/>
        </w:rPr>
        <w:t>Fariello</w:t>
      </w:r>
      <w:proofErr w:type="spellEnd"/>
      <w:r w:rsidR="00710C3F">
        <w:rPr>
          <w:rFonts w:ascii="Times New Roman" w:hAnsi="Times New Roman" w:cs="Times New Roman"/>
          <w:sz w:val="24"/>
          <w:szCs w:val="24"/>
        </w:rPr>
        <w:t xml:space="preserve"> R.A.</w:t>
      </w:r>
      <w:r w:rsidR="008F4ED0" w:rsidRPr="008A24AC">
        <w:rPr>
          <w:rFonts w:ascii="Times New Roman" w:hAnsi="Times New Roman" w:cs="Times New Roman"/>
          <w:sz w:val="24"/>
          <w:szCs w:val="24"/>
        </w:rPr>
        <w:t xml:space="preserve">, </w:t>
      </w:r>
      <w:r w:rsidR="008A24AC" w:rsidRPr="008A24AC">
        <w:rPr>
          <w:rFonts w:ascii="Times New Roman" w:hAnsi="Times New Roman" w:cs="Times New Roman"/>
          <w:sz w:val="24"/>
          <w:szCs w:val="24"/>
        </w:rPr>
        <w:t>who will discuss</w:t>
      </w:r>
      <w:r w:rsidR="008F4ED0" w:rsidRPr="008A24AC">
        <w:rPr>
          <w:rFonts w:ascii="Times New Roman" w:hAnsi="Times New Roman" w:cs="Times New Roman"/>
          <w:sz w:val="24"/>
          <w:szCs w:val="24"/>
        </w:rPr>
        <w:t xml:space="preserve"> recent </w:t>
      </w:r>
      <w:r w:rsidR="008A24AC" w:rsidRPr="008A24AC">
        <w:rPr>
          <w:rFonts w:ascii="Times New Roman" w:hAnsi="Times New Roman" w:cs="Times New Roman"/>
          <w:sz w:val="24"/>
          <w:szCs w:val="24"/>
        </w:rPr>
        <w:t xml:space="preserve">developments and </w:t>
      </w:r>
      <w:r w:rsidR="00710C3F">
        <w:rPr>
          <w:rFonts w:ascii="Times New Roman" w:hAnsi="Times New Roman" w:cs="Times New Roman"/>
          <w:sz w:val="24"/>
          <w:szCs w:val="24"/>
        </w:rPr>
        <w:t xml:space="preserve">an </w:t>
      </w:r>
      <w:r w:rsidR="008A24AC" w:rsidRPr="008A24AC">
        <w:rPr>
          <w:rFonts w:ascii="Times New Roman" w:hAnsi="Times New Roman" w:cs="Times New Roman"/>
          <w:sz w:val="24"/>
          <w:szCs w:val="24"/>
        </w:rPr>
        <w:t>update on the online filing system being implemented by the department.   DOB's</w:t>
      </w:r>
      <w:r w:rsidR="008A24AC">
        <w:t xml:space="preserve"> </w:t>
      </w:r>
      <w:r w:rsidR="008A24AC" w:rsidRPr="008A24AC">
        <w:rPr>
          <w:rFonts w:ascii="Times New Roman" w:eastAsia="Times New Roman" w:hAnsi="Times New Roman" w:cs="Times New Roman"/>
          <w:bCs/>
          <w:iCs/>
          <w:color w:val="414141"/>
          <w:sz w:val="24"/>
          <w:szCs w:val="24"/>
        </w:rPr>
        <w:t>Chief Structural Engineer Dan Eschenasy, PE, F.SEI, SECB</w:t>
      </w:r>
      <w:r w:rsidR="008A24AC">
        <w:rPr>
          <w:rFonts w:ascii="Times New Roman" w:eastAsia="Times New Roman" w:hAnsi="Times New Roman" w:cs="Times New Roman"/>
          <w:bCs/>
          <w:iCs/>
          <w:color w:val="414141"/>
          <w:sz w:val="24"/>
          <w:szCs w:val="24"/>
        </w:rPr>
        <w:t xml:space="preserve">, will provide an overview of post fire structural investigations by design professionals (1 PDH).  </w:t>
      </w:r>
      <w:r w:rsidR="00710C3F">
        <w:rPr>
          <w:rFonts w:ascii="Times New Roman" w:eastAsia="Times New Roman" w:hAnsi="Times New Roman" w:cs="Times New Roman"/>
          <w:bCs/>
          <w:iCs/>
          <w:color w:val="414141"/>
          <w:sz w:val="24"/>
          <w:szCs w:val="24"/>
        </w:rPr>
        <w:t xml:space="preserve">Chief of DOB's Forensic Engineering Unit, Tim Lynch PE, will discuss </w:t>
      </w:r>
      <w:r w:rsidR="00710C3F">
        <w:rPr>
          <w:rFonts w:ascii="Times New Roman" w:hAnsi="Times New Roman" w:cs="Times New Roman"/>
          <w:bCs/>
          <w:color w:val="414141"/>
          <w:sz w:val="24"/>
          <w:szCs w:val="24"/>
          <w:shd w:val="clear" w:color="auto" w:fill="FFFFFF"/>
        </w:rPr>
        <w:t xml:space="preserve">Building Typology and </w:t>
      </w:r>
      <w:r w:rsidR="008A24AC" w:rsidRPr="00710C3F">
        <w:rPr>
          <w:rFonts w:ascii="Times New Roman" w:hAnsi="Times New Roman" w:cs="Times New Roman"/>
          <w:bCs/>
          <w:color w:val="414141"/>
          <w:sz w:val="24"/>
          <w:szCs w:val="24"/>
          <w:shd w:val="clear" w:color="auto" w:fill="FFFFFF"/>
        </w:rPr>
        <w:t>NYC</w:t>
      </w:r>
      <w:r w:rsidR="00710C3F">
        <w:rPr>
          <w:rFonts w:ascii="Times New Roman" w:hAnsi="Times New Roman" w:cs="Times New Roman"/>
          <w:bCs/>
          <w:color w:val="414141"/>
          <w:sz w:val="24"/>
          <w:szCs w:val="24"/>
          <w:shd w:val="clear" w:color="auto" w:fill="FFFFFF"/>
        </w:rPr>
        <w:t>'s</w:t>
      </w:r>
      <w:r w:rsidR="008A24AC" w:rsidRPr="00710C3F">
        <w:rPr>
          <w:rFonts w:ascii="Times New Roman" w:hAnsi="Times New Roman" w:cs="Times New Roman"/>
          <w:bCs/>
          <w:color w:val="414141"/>
          <w:sz w:val="24"/>
          <w:szCs w:val="24"/>
          <w:shd w:val="clear" w:color="auto" w:fill="FFFFFF"/>
        </w:rPr>
        <w:t xml:space="preserve"> building classifications </w:t>
      </w:r>
      <w:r w:rsidR="00710C3F">
        <w:rPr>
          <w:rFonts w:ascii="Times New Roman" w:hAnsi="Times New Roman" w:cs="Times New Roman"/>
          <w:bCs/>
          <w:color w:val="414141"/>
          <w:sz w:val="24"/>
          <w:szCs w:val="24"/>
          <w:shd w:val="clear" w:color="auto" w:fill="FFFFFF"/>
        </w:rPr>
        <w:t>system (1 PDH)</w:t>
      </w:r>
      <w:r w:rsidR="00BA625F">
        <w:rPr>
          <w:rFonts w:ascii="Times New Roman" w:hAnsi="Times New Roman" w:cs="Times New Roman"/>
          <w:bCs/>
          <w:color w:val="414141"/>
          <w:sz w:val="24"/>
          <w:szCs w:val="24"/>
          <w:shd w:val="clear" w:color="auto" w:fill="FFFFFF"/>
        </w:rPr>
        <w:t xml:space="preserve"> as well as lessons from the recent damage assessments in Puerto Rico (1 PDH)</w:t>
      </w:r>
      <w:r w:rsidR="00710C3F">
        <w:rPr>
          <w:rFonts w:ascii="Times New Roman" w:hAnsi="Times New Roman" w:cs="Times New Roman"/>
          <w:bCs/>
          <w:color w:val="414141"/>
          <w:sz w:val="24"/>
          <w:szCs w:val="24"/>
          <w:shd w:val="clear" w:color="auto" w:fill="FFFFFF"/>
        </w:rPr>
        <w:t xml:space="preserve">.  In addition, DOB's </w:t>
      </w:r>
      <w:r w:rsidR="00710C3F" w:rsidRPr="00710C3F">
        <w:rPr>
          <w:rFonts w:ascii="Times New Roman" w:eastAsia="Times New Roman" w:hAnsi="Times New Roman" w:cs="Times New Roman"/>
          <w:bCs/>
          <w:iCs/>
          <w:color w:val="414141"/>
          <w:sz w:val="24"/>
          <w:szCs w:val="24"/>
        </w:rPr>
        <w:t>Director of Sustainability Enforcement</w:t>
      </w:r>
      <w:r>
        <w:rPr>
          <w:rFonts w:ascii="Times New Roman" w:eastAsia="Times New Roman" w:hAnsi="Times New Roman" w:cs="Times New Roman"/>
          <w:bCs/>
          <w:iCs/>
          <w:color w:val="414141"/>
          <w:sz w:val="24"/>
          <w:szCs w:val="24"/>
        </w:rPr>
        <w:t>,</w:t>
      </w:r>
      <w:r w:rsidR="00710C3F" w:rsidRPr="00710C3F">
        <w:rPr>
          <w:rFonts w:ascii="Times New Roman" w:eastAsia="Times New Roman" w:hAnsi="Times New Roman" w:cs="Times New Roman"/>
          <w:bCs/>
          <w:iCs/>
          <w:color w:val="414141"/>
          <w:sz w:val="24"/>
          <w:szCs w:val="24"/>
        </w:rPr>
        <w:t xml:space="preserve"> Holly Savoia</w:t>
      </w:r>
      <w:r>
        <w:rPr>
          <w:rFonts w:ascii="Times New Roman" w:eastAsia="Times New Roman" w:hAnsi="Times New Roman" w:cs="Times New Roman"/>
          <w:bCs/>
          <w:iCs/>
          <w:color w:val="414141"/>
          <w:sz w:val="24"/>
          <w:szCs w:val="24"/>
        </w:rPr>
        <w:t xml:space="preserve"> PE will discuss TR-8 energy progress inspections conducted by design professionals in New York City (1 PDH).  </w:t>
      </w:r>
    </w:p>
    <w:p w14:paraId="16646987" w14:textId="77777777" w:rsidR="00A66320" w:rsidRDefault="00A66320" w:rsidP="00A66320">
      <w:pPr>
        <w:spacing w:after="0" w:line="360" w:lineRule="atLeast"/>
        <w:rPr>
          <w:rFonts w:ascii="Times New Roman" w:hAnsi="Times New Roman" w:cs="Times New Roman"/>
          <w:sz w:val="24"/>
          <w:szCs w:val="24"/>
        </w:rPr>
      </w:pPr>
      <w:r>
        <w:rPr>
          <w:rFonts w:ascii="Times New Roman" w:eastAsia="Times New Roman" w:hAnsi="Times New Roman" w:cs="Times New Roman"/>
          <w:bCs/>
          <w:color w:val="414141"/>
          <w:sz w:val="24"/>
          <w:szCs w:val="24"/>
        </w:rPr>
        <w:tab/>
        <w:t xml:space="preserve">In addition, the </w:t>
      </w:r>
      <w:r w:rsidRPr="00A66320">
        <w:rPr>
          <w:rFonts w:ascii="Times New Roman" w:eastAsia="Times New Roman" w:hAnsi="Times New Roman" w:cs="Times New Roman"/>
          <w:bCs/>
          <w:iCs/>
          <w:color w:val="414141"/>
          <w:sz w:val="24"/>
          <w:szCs w:val="24"/>
        </w:rPr>
        <w:t xml:space="preserve">Deputy Commissioner </w:t>
      </w:r>
      <w:r>
        <w:rPr>
          <w:rFonts w:ascii="Times New Roman" w:eastAsia="Times New Roman" w:hAnsi="Times New Roman" w:cs="Times New Roman"/>
          <w:bCs/>
          <w:iCs/>
          <w:color w:val="414141"/>
          <w:sz w:val="24"/>
          <w:szCs w:val="24"/>
        </w:rPr>
        <w:t>of the NYC Department</w:t>
      </w:r>
      <w:r w:rsidRPr="00A66320">
        <w:rPr>
          <w:rFonts w:ascii="Times New Roman" w:eastAsia="Times New Roman" w:hAnsi="Times New Roman" w:cs="Times New Roman"/>
          <w:bCs/>
          <w:iCs/>
          <w:color w:val="414141"/>
          <w:sz w:val="24"/>
          <w:szCs w:val="24"/>
        </w:rPr>
        <w:t xml:space="preserve"> of Design &amp; Construction</w:t>
      </w:r>
      <w:r w:rsidRPr="00505CB5">
        <w:rPr>
          <w:rFonts w:ascii="Times New Roman" w:eastAsia="Times New Roman" w:hAnsi="Times New Roman" w:cs="Times New Roman"/>
          <w:color w:val="414141"/>
          <w:sz w:val="24"/>
          <w:szCs w:val="24"/>
        </w:rPr>
        <w:t> </w:t>
      </w:r>
      <w:r>
        <w:rPr>
          <w:rFonts w:ascii="Times New Roman" w:eastAsia="Times New Roman" w:hAnsi="Times New Roman" w:cs="Times New Roman"/>
          <w:color w:val="414141"/>
          <w:sz w:val="24"/>
          <w:szCs w:val="24"/>
        </w:rPr>
        <w:t xml:space="preserve">(DDC) </w:t>
      </w:r>
      <w:r>
        <w:rPr>
          <w:rFonts w:ascii="Times New Roman" w:eastAsia="Times New Roman" w:hAnsi="Times New Roman" w:cs="Times New Roman"/>
          <w:bCs/>
          <w:iCs/>
          <w:color w:val="414141"/>
          <w:sz w:val="24"/>
          <w:szCs w:val="24"/>
        </w:rPr>
        <w:t xml:space="preserve">Eric Macfarlane, PE, </w:t>
      </w:r>
      <w:proofErr w:type="gramStart"/>
      <w:r>
        <w:rPr>
          <w:rFonts w:ascii="Times New Roman" w:eastAsia="Times New Roman" w:hAnsi="Times New Roman" w:cs="Times New Roman"/>
          <w:bCs/>
          <w:iCs/>
          <w:color w:val="414141"/>
          <w:sz w:val="24"/>
          <w:szCs w:val="24"/>
        </w:rPr>
        <w:t>M.ASCE</w:t>
      </w:r>
      <w:proofErr w:type="gramEnd"/>
      <w:r>
        <w:rPr>
          <w:rFonts w:ascii="Times New Roman" w:eastAsia="Times New Roman" w:hAnsi="Times New Roman" w:cs="Times New Roman"/>
          <w:bCs/>
          <w:iCs/>
          <w:color w:val="414141"/>
          <w:sz w:val="24"/>
          <w:szCs w:val="24"/>
        </w:rPr>
        <w:t xml:space="preserve">, will provide an </w:t>
      </w:r>
      <w:r>
        <w:rPr>
          <w:rFonts w:ascii="Times New Roman" w:eastAsia="Times New Roman" w:hAnsi="Times New Roman" w:cs="Times New Roman"/>
          <w:color w:val="414141"/>
          <w:sz w:val="24"/>
          <w:szCs w:val="24"/>
        </w:rPr>
        <w:t xml:space="preserve">overview of </w:t>
      </w:r>
      <w:r w:rsidRPr="00505CB5">
        <w:rPr>
          <w:rFonts w:ascii="Times New Roman" w:eastAsia="Times New Roman" w:hAnsi="Times New Roman" w:cs="Times New Roman"/>
          <w:color w:val="414141"/>
          <w:sz w:val="24"/>
          <w:szCs w:val="24"/>
        </w:rPr>
        <w:t>New York City’s efforts to engineer sustainability and resiliency in the face of Global warming and associated sea level rise projection and extreme weather events</w:t>
      </w:r>
      <w:r>
        <w:rPr>
          <w:rFonts w:ascii="Times New Roman" w:eastAsia="Times New Roman" w:hAnsi="Times New Roman" w:cs="Times New Roman"/>
          <w:color w:val="414141"/>
          <w:sz w:val="24"/>
          <w:szCs w:val="24"/>
        </w:rPr>
        <w:t xml:space="preserve"> (1 PDH).  Mr. Macfarlane</w:t>
      </w:r>
      <w:r w:rsidRPr="00505CB5">
        <w:rPr>
          <w:rFonts w:ascii="Times New Roman" w:eastAsia="Times New Roman" w:hAnsi="Times New Roman" w:cs="Times New Roman"/>
          <w:color w:val="414141"/>
          <w:sz w:val="24"/>
          <w:szCs w:val="24"/>
        </w:rPr>
        <w:t xml:space="preserve"> will </w:t>
      </w:r>
      <w:r>
        <w:rPr>
          <w:rFonts w:ascii="Times New Roman" w:eastAsia="Times New Roman" w:hAnsi="Times New Roman" w:cs="Times New Roman"/>
          <w:color w:val="414141"/>
          <w:sz w:val="24"/>
          <w:szCs w:val="24"/>
        </w:rPr>
        <w:t>discuss</w:t>
      </w:r>
      <w:r w:rsidRPr="00505CB5">
        <w:rPr>
          <w:rFonts w:ascii="Times New Roman" w:eastAsia="Times New Roman" w:hAnsi="Times New Roman" w:cs="Times New Roman"/>
          <w:color w:val="414141"/>
          <w:sz w:val="24"/>
          <w:szCs w:val="24"/>
        </w:rPr>
        <w:t xml:space="preserve"> NYC</w:t>
      </w:r>
      <w:r>
        <w:rPr>
          <w:rFonts w:ascii="Times New Roman" w:eastAsia="Times New Roman" w:hAnsi="Times New Roman" w:cs="Times New Roman"/>
          <w:color w:val="414141"/>
          <w:sz w:val="24"/>
          <w:szCs w:val="24"/>
        </w:rPr>
        <w:t>'s</w:t>
      </w:r>
      <w:r w:rsidRPr="00505CB5">
        <w:rPr>
          <w:rFonts w:ascii="Times New Roman" w:eastAsia="Times New Roman" w:hAnsi="Times New Roman" w:cs="Times New Roman"/>
          <w:color w:val="414141"/>
          <w:sz w:val="24"/>
          <w:szCs w:val="24"/>
        </w:rPr>
        <w:t xml:space="preserve"> emissions reduction</w:t>
      </w:r>
      <w:r>
        <w:rPr>
          <w:rFonts w:ascii="Times New Roman" w:eastAsia="Times New Roman" w:hAnsi="Times New Roman" w:cs="Times New Roman"/>
          <w:color w:val="414141"/>
          <w:sz w:val="24"/>
          <w:szCs w:val="24"/>
        </w:rPr>
        <w:t xml:space="preserve"> efforts to date </w:t>
      </w:r>
      <w:r w:rsidRPr="00505CB5">
        <w:rPr>
          <w:rFonts w:ascii="Times New Roman" w:eastAsia="Times New Roman" w:hAnsi="Times New Roman" w:cs="Times New Roman"/>
          <w:color w:val="414141"/>
          <w:sz w:val="24"/>
          <w:szCs w:val="24"/>
        </w:rPr>
        <w:t>and NYC</w:t>
      </w:r>
      <w:r>
        <w:rPr>
          <w:rFonts w:ascii="Times New Roman" w:eastAsia="Times New Roman" w:hAnsi="Times New Roman" w:cs="Times New Roman"/>
          <w:color w:val="414141"/>
          <w:sz w:val="24"/>
          <w:szCs w:val="24"/>
        </w:rPr>
        <w:t>'s</w:t>
      </w:r>
      <w:r w:rsidRPr="00505CB5">
        <w:rPr>
          <w:rFonts w:ascii="Times New Roman" w:eastAsia="Times New Roman" w:hAnsi="Times New Roman" w:cs="Times New Roman"/>
          <w:color w:val="414141"/>
          <w:sz w:val="24"/>
          <w:szCs w:val="24"/>
        </w:rPr>
        <w:t xml:space="preserve"> Roadmap to 80% GHG</w:t>
      </w:r>
      <w:r>
        <w:rPr>
          <w:rFonts w:ascii="Times New Roman" w:eastAsia="Times New Roman" w:hAnsi="Times New Roman" w:cs="Times New Roman"/>
          <w:color w:val="414141"/>
          <w:sz w:val="24"/>
          <w:szCs w:val="24"/>
        </w:rPr>
        <w:t xml:space="preserve"> reduction by 2050. Also </w:t>
      </w:r>
      <w:r w:rsidRPr="00505CB5">
        <w:rPr>
          <w:rFonts w:ascii="Times New Roman" w:eastAsia="Times New Roman" w:hAnsi="Times New Roman" w:cs="Times New Roman"/>
          <w:color w:val="414141"/>
          <w:sz w:val="24"/>
          <w:szCs w:val="24"/>
        </w:rPr>
        <w:t>discuss</w:t>
      </w:r>
      <w:r>
        <w:rPr>
          <w:rFonts w:ascii="Times New Roman" w:eastAsia="Times New Roman" w:hAnsi="Times New Roman" w:cs="Times New Roman"/>
          <w:color w:val="414141"/>
          <w:sz w:val="24"/>
          <w:szCs w:val="24"/>
        </w:rPr>
        <w:t>ed will be</w:t>
      </w:r>
      <w:r w:rsidRPr="00505CB5">
        <w:rPr>
          <w:rFonts w:ascii="Times New Roman" w:eastAsia="Times New Roman" w:hAnsi="Times New Roman" w:cs="Times New Roman"/>
          <w:color w:val="414141"/>
          <w:sz w:val="24"/>
          <w:szCs w:val="24"/>
        </w:rPr>
        <w:t xml:space="preserve"> a few DDC projects</w:t>
      </w:r>
      <w:r>
        <w:rPr>
          <w:rFonts w:ascii="Times New Roman" w:eastAsia="Times New Roman" w:hAnsi="Times New Roman" w:cs="Times New Roman"/>
          <w:color w:val="414141"/>
          <w:sz w:val="24"/>
          <w:szCs w:val="24"/>
        </w:rPr>
        <w:t xml:space="preserve"> and</w:t>
      </w:r>
      <w:r w:rsidRPr="00505CB5">
        <w:rPr>
          <w:rFonts w:ascii="Times New Roman" w:eastAsia="Times New Roman" w:hAnsi="Times New Roman" w:cs="Times New Roman"/>
          <w:color w:val="414141"/>
          <w:sz w:val="24"/>
          <w:szCs w:val="24"/>
        </w:rPr>
        <w:t xml:space="preserve"> case studies related to sustainability and resiliency and 80X20 efforts</w:t>
      </w:r>
      <w:r w:rsidRPr="00A66320">
        <w:rPr>
          <w:rFonts w:ascii="Times New Roman" w:eastAsia="Times New Roman" w:hAnsi="Times New Roman" w:cs="Times New Roman"/>
          <w:color w:val="414141"/>
          <w:sz w:val="24"/>
          <w:szCs w:val="24"/>
        </w:rPr>
        <w:t xml:space="preserve"> </w:t>
      </w:r>
      <w:r w:rsidRPr="00505CB5">
        <w:rPr>
          <w:rFonts w:ascii="Times New Roman" w:eastAsia="Times New Roman" w:hAnsi="Times New Roman" w:cs="Times New Roman"/>
          <w:color w:val="414141"/>
          <w:sz w:val="24"/>
          <w:szCs w:val="24"/>
        </w:rPr>
        <w:t>to preserve and i</w:t>
      </w:r>
      <w:r>
        <w:rPr>
          <w:rFonts w:ascii="Times New Roman" w:eastAsia="Times New Roman" w:hAnsi="Times New Roman" w:cs="Times New Roman"/>
          <w:color w:val="414141"/>
          <w:sz w:val="24"/>
          <w:szCs w:val="24"/>
        </w:rPr>
        <w:t>mprove the quality of life for NYC</w:t>
      </w:r>
      <w:r w:rsidRPr="00505CB5">
        <w:rPr>
          <w:rFonts w:ascii="Times New Roman" w:eastAsia="Times New Roman" w:hAnsi="Times New Roman" w:cs="Times New Roman"/>
          <w:color w:val="414141"/>
          <w:sz w:val="24"/>
          <w:szCs w:val="24"/>
        </w:rPr>
        <w:t xml:space="preserve"> residents.</w:t>
      </w:r>
      <w:r w:rsidR="00BA625F">
        <w:rPr>
          <w:rFonts w:ascii="Times New Roman" w:hAnsi="Times New Roman" w:cs="Times New Roman"/>
          <w:sz w:val="24"/>
          <w:szCs w:val="24"/>
        </w:rPr>
        <w:t xml:space="preserve">   For more information and to RSVP to the event use the following link:  </w:t>
      </w:r>
      <w:hyperlink r:id="rId6" w:history="1">
        <w:r w:rsidR="00BA625F" w:rsidRPr="00A66320">
          <w:rPr>
            <w:rStyle w:val="Hyperlink"/>
            <w:rFonts w:ascii="Times New Roman" w:hAnsi="Times New Roman" w:cs="Times New Roman"/>
            <w:sz w:val="24"/>
            <w:szCs w:val="24"/>
          </w:rPr>
          <w:t>RSVP to Event.</w:t>
        </w:r>
      </w:hyperlink>
    </w:p>
    <w:p w14:paraId="2531159E" w14:textId="77777777" w:rsidR="00BA625F" w:rsidRDefault="00BA625F" w:rsidP="00A66320">
      <w:pPr>
        <w:spacing w:after="0" w:line="360" w:lineRule="atLeast"/>
        <w:rPr>
          <w:rFonts w:ascii="Times New Roman" w:hAnsi="Times New Roman" w:cs="Times New Roman"/>
          <w:sz w:val="24"/>
          <w:szCs w:val="24"/>
        </w:rPr>
      </w:pPr>
    </w:p>
    <w:p w14:paraId="6717235D" w14:textId="77777777" w:rsidR="00BA625F" w:rsidRDefault="00BA625F" w:rsidP="00A66320">
      <w:pPr>
        <w:spacing w:after="0" w:line="360" w:lineRule="atLeast"/>
        <w:rPr>
          <w:rFonts w:ascii="Times New Roman" w:eastAsia="Times New Roman" w:hAnsi="Times New Roman" w:cs="Times New Roman"/>
          <w:bCs/>
          <w:iCs/>
          <w:color w:val="414141"/>
          <w:sz w:val="24"/>
          <w:szCs w:val="24"/>
        </w:rPr>
      </w:pPr>
      <w:r>
        <w:rPr>
          <w:rFonts w:ascii="Times New Roman" w:hAnsi="Times New Roman" w:cs="Times New Roman"/>
          <w:sz w:val="24"/>
          <w:szCs w:val="24"/>
        </w:rPr>
        <w:tab/>
        <w:t xml:space="preserve">The presentation by </w:t>
      </w:r>
      <w:r>
        <w:rPr>
          <w:rFonts w:ascii="Times New Roman" w:hAnsi="Times New Roman" w:cs="Times New Roman"/>
          <w:bCs/>
          <w:color w:val="414141"/>
          <w:sz w:val="24"/>
          <w:szCs w:val="24"/>
          <w:shd w:val="clear" w:color="auto" w:fill="FFFFFF"/>
        </w:rPr>
        <w:t xml:space="preserve">DOB's </w:t>
      </w:r>
      <w:r w:rsidRPr="00710C3F">
        <w:rPr>
          <w:rFonts w:ascii="Times New Roman" w:eastAsia="Times New Roman" w:hAnsi="Times New Roman" w:cs="Times New Roman"/>
          <w:bCs/>
          <w:iCs/>
          <w:color w:val="414141"/>
          <w:sz w:val="24"/>
          <w:szCs w:val="24"/>
        </w:rPr>
        <w:t>Director of Sustainability Enforcement</w:t>
      </w:r>
      <w:r>
        <w:rPr>
          <w:rFonts w:ascii="Times New Roman" w:eastAsia="Times New Roman" w:hAnsi="Times New Roman" w:cs="Times New Roman"/>
          <w:bCs/>
          <w:iCs/>
          <w:color w:val="414141"/>
          <w:sz w:val="24"/>
          <w:szCs w:val="24"/>
        </w:rPr>
        <w:t>,</w:t>
      </w:r>
      <w:r w:rsidRPr="00710C3F">
        <w:rPr>
          <w:rFonts w:ascii="Times New Roman" w:eastAsia="Times New Roman" w:hAnsi="Times New Roman" w:cs="Times New Roman"/>
          <w:bCs/>
          <w:iCs/>
          <w:color w:val="414141"/>
          <w:sz w:val="24"/>
          <w:szCs w:val="24"/>
        </w:rPr>
        <w:t xml:space="preserve"> Holly Savoia</w:t>
      </w:r>
      <w:r>
        <w:rPr>
          <w:rFonts w:ascii="Times New Roman" w:eastAsia="Times New Roman" w:hAnsi="Times New Roman" w:cs="Times New Roman"/>
          <w:bCs/>
          <w:iCs/>
          <w:color w:val="414141"/>
          <w:sz w:val="24"/>
          <w:szCs w:val="24"/>
        </w:rPr>
        <w:t xml:space="preserve"> PE will include a discussion on changes in the </w:t>
      </w:r>
      <w:r w:rsidRPr="00BA625F">
        <w:rPr>
          <w:rFonts w:ascii="Times New Roman" w:eastAsia="Times New Roman" w:hAnsi="Times New Roman" w:cs="Times New Roman"/>
          <w:bCs/>
          <w:iCs/>
          <w:color w:val="414141"/>
          <w:sz w:val="24"/>
          <w:szCs w:val="24"/>
        </w:rPr>
        <w:t xml:space="preserve">energy code </w:t>
      </w:r>
      <w:r>
        <w:rPr>
          <w:rFonts w:ascii="Times New Roman" w:eastAsia="Times New Roman" w:hAnsi="Times New Roman" w:cs="Times New Roman"/>
          <w:bCs/>
          <w:iCs/>
          <w:color w:val="414141"/>
          <w:sz w:val="24"/>
          <w:szCs w:val="24"/>
        </w:rPr>
        <w:t>and the continually evolving</w:t>
      </w:r>
      <w:r w:rsidRPr="00BA625F">
        <w:rPr>
          <w:rFonts w:ascii="Times New Roman" w:eastAsia="Times New Roman" w:hAnsi="Times New Roman" w:cs="Times New Roman"/>
          <w:bCs/>
          <w:iCs/>
          <w:color w:val="414141"/>
          <w:sz w:val="24"/>
          <w:szCs w:val="24"/>
        </w:rPr>
        <w:t xml:space="preserve"> knowledge base </w:t>
      </w:r>
      <w:r>
        <w:rPr>
          <w:rFonts w:ascii="Times New Roman" w:eastAsia="Times New Roman" w:hAnsi="Times New Roman" w:cs="Times New Roman"/>
          <w:bCs/>
          <w:iCs/>
          <w:color w:val="414141"/>
          <w:sz w:val="24"/>
          <w:szCs w:val="24"/>
        </w:rPr>
        <w:t xml:space="preserve">of design professionals </w:t>
      </w:r>
      <w:proofErr w:type="gramStart"/>
      <w:r w:rsidRPr="00BA625F">
        <w:rPr>
          <w:rFonts w:ascii="Times New Roman" w:eastAsia="Times New Roman" w:hAnsi="Times New Roman" w:cs="Times New Roman"/>
          <w:bCs/>
          <w:iCs/>
          <w:color w:val="414141"/>
          <w:sz w:val="24"/>
          <w:szCs w:val="24"/>
        </w:rPr>
        <w:t>in an effort to</w:t>
      </w:r>
      <w:proofErr w:type="gramEnd"/>
      <w:r w:rsidRPr="00BA625F">
        <w:rPr>
          <w:rFonts w:ascii="Times New Roman" w:eastAsia="Times New Roman" w:hAnsi="Times New Roman" w:cs="Times New Roman"/>
          <w:bCs/>
          <w:iCs/>
          <w:color w:val="414141"/>
          <w:sz w:val="24"/>
          <w:szCs w:val="24"/>
        </w:rPr>
        <w:t xml:space="preserve"> improve energy performance and sustainable building practices in construction.  Strong enforcement and education are a necessary component of this effort, and TR-8 progress inspectors play a crucial part in the bridge between the desi</w:t>
      </w:r>
      <w:r>
        <w:rPr>
          <w:rFonts w:ascii="Times New Roman" w:eastAsia="Times New Roman" w:hAnsi="Times New Roman" w:cs="Times New Roman"/>
          <w:bCs/>
          <w:iCs/>
          <w:color w:val="414141"/>
          <w:sz w:val="24"/>
          <w:szCs w:val="24"/>
        </w:rPr>
        <w:t>gn phase and construction.  The</w:t>
      </w:r>
      <w:r w:rsidRPr="00BA625F">
        <w:rPr>
          <w:rFonts w:ascii="Times New Roman" w:eastAsia="Times New Roman" w:hAnsi="Times New Roman" w:cs="Times New Roman"/>
          <w:bCs/>
          <w:iCs/>
          <w:color w:val="414141"/>
          <w:sz w:val="24"/>
          <w:szCs w:val="24"/>
        </w:rPr>
        <w:t xml:space="preserve"> presentation will identify the resources available to design professionals for the conduct of progress inspections with respect to the energy code, the administration </w:t>
      </w:r>
      <w:r w:rsidRPr="00BA625F">
        <w:rPr>
          <w:rFonts w:ascii="Times New Roman" w:eastAsia="Times New Roman" w:hAnsi="Times New Roman" w:cs="Times New Roman"/>
          <w:bCs/>
          <w:iCs/>
          <w:color w:val="414141"/>
          <w:sz w:val="24"/>
          <w:szCs w:val="24"/>
        </w:rPr>
        <w:lastRenderedPageBreak/>
        <w:t>process to be followed, lessons learned by the Department of Buildings during a recent pilot study of alteration projects, a discussion of challenges, and what is coming up on the horizon.</w:t>
      </w:r>
    </w:p>
    <w:p w14:paraId="7DB4A63C" w14:textId="77777777" w:rsidR="00280F2C" w:rsidRDefault="00280F2C" w:rsidP="00A66320">
      <w:pPr>
        <w:spacing w:after="0" w:line="360" w:lineRule="atLeast"/>
        <w:rPr>
          <w:rFonts w:ascii="Times New Roman" w:eastAsia="Times New Roman" w:hAnsi="Times New Roman" w:cs="Times New Roman"/>
          <w:bCs/>
          <w:iCs/>
          <w:color w:val="414141"/>
          <w:sz w:val="24"/>
          <w:szCs w:val="24"/>
        </w:rPr>
      </w:pPr>
    </w:p>
    <w:p w14:paraId="165A4AE1" w14:textId="77777777" w:rsidR="00280F2C" w:rsidRDefault="00280F2C" w:rsidP="00A66320">
      <w:pPr>
        <w:spacing w:after="0" w:line="360" w:lineRule="atLeast"/>
        <w:rPr>
          <w:rFonts w:ascii="Times New Roman" w:eastAsia="Times New Roman" w:hAnsi="Times New Roman" w:cs="Times New Roman"/>
          <w:bCs/>
          <w:iCs/>
          <w:color w:val="414141"/>
          <w:sz w:val="24"/>
          <w:szCs w:val="24"/>
        </w:rPr>
      </w:pPr>
    </w:p>
    <w:p w14:paraId="20F74F9D" w14:textId="77777777" w:rsidR="00280F2C" w:rsidRDefault="00280F2C" w:rsidP="00A66320">
      <w:pPr>
        <w:spacing w:after="0" w:line="360" w:lineRule="atLeast"/>
        <w:rPr>
          <w:rFonts w:ascii="Times New Roman" w:eastAsia="Times New Roman" w:hAnsi="Times New Roman" w:cs="Times New Roman"/>
          <w:bCs/>
          <w:iCs/>
          <w:color w:val="414141"/>
          <w:sz w:val="24"/>
          <w:szCs w:val="24"/>
        </w:rPr>
      </w:pPr>
    </w:p>
    <w:p w14:paraId="4AB60483" w14:textId="77777777" w:rsidR="00280F2C" w:rsidRDefault="00280F2C" w:rsidP="00A66320">
      <w:pPr>
        <w:spacing w:after="0" w:line="360" w:lineRule="atLeast"/>
        <w:rPr>
          <w:rFonts w:ascii="Times New Roman" w:eastAsia="Times New Roman" w:hAnsi="Times New Roman" w:cs="Times New Roman"/>
          <w:bCs/>
          <w:iCs/>
          <w:color w:val="414141"/>
          <w:sz w:val="24"/>
          <w:szCs w:val="24"/>
        </w:rPr>
      </w:pPr>
      <w:r>
        <w:rPr>
          <w:rFonts w:ascii="Times New Roman" w:eastAsia="Times New Roman" w:hAnsi="Times New Roman" w:cs="Times New Roman"/>
          <w:bCs/>
          <w:iCs/>
          <w:noProof/>
          <w:color w:val="414141"/>
          <w:sz w:val="24"/>
          <w:szCs w:val="24"/>
        </w:rPr>
        <w:drawing>
          <wp:inline distT="0" distB="0" distL="0" distR="0" wp14:anchorId="65B1A2D2" wp14:editId="6AC0453A">
            <wp:extent cx="4276725" cy="3762375"/>
            <wp:effectExtent l="19050" t="0" r="9525" b="0"/>
            <wp:docPr id="3" name="Picture 2" descr="skyline-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combo.jpg"/>
                    <pic:cNvPicPr/>
                  </pic:nvPicPr>
                  <pic:blipFill>
                    <a:blip r:embed="rId7"/>
                    <a:stretch>
                      <a:fillRect/>
                    </a:stretch>
                  </pic:blipFill>
                  <pic:spPr>
                    <a:xfrm>
                      <a:off x="0" y="0"/>
                      <a:ext cx="4276725" cy="3762375"/>
                    </a:xfrm>
                    <a:prstGeom prst="rect">
                      <a:avLst/>
                    </a:prstGeom>
                  </pic:spPr>
                </pic:pic>
              </a:graphicData>
            </a:graphic>
          </wp:inline>
        </w:drawing>
      </w:r>
    </w:p>
    <w:p w14:paraId="43D8048F" w14:textId="77777777" w:rsidR="00505CB5" w:rsidRPr="00A66320" w:rsidRDefault="00BA625F" w:rsidP="008F4ED0">
      <w:pPr>
        <w:spacing w:after="0" w:line="360" w:lineRule="atLeast"/>
        <w:rPr>
          <w:rFonts w:ascii="Times New Roman" w:eastAsia="Times New Roman" w:hAnsi="Times New Roman" w:cs="Times New Roman"/>
          <w:bCs/>
          <w:color w:val="414141"/>
          <w:sz w:val="24"/>
          <w:szCs w:val="24"/>
        </w:rPr>
      </w:pPr>
      <w:r>
        <w:rPr>
          <w:rFonts w:ascii="Times New Roman" w:eastAsia="Times New Roman" w:hAnsi="Times New Roman" w:cs="Times New Roman"/>
          <w:bCs/>
          <w:iCs/>
          <w:color w:val="414141"/>
          <w:sz w:val="24"/>
          <w:szCs w:val="24"/>
        </w:rPr>
        <w:tab/>
      </w:r>
    </w:p>
    <w:p w14:paraId="5133BC2A" w14:textId="77777777" w:rsidR="00505CB5" w:rsidRDefault="00BA625F" w:rsidP="008F4ED0">
      <w:pPr>
        <w:spacing w:after="0" w:line="360" w:lineRule="atLeast"/>
        <w:rPr>
          <w:rFonts w:ascii="Times New Roman" w:eastAsia="Times New Roman" w:hAnsi="Times New Roman" w:cs="Times New Roman"/>
          <w:bCs/>
          <w:iCs/>
          <w:color w:val="414141"/>
          <w:sz w:val="24"/>
          <w:szCs w:val="24"/>
        </w:rPr>
      </w:pPr>
      <w:r>
        <w:rPr>
          <w:rFonts w:ascii="Times New Roman" w:hAnsi="Times New Roman" w:cs="Times New Roman"/>
          <w:sz w:val="24"/>
          <w:szCs w:val="24"/>
        </w:rPr>
        <w:tab/>
        <w:t xml:space="preserve">The presentation by </w:t>
      </w:r>
      <w:r>
        <w:rPr>
          <w:rFonts w:ascii="Times New Roman" w:hAnsi="Times New Roman" w:cs="Times New Roman"/>
          <w:bCs/>
          <w:color w:val="414141"/>
          <w:sz w:val="24"/>
          <w:szCs w:val="24"/>
          <w:shd w:val="clear" w:color="auto" w:fill="FFFFFF"/>
        </w:rPr>
        <w:t>DOB's</w:t>
      </w:r>
      <w:r w:rsidRPr="00BA625F">
        <w:rPr>
          <w:rFonts w:ascii="Times New Roman" w:eastAsia="Times New Roman" w:hAnsi="Times New Roman" w:cs="Times New Roman"/>
          <w:bCs/>
          <w:iCs/>
          <w:color w:val="414141"/>
          <w:sz w:val="24"/>
          <w:szCs w:val="24"/>
        </w:rPr>
        <w:t xml:space="preserve"> </w:t>
      </w:r>
      <w:r w:rsidRPr="008A24AC">
        <w:rPr>
          <w:rFonts w:ascii="Times New Roman" w:eastAsia="Times New Roman" w:hAnsi="Times New Roman" w:cs="Times New Roman"/>
          <w:bCs/>
          <w:iCs/>
          <w:color w:val="414141"/>
          <w:sz w:val="24"/>
          <w:szCs w:val="24"/>
        </w:rPr>
        <w:t>Chief Structural Engineer Dan Eschenasy, PE, F.SEI, SECB</w:t>
      </w:r>
      <w:r>
        <w:rPr>
          <w:rFonts w:ascii="Times New Roman" w:eastAsia="Times New Roman" w:hAnsi="Times New Roman" w:cs="Times New Roman"/>
          <w:bCs/>
          <w:iCs/>
          <w:color w:val="414141"/>
          <w:sz w:val="24"/>
          <w:szCs w:val="24"/>
        </w:rPr>
        <w:t>, will</w:t>
      </w:r>
      <w:r w:rsidR="00172DA3">
        <w:rPr>
          <w:rFonts w:ascii="Times New Roman" w:eastAsia="Times New Roman" w:hAnsi="Times New Roman" w:cs="Times New Roman"/>
          <w:bCs/>
          <w:iCs/>
          <w:color w:val="414141"/>
          <w:sz w:val="24"/>
          <w:szCs w:val="24"/>
        </w:rPr>
        <w:t xml:space="preserve"> include an overview of </w:t>
      </w:r>
      <w:r w:rsidR="00172DA3" w:rsidRPr="008F4ED0">
        <w:rPr>
          <w:rFonts w:ascii="Times New Roman" w:eastAsia="Times New Roman" w:hAnsi="Times New Roman" w:cs="Times New Roman"/>
          <w:bCs/>
          <w:color w:val="414141"/>
          <w:sz w:val="24"/>
          <w:szCs w:val="24"/>
        </w:rPr>
        <w:t>Post Fire Structural Investigations</w:t>
      </w:r>
      <w:r w:rsidR="00172DA3">
        <w:rPr>
          <w:rFonts w:ascii="Times New Roman" w:eastAsia="Times New Roman" w:hAnsi="Times New Roman" w:cs="Times New Roman"/>
          <w:bCs/>
          <w:color w:val="414141"/>
          <w:sz w:val="24"/>
          <w:szCs w:val="24"/>
        </w:rPr>
        <w:t xml:space="preserve">.  </w:t>
      </w:r>
      <w:r w:rsidR="00172DA3" w:rsidRPr="00172DA3">
        <w:rPr>
          <w:rFonts w:ascii="Times New Roman" w:eastAsia="Times New Roman" w:hAnsi="Times New Roman" w:cs="Times New Roman"/>
          <w:color w:val="414141"/>
          <w:sz w:val="24"/>
          <w:szCs w:val="24"/>
        </w:rPr>
        <w:t>Material specific methods of post-fire inspection and evaluation will be presented.</w:t>
      </w:r>
      <w:r w:rsidR="00172DA3">
        <w:rPr>
          <w:rFonts w:ascii="Times New Roman" w:eastAsia="Times New Roman" w:hAnsi="Times New Roman" w:cs="Times New Roman"/>
          <w:color w:val="414141"/>
          <w:sz w:val="24"/>
          <w:szCs w:val="24"/>
        </w:rPr>
        <w:t xml:space="preserve">  </w:t>
      </w:r>
      <w:r w:rsidR="00172DA3" w:rsidRPr="00172DA3">
        <w:rPr>
          <w:rFonts w:ascii="Times New Roman" w:eastAsia="Times New Roman" w:hAnsi="Times New Roman" w:cs="Times New Roman"/>
          <w:color w:val="414141"/>
          <w:sz w:val="24"/>
          <w:szCs w:val="24"/>
        </w:rPr>
        <w:t>Following a fire incident structural engineers are called to evaluate the structural stability and condition of the remaining structure and determine the needs for structural repairs. Fire characteristics and the effect of fire on various construction materials will be discussed (steel, concrete, stone and wood).</w:t>
      </w:r>
    </w:p>
    <w:p w14:paraId="48C66568" w14:textId="77777777" w:rsidR="00A26D97" w:rsidRDefault="00A26D97" w:rsidP="008F4ED0">
      <w:pPr>
        <w:rPr>
          <w:rFonts w:ascii="Times New Roman" w:hAnsi="Times New Roman" w:cs="Times New Roman"/>
          <w:sz w:val="24"/>
          <w:szCs w:val="24"/>
        </w:rPr>
      </w:pPr>
    </w:p>
    <w:p w14:paraId="7E2D31ED" w14:textId="77777777" w:rsidR="00172DA3" w:rsidRPr="00AE21EB" w:rsidRDefault="00172DA3" w:rsidP="008F4ED0">
      <w:pPr>
        <w:rPr>
          <w:rFonts w:ascii="Times New Roman" w:hAnsi="Times New Roman" w:cs="Times New Roman"/>
          <w:sz w:val="24"/>
          <w:szCs w:val="24"/>
        </w:rPr>
      </w:pPr>
      <w:r>
        <w:rPr>
          <w:rFonts w:ascii="Times New Roman" w:hAnsi="Times New Roman" w:cs="Times New Roman"/>
          <w:sz w:val="24"/>
          <w:szCs w:val="24"/>
        </w:rPr>
        <w:tab/>
        <w:t xml:space="preserve">The presentation by </w:t>
      </w:r>
      <w:r>
        <w:rPr>
          <w:rFonts w:ascii="Times New Roman" w:eastAsia="Times New Roman" w:hAnsi="Times New Roman" w:cs="Times New Roman"/>
          <w:bCs/>
          <w:iCs/>
          <w:color w:val="414141"/>
          <w:sz w:val="24"/>
          <w:szCs w:val="24"/>
        </w:rPr>
        <w:t xml:space="preserve">Chief of DOB's Forensic Engineering Unit, Tim Lynch PE, will include discussion on </w:t>
      </w:r>
      <w:r>
        <w:rPr>
          <w:rFonts w:ascii="Times New Roman" w:hAnsi="Times New Roman" w:cs="Times New Roman"/>
          <w:bCs/>
          <w:color w:val="414141"/>
          <w:sz w:val="24"/>
          <w:szCs w:val="24"/>
          <w:shd w:val="clear" w:color="auto" w:fill="FFFFFF"/>
        </w:rPr>
        <w:t xml:space="preserve">Building Typology and </w:t>
      </w:r>
      <w:r w:rsidRPr="00710C3F">
        <w:rPr>
          <w:rFonts w:ascii="Times New Roman" w:hAnsi="Times New Roman" w:cs="Times New Roman"/>
          <w:bCs/>
          <w:color w:val="414141"/>
          <w:sz w:val="24"/>
          <w:szCs w:val="24"/>
          <w:shd w:val="clear" w:color="auto" w:fill="FFFFFF"/>
        </w:rPr>
        <w:t>NYC</w:t>
      </w:r>
      <w:r>
        <w:rPr>
          <w:rFonts w:ascii="Times New Roman" w:hAnsi="Times New Roman" w:cs="Times New Roman"/>
          <w:bCs/>
          <w:color w:val="414141"/>
          <w:sz w:val="24"/>
          <w:szCs w:val="24"/>
          <w:shd w:val="clear" w:color="auto" w:fill="FFFFFF"/>
        </w:rPr>
        <w:t>'s</w:t>
      </w:r>
      <w:r w:rsidRPr="00710C3F">
        <w:rPr>
          <w:rFonts w:ascii="Times New Roman" w:hAnsi="Times New Roman" w:cs="Times New Roman"/>
          <w:bCs/>
          <w:color w:val="414141"/>
          <w:sz w:val="24"/>
          <w:szCs w:val="24"/>
          <w:shd w:val="clear" w:color="auto" w:fill="FFFFFF"/>
        </w:rPr>
        <w:t xml:space="preserve"> building classifications </w:t>
      </w:r>
      <w:r>
        <w:rPr>
          <w:rFonts w:ascii="Times New Roman" w:hAnsi="Times New Roman" w:cs="Times New Roman"/>
          <w:bCs/>
          <w:color w:val="414141"/>
          <w:sz w:val="24"/>
          <w:szCs w:val="24"/>
          <w:shd w:val="clear" w:color="auto" w:fill="FFFFFF"/>
        </w:rPr>
        <w:t>system</w:t>
      </w:r>
      <w:r w:rsidRPr="00AE21EB">
        <w:rPr>
          <w:rFonts w:ascii="Times New Roman" w:hAnsi="Times New Roman" w:cs="Times New Roman"/>
          <w:bCs/>
          <w:color w:val="414141"/>
          <w:sz w:val="24"/>
          <w:szCs w:val="24"/>
          <w:shd w:val="clear" w:color="auto" w:fill="FFFFFF"/>
        </w:rPr>
        <w:t xml:space="preserve">.  </w:t>
      </w:r>
      <w:r w:rsidRPr="00AE21EB">
        <w:rPr>
          <w:rFonts w:ascii="Times New Roman" w:hAnsi="Times New Roman" w:cs="Times New Roman"/>
          <w:sz w:val="24"/>
          <w:szCs w:val="24"/>
        </w:rPr>
        <w:t xml:space="preserve">From NYC's most humble one roomed timber framed bungalow to the super tall 1700’ high towers being constructed today, and from </w:t>
      </w:r>
      <w:proofErr w:type="gramStart"/>
      <w:r w:rsidRPr="00AE21EB">
        <w:rPr>
          <w:rFonts w:ascii="Times New Roman" w:hAnsi="Times New Roman" w:cs="Times New Roman"/>
          <w:sz w:val="24"/>
          <w:szCs w:val="24"/>
        </w:rPr>
        <w:t>400 year old</w:t>
      </w:r>
      <w:proofErr w:type="gramEnd"/>
      <w:r w:rsidRPr="00AE21EB">
        <w:rPr>
          <w:rFonts w:ascii="Times New Roman" w:hAnsi="Times New Roman" w:cs="Times New Roman"/>
          <w:sz w:val="24"/>
          <w:szCs w:val="24"/>
        </w:rPr>
        <w:t xml:space="preserve"> historic houses to buildings which will exist far into the future, NYC has always endeavored to classify the buildings by occupancy, fire rating and zoning.  From these classifications are derived the codes for architectural, structural, MEP systems and the likes.  Mr. Lynch will discuss how these classifications are used in the current </w:t>
      </w:r>
      <w:r w:rsidRPr="00AE21EB">
        <w:rPr>
          <w:rFonts w:ascii="Times New Roman" w:hAnsi="Times New Roman" w:cs="Times New Roman"/>
          <w:sz w:val="24"/>
          <w:szCs w:val="24"/>
        </w:rPr>
        <w:lastRenderedPageBreak/>
        <w:t>codes and how one can convert the 1.2 million existing buildings back and forth between the codes and the relevant technical specs that go with these.</w:t>
      </w:r>
    </w:p>
    <w:p w14:paraId="26E14790" w14:textId="77777777" w:rsidR="00172DA3" w:rsidRPr="00AE21EB" w:rsidRDefault="00172DA3" w:rsidP="00AE21EB">
      <w:pPr>
        <w:spacing w:line="360" w:lineRule="atLeast"/>
        <w:rPr>
          <w:rFonts w:ascii="Times New Roman" w:hAnsi="Times New Roman" w:cs="Times New Roman"/>
          <w:sz w:val="24"/>
          <w:szCs w:val="24"/>
        </w:rPr>
      </w:pPr>
      <w:r w:rsidRPr="00AE21EB">
        <w:rPr>
          <w:rFonts w:ascii="Times New Roman" w:hAnsi="Times New Roman" w:cs="Times New Roman"/>
          <w:sz w:val="24"/>
          <w:szCs w:val="24"/>
        </w:rPr>
        <w:tab/>
        <w:t xml:space="preserve">Mr. Lynch, who travelled to Puerto Rico </w:t>
      </w:r>
      <w:r w:rsidR="00AE21EB" w:rsidRPr="00AE21EB">
        <w:rPr>
          <w:rFonts w:ascii="Times New Roman" w:hAnsi="Times New Roman" w:cs="Times New Roman"/>
          <w:sz w:val="24"/>
          <w:szCs w:val="24"/>
        </w:rPr>
        <w:t>after hurricane Maria,</w:t>
      </w:r>
      <w:r w:rsidRPr="00AE21EB">
        <w:rPr>
          <w:rFonts w:ascii="Times New Roman" w:hAnsi="Times New Roman" w:cs="Times New Roman"/>
          <w:sz w:val="24"/>
          <w:szCs w:val="24"/>
        </w:rPr>
        <w:t xml:space="preserve"> will also discuss the</w:t>
      </w:r>
      <w:r>
        <w:rPr>
          <w:rFonts w:ascii="Times New Roman" w:hAnsi="Times New Roman" w:cs="Times New Roman"/>
          <w:sz w:val="24"/>
          <w:szCs w:val="24"/>
        </w:rPr>
        <w:t xml:space="preserve"> </w:t>
      </w:r>
      <w:r w:rsidR="00AE21EB">
        <w:rPr>
          <w:rFonts w:ascii="Times New Roman" w:hAnsi="Times New Roman" w:cs="Times New Roman"/>
          <w:bCs/>
          <w:color w:val="414141"/>
          <w:sz w:val="24"/>
          <w:szCs w:val="24"/>
          <w:shd w:val="clear" w:color="auto" w:fill="FFFFFF"/>
        </w:rPr>
        <w:t xml:space="preserve">lessons from </w:t>
      </w:r>
      <w:r>
        <w:rPr>
          <w:rFonts w:ascii="Times New Roman" w:hAnsi="Times New Roman" w:cs="Times New Roman"/>
          <w:bCs/>
          <w:color w:val="414141"/>
          <w:sz w:val="24"/>
          <w:szCs w:val="24"/>
          <w:shd w:val="clear" w:color="auto" w:fill="FFFFFF"/>
        </w:rPr>
        <w:t>recent damage assessments in Puerto Rico</w:t>
      </w:r>
      <w:r w:rsidR="00AE21EB">
        <w:rPr>
          <w:rFonts w:ascii="Times New Roman" w:hAnsi="Times New Roman" w:cs="Times New Roman"/>
          <w:bCs/>
          <w:color w:val="414141"/>
          <w:sz w:val="24"/>
          <w:szCs w:val="24"/>
          <w:shd w:val="clear" w:color="auto" w:fill="FFFFFF"/>
        </w:rPr>
        <w:t xml:space="preserve">.  </w:t>
      </w:r>
      <w:r w:rsidR="00AE21EB" w:rsidRPr="00AE21EB">
        <w:rPr>
          <w:rFonts w:ascii="Times New Roman" w:eastAsia="Times New Roman" w:hAnsi="Times New Roman" w:cs="Times New Roman"/>
          <w:color w:val="414141"/>
          <w:sz w:val="24"/>
          <w:szCs w:val="24"/>
        </w:rPr>
        <w:t>NYC DOB responded to a request for post disaster damage assessment following Hurricane Maria last year. Their mission focused on damage assessment of essential facilities as well</w:t>
      </w:r>
      <w:r w:rsidR="00AE21EB">
        <w:rPr>
          <w:rFonts w:ascii="Times New Roman" w:eastAsia="Times New Roman" w:hAnsi="Times New Roman" w:cs="Times New Roman"/>
          <w:color w:val="414141"/>
          <w:sz w:val="24"/>
          <w:szCs w:val="24"/>
        </w:rPr>
        <w:t xml:space="preserve"> as residential structures. The</w:t>
      </w:r>
      <w:r w:rsidR="00AE21EB" w:rsidRPr="00AE21EB">
        <w:rPr>
          <w:rFonts w:ascii="Times New Roman" w:eastAsia="Times New Roman" w:hAnsi="Times New Roman" w:cs="Times New Roman"/>
          <w:color w:val="414141"/>
          <w:sz w:val="24"/>
          <w:szCs w:val="24"/>
        </w:rPr>
        <w:t xml:space="preserve"> presentation will describe the mission, preparation for the mission, effective use of GIS mapping and mobile apps, data sharing, post inspection image analysis as well as lessons learned.</w:t>
      </w:r>
    </w:p>
    <w:p w14:paraId="2B831989" w14:textId="77777777" w:rsidR="00172DA3" w:rsidRDefault="00172DA3" w:rsidP="008F4ED0">
      <w:pPr>
        <w:rPr>
          <w:rFonts w:ascii="Times New Roman" w:hAnsi="Times New Roman" w:cs="Times New Roman"/>
          <w:sz w:val="24"/>
          <w:szCs w:val="24"/>
        </w:rPr>
      </w:pPr>
    </w:p>
    <w:p w14:paraId="5F77556A" w14:textId="77777777" w:rsidR="00280F2C" w:rsidRDefault="00280F2C" w:rsidP="008F4ED0">
      <w:pPr>
        <w:rPr>
          <w:rFonts w:ascii="Times New Roman" w:hAnsi="Times New Roman" w:cs="Times New Roman"/>
          <w:sz w:val="24"/>
          <w:szCs w:val="24"/>
        </w:rPr>
      </w:pPr>
      <w:r>
        <w:rPr>
          <w:rFonts w:ascii="Times New Roman" w:hAnsi="Times New Roman" w:cs="Times New Roman"/>
          <w:sz w:val="24"/>
          <w:szCs w:val="24"/>
        </w:rPr>
        <w:t xml:space="preserve">For more information and to RSVP to the event use the following link:  </w:t>
      </w:r>
      <w:hyperlink r:id="rId8" w:history="1">
        <w:r w:rsidRPr="00A66320">
          <w:rPr>
            <w:rStyle w:val="Hyperlink"/>
            <w:rFonts w:ascii="Times New Roman" w:hAnsi="Times New Roman" w:cs="Times New Roman"/>
            <w:sz w:val="24"/>
            <w:szCs w:val="24"/>
          </w:rPr>
          <w:t>RSVP to Event.</w:t>
        </w:r>
      </w:hyperlink>
    </w:p>
    <w:p w14:paraId="0014A9A4" w14:textId="77777777" w:rsidR="00280F2C" w:rsidRDefault="00280F2C" w:rsidP="008F4ED0">
      <w:pPr>
        <w:rPr>
          <w:rFonts w:ascii="Times New Roman" w:hAnsi="Times New Roman" w:cs="Times New Roman"/>
          <w:sz w:val="24"/>
          <w:szCs w:val="24"/>
        </w:rPr>
      </w:pPr>
    </w:p>
    <w:p w14:paraId="33BC9BCC" w14:textId="77777777" w:rsidR="00280F2C" w:rsidRPr="00280F2C" w:rsidRDefault="00280F2C" w:rsidP="008F4ED0">
      <w:pPr>
        <w:rPr>
          <w:rFonts w:ascii="Times New Roman" w:hAnsi="Times New Roman" w:cs="Times New Roman"/>
          <w:sz w:val="20"/>
          <w:szCs w:val="20"/>
        </w:rPr>
      </w:pPr>
      <w:r w:rsidRPr="00280F2C">
        <w:rPr>
          <w:rStyle w:val="Emphasis"/>
          <w:rFonts w:ascii="Arial" w:hAnsi="Arial" w:cs="Arial"/>
          <w:color w:val="333333"/>
          <w:sz w:val="20"/>
          <w:szCs w:val="20"/>
          <w:shd w:val="clear" w:color="auto" w:fill="FFFFFF"/>
        </w:rPr>
        <w:t xml:space="preserve">Note: NYSSPE facilitates posting on this blog, but the views and accounts expressed herein are those of the author(s) and not the views or accounts of NYSSPE, its officers or directors whose views and accounts may or may not be similar or identical. NYSSPE, its officers and directors do not express any opinion regarding any product or service </w:t>
      </w:r>
      <w:proofErr w:type="gramStart"/>
      <w:r w:rsidRPr="00280F2C">
        <w:rPr>
          <w:rStyle w:val="Emphasis"/>
          <w:rFonts w:ascii="Arial" w:hAnsi="Arial" w:cs="Arial"/>
          <w:color w:val="333333"/>
          <w:sz w:val="20"/>
          <w:szCs w:val="20"/>
          <w:shd w:val="clear" w:color="auto" w:fill="FFFFFF"/>
        </w:rPr>
        <w:t>by virtue of</w:t>
      </w:r>
      <w:proofErr w:type="gramEnd"/>
      <w:r w:rsidRPr="00280F2C">
        <w:rPr>
          <w:rStyle w:val="Emphasis"/>
          <w:rFonts w:ascii="Arial" w:hAnsi="Arial" w:cs="Arial"/>
          <w:color w:val="333333"/>
          <w:sz w:val="20"/>
          <w:szCs w:val="20"/>
          <w:shd w:val="clear" w:color="auto" w:fill="FFFFFF"/>
        </w:rPr>
        <w:t xml:space="preserve"> reference to such product or service in this blog.</w:t>
      </w:r>
    </w:p>
    <w:sectPr w:rsidR="00280F2C" w:rsidRPr="00280F2C" w:rsidSect="00D3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97"/>
    <w:rsid w:val="00172DA3"/>
    <w:rsid w:val="00217EC5"/>
    <w:rsid w:val="00280F2C"/>
    <w:rsid w:val="00505CB5"/>
    <w:rsid w:val="00710C3F"/>
    <w:rsid w:val="008A24AC"/>
    <w:rsid w:val="008F4ED0"/>
    <w:rsid w:val="00A26D97"/>
    <w:rsid w:val="00A66320"/>
    <w:rsid w:val="00AE21EB"/>
    <w:rsid w:val="00BA625F"/>
    <w:rsid w:val="00D31573"/>
    <w:rsid w:val="00E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2127"/>
  <w15:docId w15:val="{62CA4288-4F9F-4C2A-9A3C-084FAC18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4ED0"/>
    <w:rPr>
      <w:i/>
      <w:iCs/>
    </w:rPr>
  </w:style>
  <w:style w:type="character" w:styleId="Hyperlink">
    <w:name w:val="Hyperlink"/>
    <w:basedOn w:val="DefaultParagraphFont"/>
    <w:uiPriority w:val="99"/>
    <w:unhideWhenUsed/>
    <w:rsid w:val="00A66320"/>
    <w:rPr>
      <w:color w:val="0000FF" w:themeColor="hyperlink"/>
      <w:u w:val="single"/>
    </w:rPr>
  </w:style>
  <w:style w:type="paragraph" w:styleId="BalloonText">
    <w:name w:val="Balloon Text"/>
    <w:basedOn w:val="Normal"/>
    <w:link w:val="BalloonTextChar"/>
    <w:uiPriority w:val="99"/>
    <w:semiHidden/>
    <w:unhideWhenUsed/>
    <w:rsid w:val="0028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830913">
      <w:bodyDiv w:val="1"/>
      <w:marLeft w:val="0"/>
      <w:marRight w:val="0"/>
      <w:marTop w:val="0"/>
      <w:marBottom w:val="0"/>
      <w:divBdr>
        <w:top w:val="none" w:sz="0" w:space="0" w:color="auto"/>
        <w:left w:val="none" w:sz="0" w:space="0" w:color="auto"/>
        <w:bottom w:val="none" w:sz="0" w:space="0" w:color="auto"/>
        <w:right w:val="none" w:sz="0" w:space="0" w:color="auto"/>
      </w:divBdr>
      <w:divsChild>
        <w:div w:id="1862161400">
          <w:marLeft w:val="0"/>
          <w:marRight w:val="0"/>
          <w:marTop w:val="0"/>
          <w:marBottom w:val="0"/>
          <w:divBdr>
            <w:top w:val="none" w:sz="0" w:space="0" w:color="auto"/>
            <w:left w:val="none" w:sz="0" w:space="0" w:color="auto"/>
            <w:bottom w:val="none" w:sz="0" w:space="0" w:color="auto"/>
            <w:right w:val="none" w:sz="0" w:space="0" w:color="auto"/>
          </w:divBdr>
        </w:div>
        <w:div w:id="21632005">
          <w:marLeft w:val="0"/>
          <w:marRight w:val="0"/>
          <w:marTop w:val="0"/>
          <w:marBottom w:val="0"/>
          <w:divBdr>
            <w:top w:val="none" w:sz="0" w:space="0" w:color="auto"/>
            <w:left w:val="none" w:sz="0" w:space="0" w:color="auto"/>
            <w:bottom w:val="none" w:sz="0" w:space="0" w:color="auto"/>
            <w:right w:val="none" w:sz="0" w:space="0" w:color="auto"/>
          </w:divBdr>
        </w:div>
      </w:divsChild>
    </w:div>
    <w:div w:id="569000662">
      <w:bodyDiv w:val="1"/>
      <w:marLeft w:val="0"/>
      <w:marRight w:val="0"/>
      <w:marTop w:val="0"/>
      <w:marBottom w:val="0"/>
      <w:divBdr>
        <w:top w:val="none" w:sz="0" w:space="0" w:color="auto"/>
        <w:left w:val="none" w:sz="0" w:space="0" w:color="auto"/>
        <w:bottom w:val="none" w:sz="0" w:space="0" w:color="auto"/>
        <w:right w:val="none" w:sz="0" w:space="0" w:color="auto"/>
      </w:divBdr>
      <w:divsChild>
        <w:div w:id="2083018867">
          <w:marLeft w:val="0"/>
          <w:marRight w:val="0"/>
          <w:marTop w:val="0"/>
          <w:marBottom w:val="0"/>
          <w:divBdr>
            <w:top w:val="none" w:sz="0" w:space="0" w:color="auto"/>
            <w:left w:val="none" w:sz="0" w:space="0" w:color="auto"/>
            <w:bottom w:val="none" w:sz="0" w:space="0" w:color="auto"/>
            <w:right w:val="none" w:sz="0" w:space="0" w:color="auto"/>
          </w:divBdr>
        </w:div>
        <w:div w:id="1273634355">
          <w:marLeft w:val="0"/>
          <w:marRight w:val="0"/>
          <w:marTop w:val="0"/>
          <w:marBottom w:val="0"/>
          <w:divBdr>
            <w:top w:val="none" w:sz="0" w:space="0" w:color="auto"/>
            <w:left w:val="none" w:sz="0" w:space="0" w:color="auto"/>
            <w:bottom w:val="none" w:sz="0" w:space="0" w:color="auto"/>
            <w:right w:val="none" w:sz="0" w:space="0" w:color="auto"/>
          </w:divBdr>
        </w:div>
      </w:divsChild>
    </w:div>
    <w:div w:id="1267039808">
      <w:bodyDiv w:val="1"/>
      <w:marLeft w:val="0"/>
      <w:marRight w:val="0"/>
      <w:marTop w:val="0"/>
      <w:marBottom w:val="0"/>
      <w:divBdr>
        <w:top w:val="none" w:sz="0" w:space="0" w:color="auto"/>
        <w:left w:val="none" w:sz="0" w:space="0" w:color="auto"/>
        <w:bottom w:val="none" w:sz="0" w:space="0" w:color="auto"/>
        <w:right w:val="none" w:sz="0" w:space="0" w:color="auto"/>
      </w:divBdr>
      <w:divsChild>
        <w:div w:id="1402364810">
          <w:marLeft w:val="0"/>
          <w:marRight w:val="0"/>
          <w:marTop w:val="0"/>
          <w:marBottom w:val="0"/>
          <w:divBdr>
            <w:top w:val="none" w:sz="0" w:space="0" w:color="auto"/>
            <w:left w:val="none" w:sz="0" w:space="0" w:color="auto"/>
            <w:bottom w:val="none" w:sz="0" w:space="0" w:color="auto"/>
            <w:right w:val="none" w:sz="0" w:space="0" w:color="auto"/>
          </w:divBdr>
        </w:div>
        <w:div w:id="1157108355">
          <w:marLeft w:val="0"/>
          <w:marRight w:val="0"/>
          <w:marTop w:val="0"/>
          <w:marBottom w:val="0"/>
          <w:divBdr>
            <w:top w:val="none" w:sz="0" w:space="0" w:color="auto"/>
            <w:left w:val="none" w:sz="0" w:space="0" w:color="auto"/>
            <w:bottom w:val="none" w:sz="0" w:space="0" w:color="auto"/>
            <w:right w:val="none" w:sz="0" w:space="0" w:color="auto"/>
          </w:divBdr>
        </w:div>
      </w:divsChild>
    </w:div>
    <w:div w:id="1646201168">
      <w:bodyDiv w:val="1"/>
      <w:marLeft w:val="0"/>
      <w:marRight w:val="0"/>
      <w:marTop w:val="0"/>
      <w:marBottom w:val="0"/>
      <w:divBdr>
        <w:top w:val="none" w:sz="0" w:space="0" w:color="auto"/>
        <w:left w:val="none" w:sz="0" w:space="0" w:color="auto"/>
        <w:bottom w:val="none" w:sz="0" w:space="0" w:color="auto"/>
        <w:right w:val="none" w:sz="0" w:space="0" w:color="auto"/>
      </w:divBdr>
      <w:divsChild>
        <w:div w:id="1543593297">
          <w:marLeft w:val="0"/>
          <w:marRight w:val="0"/>
          <w:marTop w:val="0"/>
          <w:marBottom w:val="0"/>
          <w:divBdr>
            <w:top w:val="none" w:sz="0" w:space="0" w:color="auto"/>
            <w:left w:val="none" w:sz="0" w:space="0" w:color="auto"/>
            <w:bottom w:val="none" w:sz="0" w:space="0" w:color="auto"/>
            <w:right w:val="none" w:sz="0" w:space="0" w:color="auto"/>
          </w:divBdr>
        </w:div>
        <w:div w:id="74061755">
          <w:marLeft w:val="0"/>
          <w:marRight w:val="0"/>
          <w:marTop w:val="0"/>
          <w:marBottom w:val="0"/>
          <w:divBdr>
            <w:top w:val="none" w:sz="0" w:space="0" w:color="auto"/>
            <w:left w:val="none" w:sz="0" w:space="0" w:color="auto"/>
            <w:bottom w:val="none" w:sz="0" w:space="0" w:color="auto"/>
            <w:right w:val="none" w:sz="0" w:space="0" w:color="auto"/>
          </w:divBdr>
        </w:div>
      </w:divsChild>
    </w:div>
    <w:div w:id="2039116209">
      <w:bodyDiv w:val="1"/>
      <w:marLeft w:val="0"/>
      <w:marRight w:val="0"/>
      <w:marTop w:val="0"/>
      <w:marBottom w:val="0"/>
      <w:divBdr>
        <w:top w:val="none" w:sz="0" w:space="0" w:color="auto"/>
        <w:left w:val="none" w:sz="0" w:space="0" w:color="auto"/>
        <w:bottom w:val="none" w:sz="0" w:space="0" w:color="auto"/>
        <w:right w:val="none" w:sz="0" w:space="0" w:color="auto"/>
      </w:divBdr>
      <w:divsChild>
        <w:div w:id="1228952008">
          <w:marLeft w:val="0"/>
          <w:marRight w:val="0"/>
          <w:marTop w:val="0"/>
          <w:marBottom w:val="0"/>
          <w:divBdr>
            <w:top w:val="none" w:sz="0" w:space="0" w:color="auto"/>
            <w:left w:val="none" w:sz="0" w:space="0" w:color="auto"/>
            <w:bottom w:val="none" w:sz="0" w:space="0" w:color="auto"/>
            <w:right w:val="none" w:sz="0" w:space="0" w:color="auto"/>
          </w:divBdr>
        </w:div>
        <w:div w:id="205469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ent.com/events/new-york-city-design-professionals-day/event-summary-765657fc81e142e697997beda3205169.aspx"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ent.com/events/new-york-city-design-professionals-day/event-summary-765657fc81e142e697997beda3205169.aspx" TargetMode="External"/><Relationship Id="rId5" Type="http://schemas.openxmlformats.org/officeDocument/2006/relationships/hyperlink" Target="http://www.cvent.com/events/new-york-city-design-professionals-day/event-summary-765657fc81e142e697997beda3205169.aspx" TargetMode="External"/><Relationship Id="rId10" Type="http://schemas.openxmlformats.org/officeDocument/2006/relationships/theme" Target="theme/theme1.xml"/><Relationship Id="rId4" Type="http://schemas.openxmlformats.org/officeDocument/2006/relationships/hyperlink" Target="http://www.cvent.com/events/new-york-city-design-professionals-day/event-summary-765657fc81e142e697997beda3205169.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Jen Miller</cp:lastModifiedBy>
  <cp:revision>3</cp:revision>
  <dcterms:created xsi:type="dcterms:W3CDTF">2018-10-09T19:31:00Z</dcterms:created>
  <dcterms:modified xsi:type="dcterms:W3CDTF">2018-10-09T19:44:00Z</dcterms:modified>
</cp:coreProperties>
</file>