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55" w:rsidRDefault="00942855" w:rsidP="004C1418">
      <w:pPr>
        <w:jc w:val="center"/>
        <w:rPr>
          <w:b/>
          <w:sz w:val="28"/>
          <w:szCs w:val="28"/>
        </w:rPr>
      </w:pPr>
    </w:p>
    <w:p w:rsidR="00942855" w:rsidRDefault="00942855" w:rsidP="004C1418">
      <w:pPr>
        <w:jc w:val="center"/>
        <w:rPr>
          <w:b/>
          <w:sz w:val="28"/>
          <w:szCs w:val="28"/>
        </w:rPr>
      </w:pPr>
    </w:p>
    <w:p w:rsidR="00942855" w:rsidRDefault="00942855" w:rsidP="004C1418">
      <w:pPr>
        <w:jc w:val="center"/>
        <w:rPr>
          <w:b/>
          <w:sz w:val="28"/>
          <w:szCs w:val="28"/>
        </w:rPr>
      </w:pPr>
    </w:p>
    <w:p w:rsidR="00150B94" w:rsidRDefault="004C1418" w:rsidP="004C1418">
      <w:pPr>
        <w:jc w:val="center"/>
        <w:rPr>
          <w:b/>
          <w:sz w:val="28"/>
          <w:szCs w:val="28"/>
        </w:rPr>
      </w:pPr>
      <w:r w:rsidRPr="002C54C3">
        <w:rPr>
          <w:b/>
          <w:sz w:val="28"/>
          <w:szCs w:val="28"/>
        </w:rPr>
        <w:t>-Press Release-</w:t>
      </w:r>
    </w:p>
    <w:p w:rsidR="004C1418" w:rsidRDefault="004C1418" w:rsidP="002C54C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Awarded </w:t>
      </w:r>
      <w:r>
        <w:rPr>
          <w:b/>
          <w:i/>
          <w:sz w:val="40"/>
          <w:szCs w:val="40"/>
        </w:rPr>
        <w:t>Foodservice Equipment Reports</w:t>
      </w:r>
      <w:r>
        <w:rPr>
          <w:b/>
          <w:sz w:val="40"/>
          <w:szCs w:val="40"/>
        </w:rPr>
        <w:t>’</w:t>
      </w:r>
    </w:p>
    <w:p w:rsidR="004C1418" w:rsidRPr="004C1418" w:rsidRDefault="004C1418" w:rsidP="002C54C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</w:t>
      </w:r>
      <w:r w:rsidR="00F23820">
        <w:rPr>
          <w:b/>
          <w:sz w:val="40"/>
          <w:szCs w:val="40"/>
        </w:rPr>
        <w:t>7</w:t>
      </w:r>
      <w:r>
        <w:rPr>
          <w:b/>
          <w:sz w:val="40"/>
          <w:szCs w:val="40"/>
        </w:rPr>
        <w:t xml:space="preserve"> Industry Service Award</w:t>
      </w:r>
      <w:r w:rsidR="002C54C3">
        <w:rPr>
          <w:b/>
          <w:sz w:val="40"/>
          <w:szCs w:val="40"/>
        </w:rPr>
        <w:t>-</w:t>
      </w:r>
      <w:r w:rsidR="00F60A97">
        <w:rPr>
          <w:b/>
          <w:sz w:val="40"/>
          <w:szCs w:val="40"/>
        </w:rPr>
        <w:t>Consultant</w:t>
      </w:r>
    </w:p>
    <w:p w:rsidR="00150B94" w:rsidRDefault="00150B94" w:rsidP="00150B94">
      <w:pPr>
        <w:rPr>
          <w:sz w:val="22"/>
          <w:szCs w:val="22"/>
        </w:rPr>
      </w:pPr>
    </w:p>
    <w:p w:rsidR="00150B94" w:rsidRPr="00FF3511" w:rsidRDefault="00F60A97" w:rsidP="00150B94">
      <w:r>
        <w:rPr>
          <w:sz w:val="22"/>
          <w:szCs w:val="22"/>
        </w:rPr>
        <w:t xml:space="preserve">Christine Guyott, FCSI, RD, Principal, </w:t>
      </w:r>
      <w:proofErr w:type="spellStart"/>
      <w:r>
        <w:rPr>
          <w:sz w:val="22"/>
          <w:szCs w:val="22"/>
        </w:rPr>
        <w:t>Rippe</w:t>
      </w:r>
      <w:proofErr w:type="spellEnd"/>
      <w:r>
        <w:rPr>
          <w:sz w:val="22"/>
          <w:szCs w:val="22"/>
        </w:rPr>
        <w:t xml:space="preserve"> Associates, Minneapolis,</w:t>
      </w:r>
      <w:r w:rsidR="001D102F">
        <w:rPr>
          <w:sz w:val="22"/>
          <w:szCs w:val="22"/>
        </w:rPr>
        <w:t xml:space="preserve"> </w:t>
      </w:r>
      <w:r w:rsidR="004C1418" w:rsidRPr="00FF3511">
        <w:t>has been selected as the</w:t>
      </w:r>
      <w:r w:rsidR="00150B94" w:rsidRPr="00FF3511">
        <w:t xml:space="preserve"> winner of the Industry Service Award sponsored by </w:t>
      </w:r>
      <w:r w:rsidR="00150B94" w:rsidRPr="00FF3511">
        <w:rPr>
          <w:b/>
          <w:i/>
        </w:rPr>
        <w:t>Foodservice Equipment Reports</w:t>
      </w:r>
      <w:r w:rsidR="00150B94" w:rsidRPr="00FF3511">
        <w:rPr>
          <w:b/>
        </w:rPr>
        <w:t xml:space="preserve"> </w:t>
      </w:r>
      <w:r w:rsidR="004C1418" w:rsidRPr="00FF3511">
        <w:t xml:space="preserve">magazine in the </w:t>
      </w:r>
      <w:r>
        <w:t>Consultant</w:t>
      </w:r>
      <w:r w:rsidR="00B302BC">
        <w:t xml:space="preserve"> </w:t>
      </w:r>
      <w:r w:rsidR="004C1418" w:rsidRPr="00FF3511">
        <w:t>category.</w:t>
      </w:r>
    </w:p>
    <w:p w:rsidR="00150B94" w:rsidRPr="00FF3511" w:rsidRDefault="00150B94" w:rsidP="00150B94"/>
    <w:p w:rsidR="00F60A97" w:rsidRPr="00621902" w:rsidRDefault="00150B94" w:rsidP="00F60A97">
      <w:r w:rsidRPr="00FF3511">
        <w:t xml:space="preserve">This award was created </w:t>
      </w:r>
      <w:r w:rsidR="004C1418" w:rsidRPr="00FF3511">
        <w:t xml:space="preserve">by </w:t>
      </w:r>
      <w:r w:rsidR="004C1418" w:rsidRPr="00FF3511">
        <w:rPr>
          <w:b/>
          <w:i/>
        </w:rPr>
        <w:t xml:space="preserve">FER </w:t>
      </w:r>
      <w:r w:rsidRPr="00FF3511">
        <w:t>in 2005 to honor those who have made substantial contr</w:t>
      </w:r>
      <w:r w:rsidR="004C1418" w:rsidRPr="00FF3511">
        <w:t xml:space="preserve">ibutions not just to their </w:t>
      </w:r>
      <w:r w:rsidR="002C54C3">
        <w:t>companies</w:t>
      </w:r>
      <w:r w:rsidRPr="00FF3511">
        <w:t xml:space="preserve"> and associations, but to the equipment and su</w:t>
      </w:r>
      <w:r w:rsidR="004C1418" w:rsidRPr="00FF3511">
        <w:t>pplies industry as a whole. “</w:t>
      </w:r>
      <w:r w:rsidR="00F60A97">
        <w:t>Christine’s</w:t>
      </w:r>
      <w:r w:rsidRPr="00FF3511">
        <w:t xml:space="preserve"> dedication of time, energy and intelligence to this business has made a signif</w:t>
      </w:r>
      <w:r w:rsidR="004C1418" w:rsidRPr="00FF3511">
        <w:t xml:space="preserve">icant impact,” said </w:t>
      </w:r>
      <w:r w:rsidR="004C1418" w:rsidRPr="00FF3511">
        <w:rPr>
          <w:b/>
          <w:i/>
        </w:rPr>
        <w:t>FER</w:t>
      </w:r>
      <w:r w:rsidR="004C1418" w:rsidRPr="00FF3511">
        <w:t xml:space="preserve"> Publisher Robin Ashton, in announcing the award.</w:t>
      </w:r>
      <w:r w:rsidR="002C54C3">
        <w:t xml:space="preserve"> </w:t>
      </w:r>
      <w:r w:rsidR="00942855">
        <w:t xml:space="preserve">Guyott </w:t>
      </w:r>
      <w:r w:rsidR="00D36755">
        <w:t xml:space="preserve">is recognized for her </w:t>
      </w:r>
      <w:r w:rsidR="00F60A97" w:rsidRPr="00621902">
        <w:t>hard work and dedication to</w:t>
      </w:r>
      <w:r w:rsidR="00942855">
        <w:t xml:space="preserve"> several industry associations including the Foodservice Consultants Society International and the Association for Healthcare Foodservice. At FCSI, Guyott helped reinvigorate the</w:t>
      </w:r>
      <w:r w:rsidR="00F60A97" w:rsidRPr="00621902">
        <w:t xml:space="preserve"> Council for Emerging Consultants (formerly ICON) Committee</w:t>
      </w:r>
      <w:r w:rsidR="00942855">
        <w:t xml:space="preserve"> that attracts and mentors younger consultants</w:t>
      </w:r>
      <w:r w:rsidR="00F60A97" w:rsidRPr="00621902">
        <w:t xml:space="preserve">, </w:t>
      </w:r>
      <w:r w:rsidR="00942855">
        <w:t xml:space="preserve">and served on the </w:t>
      </w:r>
      <w:r w:rsidR="00F60A97" w:rsidRPr="00621902">
        <w:t>Conference Planning Committee</w:t>
      </w:r>
      <w:r w:rsidR="00942855">
        <w:t>s for four</w:t>
      </w:r>
      <w:r w:rsidR="00F60A97" w:rsidRPr="00621902">
        <w:t xml:space="preserve"> conferences, Super Regionals and </w:t>
      </w:r>
      <w:r w:rsidR="00942855">
        <w:t xml:space="preserve">the </w:t>
      </w:r>
      <w:r w:rsidR="00F60A97" w:rsidRPr="00621902">
        <w:t xml:space="preserve">2015 </w:t>
      </w:r>
      <w:r w:rsidR="00942855">
        <w:t xml:space="preserve">FCSI </w:t>
      </w:r>
      <w:r w:rsidR="00F60A97" w:rsidRPr="00621902">
        <w:t>Symposium</w:t>
      </w:r>
      <w:r w:rsidR="00D36755">
        <w:t>. She</w:t>
      </w:r>
      <w:r w:rsidR="00942855">
        <w:t xml:space="preserve"> is a key leader for AHF’s Conference Planning Committee</w:t>
      </w:r>
      <w:r w:rsidR="00D36755">
        <w:t xml:space="preserve"> and </w:t>
      </w:r>
      <w:r w:rsidR="00942855">
        <w:t>is currently a</w:t>
      </w:r>
      <w:r w:rsidR="00F60A97" w:rsidRPr="00621902">
        <w:t xml:space="preserve"> Trustee on the FCSI Boar</w:t>
      </w:r>
      <w:r w:rsidR="00942855">
        <w:t xml:space="preserve">d of Trustees. </w:t>
      </w:r>
    </w:p>
    <w:p w:rsidR="00E01982" w:rsidRPr="00FF3511" w:rsidRDefault="00E01982" w:rsidP="00E01982"/>
    <w:p w:rsidR="00150B94" w:rsidRPr="00FF3511" w:rsidRDefault="00E01982" w:rsidP="00E01982">
      <w:r>
        <w:rPr>
          <w:b/>
          <w:i/>
        </w:rPr>
        <w:t xml:space="preserve">FER, </w:t>
      </w:r>
      <w:r w:rsidRPr="00FF3511">
        <w:t xml:space="preserve">assisted in </w:t>
      </w:r>
      <w:r w:rsidR="00D36755">
        <w:t xml:space="preserve">its </w:t>
      </w:r>
      <w:r w:rsidRPr="00FF3511">
        <w:t>selection by the Board of Directors of</w:t>
      </w:r>
      <w:r>
        <w:t xml:space="preserve"> </w:t>
      </w:r>
      <w:r w:rsidR="00942855">
        <w:t>FCSI, will honor Guyott</w:t>
      </w:r>
    </w:p>
    <w:p w:rsidR="006B5014" w:rsidRPr="00FF3511" w:rsidRDefault="00150B94" w:rsidP="00150B94">
      <w:r w:rsidRPr="00FF3511">
        <w:t xml:space="preserve">at </w:t>
      </w:r>
      <w:r w:rsidRPr="00FF3511">
        <w:rPr>
          <w:b/>
          <w:i/>
        </w:rPr>
        <w:t>FER</w:t>
      </w:r>
      <w:r w:rsidRPr="00FF3511">
        <w:t xml:space="preserve">‘s </w:t>
      </w:r>
      <w:r w:rsidR="004C1418" w:rsidRPr="00FF3511">
        <w:t xml:space="preserve">Industry </w:t>
      </w:r>
      <w:r w:rsidRPr="00FF3511">
        <w:t xml:space="preserve">Awards Dinner, Feb. </w:t>
      </w:r>
      <w:r w:rsidR="00A22A9E">
        <w:t>1</w:t>
      </w:r>
      <w:r w:rsidR="0078536C">
        <w:t>0</w:t>
      </w:r>
      <w:r w:rsidRPr="00FF3511">
        <w:t>, 201</w:t>
      </w:r>
      <w:r w:rsidR="00F23820">
        <w:t>7</w:t>
      </w:r>
      <w:r w:rsidRPr="00FF3511">
        <w:t xml:space="preserve">, at the </w:t>
      </w:r>
      <w:r w:rsidR="00A22A9E">
        <w:t>Hyatt Regency Orlando, Orlando, Fla.</w:t>
      </w:r>
      <w:r w:rsidRPr="00FF3511">
        <w:t xml:space="preserve"> </w:t>
      </w:r>
      <w:r w:rsidR="00942855">
        <w:t>She</w:t>
      </w:r>
      <w:r w:rsidR="00B35D36" w:rsidRPr="0073775A">
        <w:t xml:space="preserve"> </w:t>
      </w:r>
      <w:r w:rsidR="0078536C">
        <w:t>also w</w:t>
      </w:r>
      <w:r w:rsidR="00A22A9E">
        <w:t>ill be</w:t>
      </w:r>
      <w:r w:rsidR="00B35D36" w:rsidRPr="0073775A">
        <w:t xml:space="preserve"> prof</w:t>
      </w:r>
      <w:r w:rsidR="00B35D36">
        <w:t xml:space="preserve">iled in </w:t>
      </w:r>
      <w:r w:rsidR="0078536C">
        <w:t xml:space="preserve">the </w:t>
      </w:r>
      <w:r w:rsidR="00B35D36">
        <w:t>February 201</w:t>
      </w:r>
      <w:r w:rsidR="00F23820">
        <w:t>7</w:t>
      </w:r>
      <w:r w:rsidR="0078536C">
        <w:t xml:space="preserve"> issue of </w:t>
      </w:r>
      <w:r w:rsidR="0078536C" w:rsidRPr="0078536C">
        <w:rPr>
          <w:b/>
          <w:i/>
        </w:rPr>
        <w:t>FER</w:t>
      </w:r>
      <w:r w:rsidR="00B35D36" w:rsidRPr="0073775A">
        <w:t xml:space="preserve"> along with </w:t>
      </w:r>
      <w:r w:rsidR="00B35D36">
        <w:t xml:space="preserve">Industry </w:t>
      </w:r>
      <w:r w:rsidR="00636B3D">
        <w:t xml:space="preserve">Service </w:t>
      </w:r>
      <w:r w:rsidR="00B35D36" w:rsidRPr="0073775A">
        <w:t>Award winners from other foodservice industry segments and operations.</w:t>
      </w:r>
    </w:p>
    <w:p w:rsidR="00150B94" w:rsidRPr="00FF3511" w:rsidRDefault="00150B94" w:rsidP="00150B94"/>
    <w:p w:rsidR="00150B94" w:rsidRPr="00FF3511" w:rsidRDefault="004C1418" w:rsidP="00150B94">
      <w:r w:rsidRPr="00FF3511">
        <w:t xml:space="preserve">“We congratulate </w:t>
      </w:r>
      <w:r w:rsidR="00942855">
        <w:t xml:space="preserve">Christine </w:t>
      </w:r>
      <w:r w:rsidR="00150B94" w:rsidRPr="00FF3511">
        <w:t>on receiving this well-deserve</w:t>
      </w:r>
      <w:r w:rsidRPr="00FF3511">
        <w:t xml:space="preserve">d expression of esteem from </w:t>
      </w:r>
      <w:r w:rsidR="002C54C3">
        <w:t>h</w:t>
      </w:r>
      <w:r w:rsidR="00942855">
        <w:t xml:space="preserve">er </w:t>
      </w:r>
      <w:r w:rsidR="00150B94" w:rsidRPr="00FF3511">
        <w:t xml:space="preserve">peers and </w:t>
      </w:r>
      <w:r w:rsidRPr="00FF3511">
        <w:t xml:space="preserve">from all of us at </w:t>
      </w:r>
      <w:r w:rsidRPr="00FF3511">
        <w:rPr>
          <w:b/>
          <w:i/>
        </w:rPr>
        <w:t>FER</w:t>
      </w:r>
      <w:r w:rsidRPr="00FF3511">
        <w:t>,” Ashton said.</w:t>
      </w:r>
    </w:p>
    <w:p w:rsidR="004C1418" w:rsidRPr="00FF3511" w:rsidRDefault="004C1418" w:rsidP="00150B94"/>
    <w:p w:rsidR="002C54C3" w:rsidRPr="008F626B" w:rsidRDefault="004C1418" w:rsidP="002C54C3">
      <w:pPr>
        <w:rPr>
          <w:b/>
          <w:i/>
        </w:rPr>
      </w:pPr>
      <w:r w:rsidRPr="00FF3511">
        <w:t>For furth</w:t>
      </w:r>
      <w:r w:rsidR="00FF3511">
        <w:t xml:space="preserve">er information on the award, </w:t>
      </w:r>
      <w:r w:rsidRPr="00FF3511">
        <w:t>the selection process</w:t>
      </w:r>
      <w:r w:rsidR="00FF3511">
        <w:t xml:space="preserve"> and a list of past winners of the Industry Service Award</w:t>
      </w:r>
      <w:r w:rsidRPr="00FF3511">
        <w:t xml:space="preserve">, </w:t>
      </w:r>
      <w:r w:rsidR="002C54C3" w:rsidRPr="008F626B">
        <w:t xml:space="preserve">contact Robin Ashton at </w:t>
      </w:r>
      <w:hyperlink r:id="rId7" w:history="1">
        <w:r w:rsidR="002C54C3" w:rsidRPr="008F626B">
          <w:rPr>
            <w:rStyle w:val="Hyperlink"/>
            <w:i/>
          </w:rPr>
          <w:t>rashton@fermag.com</w:t>
        </w:r>
      </w:hyperlink>
      <w:r w:rsidR="002C54C3" w:rsidRPr="008F626B">
        <w:rPr>
          <w:i/>
        </w:rPr>
        <w:t xml:space="preserve"> </w:t>
      </w:r>
      <w:r w:rsidR="002C54C3" w:rsidRPr="008F626B">
        <w:t xml:space="preserve">or Beth Lorenzini, Editor in Chief at </w:t>
      </w:r>
      <w:hyperlink r:id="rId8" w:history="1">
        <w:r w:rsidR="002C54C3" w:rsidRPr="008F626B">
          <w:rPr>
            <w:rStyle w:val="Hyperlink"/>
            <w:i/>
          </w:rPr>
          <w:t>blorenzini@fermag.com</w:t>
        </w:r>
      </w:hyperlink>
      <w:r w:rsidR="002C54C3" w:rsidRPr="008F626B">
        <w:rPr>
          <w:i/>
        </w:rPr>
        <w:t xml:space="preserve"> .</w:t>
      </w:r>
    </w:p>
    <w:p w:rsidR="002C54C3" w:rsidRPr="008F626B" w:rsidRDefault="002C54C3" w:rsidP="002C54C3"/>
    <w:p w:rsidR="002C54C3" w:rsidRPr="007C5AF8" w:rsidRDefault="002C54C3" w:rsidP="002C54C3">
      <w:pPr>
        <w:rPr>
          <w:sz w:val="20"/>
          <w:szCs w:val="20"/>
        </w:rPr>
      </w:pPr>
      <w:r w:rsidRPr="007C5AF8">
        <w:rPr>
          <w:sz w:val="20"/>
          <w:szCs w:val="20"/>
        </w:rPr>
        <w:t xml:space="preserve">About </w:t>
      </w:r>
      <w:r w:rsidRPr="007C5AF8">
        <w:rPr>
          <w:i/>
          <w:sz w:val="20"/>
          <w:szCs w:val="20"/>
        </w:rPr>
        <w:t>FER</w:t>
      </w:r>
      <w:r w:rsidRPr="007C5AF8">
        <w:rPr>
          <w:sz w:val="20"/>
          <w:szCs w:val="20"/>
        </w:rPr>
        <w:t xml:space="preserve">: </w:t>
      </w:r>
      <w:r w:rsidRPr="007C5AF8">
        <w:rPr>
          <w:i/>
          <w:sz w:val="20"/>
          <w:szCs w:val="20"/>
        </w:rPr>
        <w:t xml:space="preserve">Foodservice Equipment Reports, part of </w:t>
      </w:r>
      <w:proofErr w:type="spellStart"/>
      <w:r w:rsidRPr="007C5AF8">
        <w:rPr>
          <w:i/>
          <w:sz w:val="20"/>
          <w:szCs w:val="20"/>
        </w:rPr>
        <w:t>Wolters-Althoff</w:t>
      </w:r>
      <w:proofErr w:type="spellEnd"/>
      <w:r w:rsidRPr="007C5AF8">
        <w:rPr>
          <w:i/>
          <w:sz w:val="20"/>
          <w:szCs w:val="20"/>
        </w:rPr>
        <w:t xml:space="preserve"> Investments, LLC, delivers information on equipment and supply products, applications and differentiations, and industry issues and trends through print, electronic media and face-to-face educational and networking events. The monthly print circulation comprises 28,000 foodservice professionals who work in specialized equipment-specifying and buying functions for chain-restaurant companies, healthcare foodservice operations, hotel chains, universities, correctional institutions, schools, military facilities and corporate dining venues, and personnel at equipment dealerships and facility-design consulting firms</w:t>
      </w:r>
    </w:p>
    <w:p w:rsidR="004C1418" w:rsidRPr="00F51B9D" w:rsidRDefault="004C1418" w:rsidP="00F51B9D">
      <w:pPr>
        <w:jc w:val="center"/>
      </w:pPr>
      <w:bookmarkStart w:id="0" w:name="_GoBack"/>
      <w:bookmarkEnd w:id="0"/>
    </w:p>
    <w:sectPr w:rsidR="004C1418" w:rsidRPr="00F51B9D" w:rsidSect="006B501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F85" w:rsidRDefault="006D5F85" w:rsidP="007A51E3">
      <w:r>
        <w:separator/>
      </w:r>
    </w:p>
  </w:endnote>
  <w:endnote w:type="continuationSeparator" w:id="0">
    <w:p w:rsidR="006D5F85" w:rsidRDefault="006D5F85" w:rsidP="007A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1E3" w:rsidRDefault="00A22A9E" w:rsidP="00A22A9E">
    <w:pPr>
      <w:pStyle w:val="Footer"/>
      <w:jc w:val="center"/>
    </w:pPr>
    <w:r>
      <w:t xml:space="preserve">FER </w:t>
    </w:r>
    <w:r w:rsidR="007A51E3">
      <w:t xml:space="preserve">Media </w:t>
    </w:r>
    <w:r>
      <w:t>LLC</w:t>
    </w:r>
    <w:r w:rsidR="001D3A89">
      <w:t xml:space="preserve">, </w:t>
    </w:r>
    <w:r w:rsidR="007A51E3">
      <w:t>2906 Central St., Suite 175 Evanston, IL 60201</w:t>
    </w:r>
  </w:p>
  <w:p w:rsidR="007A51E3" w:rsidRDefault="007A51E3">
    <w:pPr>
      <w:pStyle w:val="Footer"/>
    </w:pPr>
    <w:r>
      <w:tab/>
      <w:t>Phone: 1-847-</w:t>
    </w:r>
    <w:r w:rsidR="002E48C1">
      <w:t xml:space="preserve">910-5163 </w:t>
    </w:r>
    <w:r>
      <w:t>Fax: 1-847-673-8679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F85" w:rsidRDefault="006D5F85" w:rsidP="007A51E3">
      <w:r>
        <w:separator/>
      </w:r>
    </w:p>
  </w:footnote>
  <w:footnote w:type="continuationSeparator" w:id="0">
    <w:p w:rsidR="006D5F85" w:rsidRDefault="006D5F85" w:rsidP="007A51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1E3" w:rsidRDefault="006125C6">
    <w:pPr>
      <w:pStyle w:val="Header"/>
    </w:pPr>
    <w:r>
      <w:tab/>
    </w:r>
    <w:r>
      <w:rPr>
        <w:noProof/>
      </w:rPr>
      <w:drawing>
        <wp:inline distT="0" distB="0" distL="0" distR="0">
          <wp:extent cx="2349795" cy="914400"/>
          <wp:effectExtent l="19050" t="0" r="0" b="0"/>
          <wp:docPr id="1" name="Picture 0" descr="FER Logo 20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R Logo 20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979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62"/>
    <w:rsid w:val="000230E5"/>
    <w:rsid w:val="00024496"/>
    <w:rsid w:val="000E761D"/>
    <w:rsid w:val="001462E3"/>
    <w:rsid w:val="00150B94"/>
    <w:rsid w:val="00176E7D"/>
    <w:rsid w:val="00183895"/>
    <w:rsid w:val="001A484A"/>
    <w:rsid w:val="001D102F"/>
    <w:rsid w:val="001D3A89"/>
    <w:rsid w:val="001E79B8"/>
    <w:rsid w:val="002C54C3"/>
    <w:rsid w:val="002E48C1"/>
    <w:rsid w:val="00300F29"/>
    <w:rsid w:val="00394C0C"/>
    <w:rsid w:val="003C6521"/>
    <w:rsid w:val="004B28EC"/>
    <w:rsid w:val="004C1418"/>
    <w:rsid w:val="0056109B"/>
    <w:rsid w:val="005E3250"/>
    <w:rsid w:val="006125C6"/>
    <w:rsid w:val="00636B3D"/>
    <w:rsid w:val="006B5014"/>
    <w:rsid w:val="006D1832"/>
    <w:rsid w:val="006D5F85"/>
    <w:rsid w:val="0070354E"/>
    <w:rsid w:val="0078536C"/>
    <w:rsid w:val="007A51E3"/>
    <w:rsid w:val="007D25EF"/>
    <w:rsid w:val="00823315"/>
    <w:rsid w:val="00862BCF"/>
    <w:rsid w:val="00942855"/>
    <w:rsid w:val="009A79DE"/>
    <w:rsid w:val="009B1C2B"/>
    <w:rsid w:val="00A22A9E"/>
    <w:rsid w:val="00A249CF"/>
    <w:rsid w:val="00A6725A"/>
    <w:rsid w:val="00AD4BCF"/>
    <w:rsid w:val="00B302BC"/>
    <w:rsid w:val="00B35D36"/>
    <w:rsid w:val="00B6181A"/>
    <w:rsid w:val="00C14EFA"/>
    <w:rsid w:val="00D36755"/>
    <w:rsid w:val="00E01982"/>
    <w:rsid w:val="00E17FC8"/>
    <w:rsid w:val="00E66662"/>
    <w:rsid w:val="00F23820"/>
    <w:rsid w:val="00F51B9D"/>
    <w:rsid w:val="00F60A97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B94"/>
    <w:pPr>
      <w:spacing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51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1E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1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51E3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A51E3"/>
  </w:style>
  <w:style w:type="paragraph" w:styleId="Footer">
    <w:name w:val="footer"/>
    <w:basedOn w:val="Normal"/>
    <w:link w:val="FooterChar"/>
    <w:uiPriority w:val="99"/>
    <w:unhideWhenUsed/>
    <w:rsid w:val="007A51E3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A51E3"/>
  </w:style>
  <w:style w:type="character" w:styleId="Hyperlink">
    <w:name w:val="Hyperlink"/>
    <w:basedOn w:val="DefaultParagraphFont"/>
    <w:uiPriority w:val="99"/>
    <w:unhideWhenUsed/>
    <w:rsid w:val="004C14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B94"/>
    <w:pPr>
      <w:spacing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51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1E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1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51E3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A51E3"/>
  </w:style>
  <w:style w:type="paragraph" w:styleId="Footer">
    <w:name w:val="footer"/>
    <w:basedOn w:val="Normal"/>
    <w:link w:val="FooterChar"/>
    <w:uiPriority w:val="99"/>
    <w:unhideWhenUsed/>
    <w:rsid w:val="007A51E3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A51E3"/>
  </w:style>
  <w:style w:type="character" w:styleId="Hyperlink">
    <w:name w:val="Hyperlink"/>
    <w:basedOn w:val="DefaultParagraphFont"/>
    <w:uiPriority w:val="99"/>
    <w:unhideWhenUsed/>
    <w:rsid w:val="004C14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ashton@fermag.com" TargetMode="External"/><Relationship Id="rId8" Type="http://schemas.openxmlformats.org/officeDocument/2006/relationships/hyperlink" Target="mailto:blorenzini@fermag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bin%20Ashton\My%20Document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Settings\Robin Ashton\My Documents\Letterhead.dotx</Template>
  <TotalTime>0</TotalTime>
  <Pages>1</Pages>
  <Words>405</Words>
  <Characters>2310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Gill Ashton Publishing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Ashton</dc:creator>
  <cp:lastModifiedBy>Penny Price</cp:lastModifiedBy>
  <cp:revision>2</cp:revision>
  <cp:lastPrinted>2012-10-22T12:00:00Z</cp:lastPrinted>
  <dcterms:created xsi:type="dcterms:W3CDTF">2016-09-29T14:29:00Z</dcterms:created>
  <dcterms:modified xsi:type="dcterms:W3CDTF">2016-09-29T14:29:00Z</dcterms:modified>
</cp:coreProperties>
</file>