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10AE" w14:textId="49783090" w:rsidR="004160E2" w:rsidRDefault="0030725C" w:rsidP="002B7E21">
      <w:pPr>
        <w:pStyle w:val="Heading1"/>
        <w:pBdr>
          <w:bottom w:val="single" w:sz="4" w:space="1" w:color="auto"/>
        </w:pBdr>
      </w:pPr>
      <w:r>
        <w:rPr>
          <w:rFonts w:asciiTheme="minorHAnsi" w:hAnsiTheme="minorHAnsi" w:cstheme="minorHAnsi"/>
          <w:noProof/>
          <w:w w:val="90"/>
        </w:rPr>
        <w:drawing>
          <wp:anchor distT="0" distB="0" distL="114300" distR="114300" simplePos="0" relativeHeight="251659264" behindDoc="1" locked="0" layoutInCell="1" allowOverlap="1" wp14:anchorId="08E963DB" wp14:editId="55B78D4C">
            <wp:simplePos x="0" y="0"/>
            <wp:positionH relativeFrom="margin">
              <wp:posOffset>15240</wp:posOffset>
            </wp:positionH>
            <wp:positionV relativeFrom="paragraph">
              <wp:posOffset>0</wp:posOffset>
            </wp:positionV>
            <wp:extent cx="1203960" cy="1203960"/>
            <wp:effectExtent l="0" t="0" r="0" b="0"/>
            <wp:wrapTight wrapText="bothSides">
              <wp:wrapPolygon edited="0">
                <wp:start x="0" y="0"/>
                <wp:lineTo x="0" y="21190"/>
                <wp:lineTo x="21190" y="21190"/>
                <wp:lineTo x="21190" y="0"/>
                <wp:lineTo x="0" y="0"/>
              </wp:wrapPolygon>
            </wp:wrapTight>
            <wp:docPr id="90906710" name="Picture 18"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6710" name="Picture 18" descr="A blue background with whit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3960" cy="1203960"/>
                    </a:xfrm>
                    <a:prstGeom prst="rect">
                      <a:avLst/>
                    </a:prstGeom>
                  </pic:spPr>
                </pic:pic>
              </a:graphicData>
            </a:graphic>
            <wp14:sizeRelH relativeFrom="margin">
              <wp14:pctWidth>0</wp14:pctWidth>
            </wp14:sizeRelH>
            <wp14:sizeRelV relativeFrom="margin">
              <wp14:pctHeight>0</wp14:pctHeight>
            </wp14:sizeRelV>
          </wp:anchor>
        </w:drawing>
      </w:r>
      <w:r w:rsidR="004D4CBB">
        <w:t>LAPG Briefing Note</w:t>
      </w:r>
    </w:p>
    <w:p w14:paraId="22E5F6A8" w14:textId="77777777" w:rsidR="004D4CBB" w:rsidRDefault="004D4CBB"/>
    <w:p w14:paraId="4DA7F07C" w14:textId="77777777" w:rsidR="006A257A" w:rsidRDefault="006A257A"/>
    <w:p w14:paraId="27FE795A" w14:textId="77777777" w:rsidR="006A257A" w:rsidRDefault="006A257A"/>
    <w:p w14:paraId="4E2F3452" w14:textId="1171D76A" w:rsidR="004D4CBB" w:rsidRDefault="004D4CBB">
      <w:r>
        <w:t>The Local Alcohol Partnerships Group (LAPG) was established in 2012 and brings together representatives from local partnership schemes which seek to minimise alcohol harm and promote conditions for the safe and responsible sale and consumption of alcohol in town and city centres and local communities.</w:t>
      </w:r>
    </w:p>
    <w:p w14:paraId="2EF11795" w14:textId="4DA428EA" w:rsidR="004D4CBB" w:rsidRDefault="004D4CBB">
      <w:r w:rsidRPr="00142810">
        <w:rPr>
          <w:b/>
          <w:bCs/>
        </w:rPr>
        <w:t>Partnership schemes</w:t>
      </w:r>
      <w:r>
        <w:t>:</w:t>
      </w:r>
    </w:p>
    <w:p w14:paraId="68E62021" w14:textId="60E32485" w:rsidR="004D4CBB" w:rsidRDefault="004D4CBB" w:rsidP="004D4CBB">
      <w:pPr>
        <w:pStyle w:val="ListParagraph"/>
        <w:numPr>
          <w:ilvl w:val="0"/>
          <w:numId w:val="1"/>
        </w:numPr>
      </w:pPr>
      <w:hyperlink r:id="rId11" w:history="1">
        <w:r w:rsidRPr="00865D85">
          <w:rPr>
            <w:rStyle w:val="Hyperlink"/>
          </w:rPr>
          <w:t>Best Bar None</w:t>
        </w:r>
      </w:hyperlink>
    </w:p>
    <w:p w14:paraId="52F4E02C" w14:textId="6C1F6172" w:rsidR="004D4CBB" w:rsidRDefault="004D4CBB" w:rsidP="004D4CBB">
      <w:pPr>
        <w:pStyle w:val="ListParagraph"/>
        <w:numPr>
          <w:ilvl w:val="0"/>
          <w:numId w:val="1"/>
        </w:numPr>
      </w:pPr>
      <w:hyperlink r:id="rId12" w:history="1">
        <w:r w:rsidRPr="00865D85">
          <w:rPr>
            <w:rStyle w:val="Hyperlink"/>
          </w:rPr>
          <w:t>Best Bar None Scotland</w:t>
        </w:r>
      </w:hyperlink>
    </w:p>
    <w:p w14:paraId="08AA0C18" w14:textId="2E1E1ACD" w:rsidR="004D4CBB" w:rsidRDefault="004D4CBB" w:rsidP="004D4CBB">
      <w:pPr>
        <w:pStyle w:val="ListParagraph"/>
        <w:numPr>
          <w:ilvl w:val="0"/>
          <w:numId w:val="1"/>
        </w:numPr>
      </w:pPr>
      <w:hyperlink r:id="rId13" w:history="1">
        <w:r w:rsidRPr="00865D85">
          <w:rPr>
            <w:rStyle w:val="Hyperlink"/>
          </w:rPr>
          <w:t>Community Alcohol Partnerships (CAPs)</w:t>
        </w:r>
      </w:hyperlink>
    </w:p>
    <w:p w14:paraId="60D35B44" w14:textId="66F14C0A" w:rsidR="004D4CBB" w:rsidRDefault="004D4CBB" w:rsidP="004D4CBB">
      <w:pPr>
        <w:pStyle w:val="ListParagraph"/>
        <w:numPr>
          <w:ilvl w:val="0"/>
          <w:numId w:val="1"/>
        </w:numPr>
      </w:pPr>
      <w:hyperlink r:id="rId14" w:history="1">
        <w:r w:rsidRPr="00865D85">
          <w:rPr>
            <w:rStyle w:val="Hyperlink"/>
          </w:rPr>
          <w:t>National Pubwatch</w:t>
        </w:r>
      </w:hyperlink>
    </w:p>
    <w:p w14:paraId="54190807" w14:textId="0601775E" w:rsidR="004D4CBB" w:rsidRDefault="004D4CBB" w:rsidP="004D4CBB">
      <w:pPr>
        <w:pStyle w:val="ListParagraph"/>
        <w:numPr>
          <w:ilvl w:val="0"/>
          <w:numId w:val="1"/>
        </w:numPr>
      </w:pPr>
      <w:hyperlink r:id="rId15" w:history="1">
        <w:r w:rsidRPr="00865D85">
          <w:rPr>
            <w:rStyle w:val="Hyperlink"/>
          </w:rPr>
          <w:t>Proof of Age Standards Scheme (PASS)</w:t>
        </w:r>
      </w:hyperlink>
    </w:p>
    <w:p w14:paraId="7DCB67B9" w14:textId="212490B7" w:rsidR="004D4CBB" w:rsidRDefault="004D4CBB" w:rsidP="004D4CBB">
      <w:pPr>
        <w:pStyle w:val="ListParagraph"/>
        <w:numPr>
          <w:ilvl w:val="0"/>
          <w:numId w:val="1"/>
        </w:numPr>
      </w:pPr>
      <w:hyperlink r:id="rId16" w:history="1">
        <w:r w:rsidRPr="00865D85">
          <w:rPr>
            <w:rStyle w:val="Hyperlink"/>
          </w:rPr>
          <w:t>Purple Flag (ACTM)</w:t>
        </w:r>
      </w:hyperlink>
    </w:p>
    <w:p w14:paraId="1645BA87" w14:textId="4D7E6EC4" w:rsidR="004D4CBB" w:rsidRDefault="004D4CBB" w:rsidP="004D4CBB">
      <w:pPr>
        <w:pStyle w:val="ListParagraph"/>
        <w:numPr>
          <w:ilvl w:val="0"/>
          <w:numId w:val="1"/>
        </w:numPr>
      </w:pPr>
      <w:hyperlink r:id="rId17" w:history="1">
        <w:r w:rsidRPr="00865D85">
          <w:rPr>
            <w:rStyle w:val="Hyperlink"/>
          </w:rPr>
          <w:t>Retail of Alcohol Standards Group</w:t>
        </w:r>
      </w:hyperlink>
    </w:p>
    <w:p w14:paraId="33F89E91" w14:textId="44CE1AD7" w:rsidR="004D4CBB" w:rsidRDefault="004D4CBB" w:rsidP="004D4CBB">
      <w:pPr>
        <w:pStyle w:val="ListParagraph"/>
        <w:numPr>
          <w:ilvl w:val="0"/>
          <w:numId w:val="1"/>
        </w:numPr>
      </w:pPr>
      <w:hyperlink r:id="rId18" w:history="1">
        <w:r w:rsidRPr="00865D85">
          <w:rPr>
            <w:rStyle w:val="Hyperlink"/>
          </w:rPr>
          <w:t>Street Pastors (Ascension Trust)</w:t>
        </w:r>
      </w:hyperlink>
    </w:p>
    <w:p w14:paraId="5CC69E15" w14:textId="15A168E7" w:rsidR="004D4CBB" w:rsidRDefault="004D4CBB" w:rsidP="004D4CBB">
      <w:pPr>
        <w:pStyle w:val="ListParagraph"/>
        <w:numPr>
          <w:ilvl w:val="0"/>
          <w:numId w:val="1"/>
        </w:numPr>
      </w:pPr>
      <w:hyperlink r:id="rId19" w:history="1">
        <w:r w:rsidRPr="00865D85">
          <w:rPr>
            <w:rStyle w:val="Hyperlink"/>
          </w:rPr>
          <w:t>Safer Business Network</w:t>
        </w:r>
      </w:hyperlink>
    </w:p>
    <w:p w14:paraId="385696FB" w14:textId="553ACFBD" w:rsidR="004D4CBB" w:rsidRDefault="006D1D40">
      <w:r w:rsidRPr="00142810">
        <w:rPr>
          <w:b/>
          <w:bCs/>
        </w:rPr>
        <w:t>Support</w:t>
      </w:r>
      <w:r>
        <w:rPr>
          <w:b/>
          <w:bCs/>
        </w:rPr>
        <w:t>ers</w:t>
      </w:r>
      <w:r w:rsidR="004D4CBB">
        <w:t xml:space="preserve"> </w:t>
      </w:r>
      <w:r w:rsidR="0097550B">
        <w:t xml:space="preserve">of </w:t>
      </w:r>
      <w:r w:rsidR="004D4CBB">
        <w:t xml:space="preserve">the </w:t>
      </w:r>
      <w:r w:rsidR="00DC5739">
        <w:t>G</w:t>
      </w:r>
      <w:r w:rsidR="004D4CBB">
        <w:t>roup</w:t>
      </w:r>
      <w:r w:rsidR="0097550B">
        <w:t>:</w:t>
      </w:r>
    </w:p>
    <w:p w14:paraId="3FB19FBE" w14:textId="3CF56244" w:rsidR="004D4CBB" w:rsidRDefault="004D4CBB" w:rsidP="004D4CBB">
      <w:pPr>
        <w:pStyle w:val="ListParagraph"/>
        <w:numPr>
          <w:ilvl w:val="0"/>
          <w:numId w:val="2"/>
        </w:numPr>
      </w:pPr>
      <w:hyperlink r:id="rId20" w:history="1">
        <w:r w:rsidRPr="004D4CBB">
          <w:rPr>
            <w:rStyle w:val="Hyperlink"/>
          </w:rPr>
          <w:t>All Party Parliamentary Beer Group</w:t>
        </w:r>
      </w:hyperlink>
    </w:p>
    <w:p w14:paraId="7A920C88" w14:textId="0E0A5DF9" w:rsidR="004D4CBB" w:rsidRDefault="004D4CBB" w:rsidP="004D4CBB">
      <w:pPr>
        <w:pStyle w:val="ListParagraph"/>
        <w:numPr>
          <w:ilvl w:val="0"/>
          <w:numId w:val="2"/>
        </w:numPr>
      </w:pPr>
      <w:hyperlink r:id="rId21" w:history="1">
        <w:r w:rsidRPr="004D4CBB">
          <w:rPr>
            <w:rStyle w:val="Hyperlink"/>
          </w:rPr>
          <w:t>British Beer and Pub Association</w:t>
        </w:r>
      </w:hyperlink>
    </w:p>
    <w:p w14:paraId="7580E708" w14:textId="36D4D224" w:rsidR="004D4CBB" w:rsidRDefault="004D4CBB" w:rsidP="004D4CBB">
      <w:pPr>
        <w:pStyle w:val="ListParagraph"/>
        <w:numPr>
          <w:ilvl w:val="0"/>
          <w:numId w:val="2"/>
        </w:numPr>
      </w:pPr>
      <w:hyperlink r:id="rId22" w:history="1">
        <w:r w:rsidRPr="00865D85">
          <w:rPr>
            <w:rStyle w:val="Hyperlink"/>
          </w:rPr>
          <w:t>Drinkaware</w:t>
        </w:r>
      </w:hyperlink>
    </w:p>
    <w:p w14:paraId="7C36FC1D" w14:textId="6329B2CF" w:rsidR="004D4CBB" w:rsidRDefault="004D4CBB" w:rsidP="004D4CBB">
      <w:pPr>
        <w:pStyle w:val="ListParagraph"/>
        <w:numPr>
          <w:ilvl w:val="0"/>
          <w:numId w:val="2"/>
        </w:numPr>
      </w:pPr>
      <w:hyperlink r:id="rId23" w:history="1">
        <w:r w:rsidRPr="00865D85">
          <w:rPr>
            <w:rStyle w:val="Hyperlink"/>
          </w:rPr>
          <w:t>Institute of Licensing</w:t>
        </w:r>
      </w:hyperlink>
    </w:p>
    <w:p w14:paraId="6215F5AE" w14:textId="69C82217" w:rsidR="004D4CBB" w:rsidRDefault="004D4CBB" w:rsidP="004D4CBB">
      <w:pPr>
        <w:pStyle w:val="ListParagraph"/>
        <w:numPr>
          <w:ilvl w:val="0"/>
          <w:numId w:val="2"/>
        </w:numPr>
      </w:pPr>
      <w:hyperlink r:id="rId24" w:history="1">
        <w:r w:rsidRPr="00865D85">
          <w:rPr>
            <w:rStyle w:val="Hyperlink"/>
          </w:rPr>
          <w:t>National Police Chiefs Council</w:t>
        </w:r>
      </w:hyperlink>
    </w:p>
    <w:p w14:paraId="305EBA23" w14:textId="67FE763C" w:rsidR="004D4CBB" w:rsidRDefault="004D4CBB" w:rsidP="004D4CBB">
      <w:pPr>
        <w:pStyle w:val="ListParagraph"/>
        <w:numPr>
          <w:ilvl w:val="0"/>
          <w:numId w:val="2"/>
        </w:numPr>
      </w:pPr>
      <w:hyperlink r:id="rId25" w:history="1">
        <w:r w:rsidRPr="00865D85">
          <w:rPr>
            <w:rStyle w:val="Hyperlink"/>
          </w:rPr>
          <w:t>Portman Group</w:t>
        </w:r>
      </w:hyperlink>
      <w:r w:rsidRPr="004D4CBB">
        <w:t xml:space="preserve"> </w:t>
      </w:r>
    </w:p>
    <w:p w14:paraId="731C8CD7" w14:textId="12DC529B" w:rsidR="004D4CBB" w:rsidRDefault="004D4CBB" w:rsidP="004D4CBB">
      <w:pPr>
        <w:pStyle w:val="ListParagraph"/>
        <w:numPr>
          <w:ilvl w:val="0"/>
          <w:numId w:val="2"/>
        </w:numPr>
      </w:pPr>
      <w:hyperlink r:id="rId26" w:history="1">
        <w:r w:rsidRPr="004D4CBB">
          <w:rPr>
            <w:rStyle w:val="Hyperlink"/>
          </w:rPr>
          <w:t>Scotch Whisky Association</w:t>
        </w:r>
      </w:hyperlink>
    </w:p>
    <w:p w14:paraId="2F0A5971" w14:textId="2929CC55" w:rsidR="004D4CBB" w:rsidRDefault="004D4CBB" w:rsidP="004D4CBB">
      <w:pPr>
        <w:pStyle w:val="ListParagraph"/>
        <w:numPr>
          <w:ilvl w:val="0"/>
          <w:numId w:val="2"/>
        </w:numPr>
      </w:pPr>
      <w:hyperlink r:id="rId27" w:history="1">
        <w:r w:rsidRPr="00865D85">
          <w:rPr>
            <w:rStyle w:val="Hyperlink"/>
          </w:rPr>
          <w:t>Wine and Spirits Trade Association</w:t>
        </w:r>
      </w:hyperlink>
    </w:p>
    <w:p w14:paraId="6F0F904B" w14:textId="586CAFAD" w:rsidR="004D4CBB" w:rsidRDefault="004D4CBB" w:rsidP="004D4CBB">
      <w:pPr>
        <w:pStyle w:val="ListParagraph"/>
        <w:numPr>
          <w:ilvl w:val="0"/>
          <w:numId w:val="2"/>
        </w:numPr>
      </w:pPr>
      <w:hyperlink r:id="rId28" w:history="1">
        <w:r w:rsidRPr="00865D85">
          <w:rPr>
            <w:rStyle w:val="Hyperlink"/>
          </w:rPr>
          <w:t>UK Hospitality</w:t>
        </w:r>
      </w:hyperlink>
    </w:p>
    <w:p w14:paraId="5A01D6B2" w14:textId="77777777" w:rsidR="00142810" w:rsidRDefault="00142810"/>
    <w:p w14:paraId="553C8552" w14:textId="7E25893C" w:rsidR="00AF1ED8" w:rsidRPr="00C572C2" w:rsidRDefault="00142810" w:rsidP="00AF1ED8">
      <w:pPr>
        <w:rPr>
          <w:b/>
          <w:bCs/>
        </w:rPr>
      </w:pPr>
      <w:commentRangeStart w:id="0"/>
      <w:commentRangeStart w:id="1"/>
      <w:commentRangeStart w:id="2"/>
      <w:r w:rsidRPr="00CF42CF">
        <w:rPr>
          <w:b/>
          <w:bCs/>
        </w:rPr>
        <w:t xml:space="preserve">LAPG </w:t>
      </w:r>
      <w:r w:rsidR="00AF1ED8">
        <w:rPr>
          <w:b/>
          <w:bCs/>
        </w:rPr>
        <w:t xml:space="preserve">aims and </w:t>
      </w:r>
      <w:r w:rsidRPr="00CF42CF">
        <w:rPr>
          <w:b/>
          <w:bCs/>
        </w:rPr>
        <w:t>objectives are to:</w:t>
      </w:r>
      <w:commentRangeEnd w:id="0"/>
      <w:r w:rsidR="002C77F7">
        <w:rPr>
          <w:rStyle w:val="CommentReference"/>
        </w:rPr>
        <w:commentReference w:id="0"/>
      </w:r>
      <w:commentRangeEnd w:id="1"/>
      <w:r w:rsidR="00A37F4D">
        <w:rPr>
          <w:rStyle w:val="CommentReference"/>
        </w:rPr>
        <w:commentReference w:id="1"/>
      </w:r>
      <w:commentRangeEnd w:id="2"/>
      <w:r w:rsidR="000D4679">
        <w:rPr>
          <w:rStyle w:val="CommentReference"/>
        </w:rPr>
        <w:commentReference w:id="2"/>
      </w:r>
    </w:p>
    <w:p w14:paraId="0DD3821E" w14:textId="77777777" w:rsidR="00AF1ED8" w:rsidRPr="00A76BD5" w:rsidRDefault="00AF1ED8" w:rsidP="00A76BD5">
      <w:pPr>
        <w:numPr>
          <w:ilvl w:val="0"/>
          <w:numId w:val="3"/>
        </w:numPr>
      </w:pPr>
      <w:r w:rsidRPr="00A76BD5">
        <w:t>reduce alcohol-related anti-social behaviour</w:t>
      </w:r>
    </w:p>
    <w:p w14:paraId="06337EE3" w14:textId="77777777" w:rsidR="00AF1ED8" w:rsidRPr="00A76BD5" w:rsidRDefault="00AF1ED8" w:rsidP="00A76BD5">
      <w:pPr>
        <w:numPr>
          <w:ilvl w:val="0"/>
          <w:numId w:val="3"/>
        </w:numPr>
      </w:pPr>
      <w:r w:rsidRPr="00A76BD5">
        <w:t>enhance business standards in the licensed economy and the local community</w:t>
      </w:r>
    </w:p>
    <w:p w14:paraId="0097709C" w14:textId="77777777" w:rsidR="00AF1ED8" w:rsidRPr="00A76BD5" w:rsidRDefault="00AF1ED8" w:rsidP="00A76BD5">
      <w:pPr>
        <w:numPr>
          <w:ilvl w:val="0"/>
          <w:numId w:val="3"/>
        </w:numPr>
      </w:pPr>
      <w:r w:rsidRPr="00A76BD5">
        <w:t>support local economic growth</w:t>
      </w:r>
    </w:p>
    <w:p w14:paraId="0FE97D53" w14:textId="77777777" w:rsidR="00142810" w:rsidRPr="00142810" w:rsidRDefault="00142810" w:rsidP="00142810">
      <w:pPr>
        <w:numPr>
          <w:ilvl w:val="0"/>
          <w:numId w:val="3"/>
        </w:numPr>
      </w:pPr>
      <w:r w:rsidRPr="00142810">
        <w:t>provide the basis for closer collaboration between the industry local partnership schemes, trade bodies and other stakeholders</w:t>
      </w:r>
    </w:p>
    <w:p w14:paraId="0B799446" w14:textId="77777777" w:rsidR="00142810" w:rsidRPr="00142810" w:rsidRDefault="00142810" w:rsidP="00142810">
      <w:pPr>
        <w:numPr>
          <w:ilvl w:val="0"/>
          <w:numId w:val="3"/>
        </w:numPr>
      </w:pPr>
      <w:r w:rsidRPr="00142810">
        <w:t>provide a source of practical and operational expertise in licensed economy issues for operators and regulators</w:t>
      </w:r>
    </w:p>
    <w:p w14:paraId="523A00F8" w14:textId="77777777" w:rsidR="00142810" w:rsidRPr="00142810" w:rsidRDefault="00142810" w:rsidP="00142810">
      <w:pPr>
        <w:numPr>
          <w:ilvl w:val="0"/>
          <w:numId w:val="3"/>
        </w:numPr>
      </w:pPr>
      <w:r w:rsidRPr="00142810">
        <w:lastRenderedPageBreak/>
        <w:t>implement and support schemes as appropriate</w:t>
      </w:r>
    </w:p>
    <w:p w14:paraId="16440522" w14:textId="77777777" w:rsidR="00142810" w:rsidRPr="00142810" w:rsidRDefault="00142810" w:rsidP="00142810">
      <w:pPr>
        <w:numPr>
          <w:ilvl w:val="0"/>
          <w:numId w:val="3"/>
        </w:numPr>
      </w:pPr>
      <w:r w:rsidRPr="00142810">
        <w:t>facilitate the sharing of good practice through attendance at events, meetings and roundtable discussions as appropriate</w:t>
      </w:r>
    </w:p>
    <w:p w14:paraId="4A85B76D" w14:textId="77777777" w:rsidR="00142810" w:rsidRDefault="00142810" w:rsidP="00142810">
      <w:pPr>
        <w:numPr>
          <w:ilvl w:val="0"/>
          <w:numId w:val="3"/>
        </w:numPr>
      </w:pPr>
      <w:r w:rsidRPr="00142810">
        <w:t>share good practice on evaluation and gather data that demonstrates the benefit of the schemes at local level</w:t>
      </w:r>
    </w:p>
    <w:p w14:paraId="25855CF4" w14:textId="12A465FE" w:rsidR="004D4CBB" w:rsidRDefault="00C14F65">
      <w:r>
        <w:t xml:space="preserve">The group meet regularly to discuss </w:t>
      </w:r>
      <w:r w:rsidR="009C3D6E">
        <w:t xml:space="preserve">alcohol related issues, new initiatives and opportunities to work together to make a difference in local communities.  Most of the schemes </w:t>
      </w:r>
      <w:r w:rsidR="005D6109">
        <w:t>are well known, and in place in many areas across the country</w:t>
      </w:r>
      <w:r w:rsidR="006A257A">
        <w:t xml:space="preserve"> helping to tackle </w:t>
      </w:r>
      <w:r w:rsidR="007448BD">
        <w:t>local</w:t>
      </w:r>
      <w:r w:rsidR="006A257A">
        <w:t xml:space="preserve"> issues</w:t>
      </w:r>
      <w:r w:rsidR="00FA0B2A">
        <w:t xml:space="preserve"> associated with the evening and night</w:t>
      </w:r>
      <w:r w:rsidR="007216CD">
        <w:t>-</w:t>
      </w:r>
      <w:r w:rsidR="00FA0B2A">
        <w:t xml:space="preserve">time </w:t>
      </w:r>
      <w:r w:rsidR="00AF7BB4">
        <w:t>economy, including</w:t>
      </w:r>
      <w:r w:rsidR="006A257A">
        <w:t xml:space="preserve"> </w:t>
      </w:r>
      <w:r w:rsidR="00E26E00">
        <w:t>violence against women and girls, alcohol</w:t>
      </w:r>
      <w:r w:rsidR="007216CD">
        <w:t>-</w:t>
      </w:r>
      <w:r w:rsidR="00E26E00">
        <w:t>related violence and anti-social behaviour, drink spiking</w:t>
      </w:r>
      <w:r w:rsidR="00E7569A">
        <w:t xml:space="preserve">, underage sales, </w:t>
      </w:r>
      <w:r w:rsidR="00B300F2">
        <w:t>and all aspects of the objectives under the Licensing Act 2003</w:t>
      </w:r>
      <w:r w:rsidR="0097550B">
        <w:t xml:space="preserve"> and the Licensing (Scotland) Act 2005</w:t>
      </w:r>
      <w:r w:rsidR="00B300F2">
        <w:t>:</w:t>
      </w:r>
    </w:p>
    <w:p w14:paraId="286EA04B" w14:textId="5390DCAB" w:rsidR="00B300F2" w:rsidRDefault="00B300F2" w:rsidP="008A71D7">
      <w:pPr>
        <w:pStyle w:val="ListParagraph"/>
        <w:numPr>
          <w:ilvl w:val="0"/>
          <w:numId w:val="4"/>
        </w:numPr>
      </w:pPr>
      <w:r>
        <w:t>Prevention of crime and disorder</w:t>
      </w:r>
    </w:p>
    <w:p w14:paraId="4314FBA3" w14:textId="6D565AF2" w:rsidR="008A71D7" w:rsidRDefault="008A71D7" w:rsidP="008A71D7">
      <w:pPr>
        <w:pStyle w:val="ListParagraph"/>
        <w:numPr>
          <w:ilvl w:val="0"/>
          <w:numId w:val="4"/>
        </w:numPr>
      </w:pPr>
      <w:r>
        <w:t xml:space="preserve">Public safety </w:t>
      </w:r>
    </w:p>
    <w:p w14:paraId="615B9F43" w14:textId="01981973" w:rsidR="00B300F2" w:rsidRDefault="00B300F2" w:rsidP="008A71D7">
      <w:pPr>
        <w:pStyle w:val="ListParagraph"/>
        <w:numPr>
          <w:ilvl w:val="0"/>
          <w:numId w:val="4"/>
        </w:numPr>
      </w:pPr>
      <w:r>
        <w:t>Prevention of public nuisance</w:t>
      </w:r>
    </w:p>
    <w:p w14:paraId="49ED8573" w14:textId="4DA382AB" w:rsidR="0084090B" w:rsidRDefault="0084090B" w:rsidP="008A71D7">
      <w:pPr>
        <w:pStyle w:val="ListParagraph"/>
        <w:numPr>
          <w:ilvl w:val="0"/>
          <w:numId w:val="4"/>
        </w:numPr>
      </w:pPr>
      <w:r>
        <w:t>Protection of children from harm</w:t>
      </w:r>
    </w:p>
    <w:p w14:paraId="37302429" w14:textId="30D2DA6D" w:rsidR="0097550B" w:rsidRDefault="0097550B" w:rsidP="008A71D7">
      <w:pPr>
        <w:pStyle w:val="ListParagraph"/>
        <w:numPr>
          <w:ilvl w:val="0"/>
          <w:numId w:val="4"/>
        </w:numPr>
      </w:pPr>
      <w:r w:rsidRPr="0097550B">
        <w:t>protecting and improving public health</w:t>
      </w:r>
      <w:r>
        <w:t xml:space="preserve"> (Scotland only)</w:t>
      </w:r>
    </w:p>
    <w:p w14:paraId="24604839" w14:textId="77777777" w:rsidR="00364D2C" w:rsidRDefault="00364D2C" w:rsidP="00364D2C">
      <w:pPr>
        <w:pStyle w:val="Default"/>
        <w:ind w:left="720"/>
      </w:pPr>
    </w:p>
    <w:p w14:paraId="1BBC0ED4" w14:textId="4A0DAC04" w:rsidR="002967AB" w:rsidRDefault="008918FA" w:rsidP="00364D2C">
      <w:r>
        <w:t>As an example of the benefits produced by the schemes, t</w:t>
      </w:r>
      <w:r w:rsidR="002967AB" w:rsidRPr="002967AB">
        <w:t>here is an emerging body of evidence that CAPs help to reduce alcohol-related crime and disorder and the acquisition of alcohol by under-18s</w:t>
      </w:r>
      <w:r w:rsidR="002967AB">
        <w:t>.</w:t>
      </w:r>
    </w:p>
    <w:p w14:paraId="591D2F6B" w14:textId="430EF36F" w:rsidR="008918FA" w:rsidRDefault="008918FA" w:rsidP="00364D2C">
      <w:r>
        <w:t>According to the Business Improvement District in Nottingham, the Best Bar None Scheme</w:t>
      </w:r>
      <w:r w:rsidR="003C529C">
        <w:t xml:space="preserve"> in the City </w:t>
      </w:r>
      <w:r>
        <w:t xml:space="preserve"> “</w:t>
      </w:r>
      <w:r w:rsidR="003C529C" w:rsidRPr="003C529C">
        <w:t>has been made the backbone of every initiative that we run for the Night-Time Economy, whether this be our Safe Space Pledge, Bystander Training, Viva Scheme, or radio network</w:t>
      </w:r>
      <w:r w:rsidR="003C529C">
        <w:t>”.</w:t>
      </w:r>
    </w:p>
    <w:p w14:paraId="164FE4BE" w14:textId="63C04972" w:rsidR="00F81325" w:rsidRDefault="00364D2C" w:rsidP="00364D2C">
      <w:r w:rsidRPr="00364D2C">
        <w:t xml:space="preserve">LAPG membership </w:t>
      </w:r>
      <w:r w:rsidR="00DC5739">
        <w:t>includes</w:t>
      </w:r>
      <w:r w:rsidRPr="00364D2C">
        <w:t xml:space="preserve"> local partnership schemes, industry partners and representatives of other interested parties including regulators, government departments and alcohol advisory/concern groups.</w:t>
      </w:r>
      <w:r w:rsidR="00F81325">
        <w:t xml:space="preserve">  </w:t>
      </w:r>
    </w:p>
    <w:p w14:paraId="09CBA2EA" w14:textId="2DE93936" w:rsidR="00364D2C" w:rsidRDefault="00F81325" w:rsidP="00364D2C">
      <w:r>
        <w:t>LAPG is administered by the Institute of Licensing (IoL).</w:t>
      </w:r>
    </w:p>
    <w:sectPr w:rsidR="00364D2C">
      <w:footerReference w:type="default" r:id="rId3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ue Nelson" w:date="2024-08-16T06:24:00Z" w:initials="SN">
    <w:p w14:paraId="0491286D" w14:textId="77777777" w:rsidR="002C77F7" w:rsidRDefault="002C77F7" w:rsidP="002C77F7">
      <w:pPr>
        <w:pStyle w:val="CommentText"/>
      </w:pPr>
      <w:r>
        <w:rPr>
          <w:rStyle w:val="CommentReference"/>
        </w:rPr>
        <w:annotationRef/>
      </w:r>
      <w:r>
        <w:t>From the ToRs - which need reviewing and approval</w:t>
      </w:r>
    </w:p>
  </w:comment>
  <w:comment w:id="1" w:author="David Lucas" w:date="2024-08-20T19:29:00Z" w:initials="DL">
    <w:p w14:paraId="0DB9604C" w14:textId="77777777" w:rsidR="00A37F4D" w:rsidRDefault="00A37F4D" w:rsidP="00A37F4D">
      <w:pPr>
        <w:pStyle w:val="CommentText"/>
      </w:pPr>
      <w:r>
        <w:rPr>
          <w:rStyle w:val="CommentReference"/>
        </w:rPr>
        <w:annotationRef/>
      </w:r>
      <w:r>
        <w:t xml:space="preserve">I think that they were last reviewed and approved in January 2022. I suggest that we include them on the agenda for the meeting in December and we can also include consideration of the Chair at the same time. </w:t>
      </w:r>
    </w:p>
  </w:comment>
  <w:comment w:id="2" w:author="Sue Nelson" w:date="2024-08-21T07:37:00Z" w:initials="SN">
    <w:p w14:paraId="60251BD0" w14:textId="77777777" w:rsidR="000D4679" w:rsidRDefault="000D4679" w:rsidP="000D4679">
      <w:pPr>
        <w:pStyle w:val="CommentText"/>
      </w:pPr>
      <w:r>
        <w:rPr>
          <w:rStyle w:val="CommentReference"/>
        </w:rPr>
        <w:annotationRef/>
      </w:r>
      <w:r>
        <w:t>Agreed.  Will you consider continuing next year if elected or do we need to consider someone else?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91286D" w15:done="0"/>
  <w15:commentEx w15:paraId="0DB9604C" w15:paraIdParent="0491286D" w15:done="0"/>
  <w15:commentEx w15:paraId="60251BD0" w15:paraIdParent="049128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620EB0" w16cex:dateUtc="2024-08-16T05:24:00Z"/>
  <w16cex:commentExtensible w16cex:durableId="5B42BD22" w16cex:dateUtc="2024-08-20T18:29:00Z"/>
  <w16cex:commentExtensible w16cex:durableId="1612ED1E" w16cex:dateUtc="2024-08-21T06: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91286D" w16cid:durableId="04620EB0"/>
  <w16cid:commentId w16cid:paraId="0DB9604C" w16cid:durableId="5B42BD22"/>
  <w16cid:commentId w16cid:paraId="60251BD0" w16cid:durableId="1612ED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290AF" w14:textId="77777777" w:rsidR="00142E1E" w:rsidRDefault="00142E1E" w:rsidP="00D239C2">
      <w:pPr>
        <w:spacing w:after="0" w:line="240" w:lineRule="auto"/>
      </w:pPr>
      <w:r>
        <w:separator/>
      </w:r>
    </w:p>
  </w:endnote>
  <w:endnote w:type="continuationSeparator" w:id="0">
    <w:p w14:paraId="0F7669F2" w14:textId="77777777" w:rsidR="00142E1E" w:rsidRDefault="00142E1E" w:rsidP="00D239C2">
      <w:pPr>
        <w:spacing w:after="0" w:line="240" w:lineRule="auto"/>
      </w:pPr>
      <w:r>
        <w:continuationSeparator/>
      </w:r>
    </w:p>
  </w:endnote>
  <w:endnote w:type="continuationNotice" w:id="1">
    <w:p w14:paraId="293D80C8" w14:textId="77777777" w:rsidR="00142E1E" w:rsidRDefault="00142E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E02A" w14:textId="6DE16EFE" w:rsidR="00D239C2" w:rsidRPr="00D239C2" w:rsidRDefault="00D239C2" w:rsidP="00D239C2">
    <w:pPr>
      <w:pStyle w:val="Footer"/>
      <w:pBdr>
        <w:top w:val="single" w:sz="4" w:space="1" w:color="auto"/>
      </w:pBdr>
      <w:rPr>
        <w:rFonts w:ascii="Calibri" w:hAnsi="Calibri" w:cs="Calibri"/>
      </w:rPr>
    </w:pPr>
    <w:r w:rsidRPr="00D239C2">
      <w:rPr>
        <w:rFonts w:ascii="Calibri" w:hAnsi="Calibri" w:cs="Calibri"/>
      </w:rPr>
      <w:fldChar w:fldCharType="begin"/>
    </w:r>
    <w:r w:rsidRPr="00D239C2">
      <w:rPr>
        <w:rFonts w:ascii="Calibri" w:hAnsi="Calibri" w:cs="Calibri"/>
      </w:rPr>
      <w:instrText xml:space="preserve"> FILENAME   \* MERGEFORMAT </w:instrText>
    </w:r>
    <w:r w:rsidRPr="00D239C2">
      <w:rPr>
        <w:rFonts w:ascii="Calibri" w:hAnsi="Calibri" w:cs="Calibri"/>
      </w:rPr>
      <w:fldChar w:fldCharType="separate"/>
    </w:r>
    <w:r w:rsidR="006D1D40">
      <w:rPr>
        <w:rFonts w:ascii="Calibri" w:hAnsi="Calibri" w:cs="Calibri"/>
        <w:noProof/>
      </w:rPr>
      <w:t>LAPG Briefing Note FV</w:t>
    </w:r>
    <w:r w:rsidRPr="00D239C2">
      <w:rPr>
        <w:rFonts w:ascii="Calibri" w:hAnsi="Calibri" w:cs="Calibri"/>
      </w:rPr>
      <w:fldChar w:fldCharType="end"/>
    </w:r>
  </w:p>
  <w:p w14:paraId="275FDD1A" w14:textId="1080AE7A" w:rsidR="00D239C2" w:rsidRPr="00D239C2" w:rsidRDefault="00D239C2">
    <w:pPr>
      <w:pStyle w:val="Footer"/>
      <w:rPr>
        <w:rFonts w:ascii="Calibri" w:hAnsi="Calibri" w:cs="Calibri"/>
      </w:rPr>
    </w:pPr>
    <w:r w:rsidRPr="00D239C2">
      <w:rPr>
        <w:rFonts w:ascii="Calibri" w:hAnsi="Calibri" w:cs="Calibri"/>
      </w:rPr>
      <w:t xml:space="preserve">V. </w:t>
    </w:r>
    <w:r w:rsidRPr="00D239C2">
      <w:rPr>
        <w:rFonts w:ascii="Calibri" w:hAnsi="Calibri" w:cs="Calibri"/>
      </w:rPr>
      <w:fldChar w:fldCharType="begin"/>
    </w:r>
    <w:r w:rsidRPr="00D239C2">
      <w:rPr>
        <w:rFonts w:ascii="Calibri" w:hAnsi="Calibri" w:cs="Calibri"/>
      </w:rPr>
      <w:instrText xml:space="preserve"> DATE   \* MERGEFORMAT </w:instrText>
    </w:r>
    <w:r w:rsidRPr="00D239C2">
      <w:rPr>
        <w:rFonts w:ascii="Calibri" w:hAnsi="Calibri" w:cs="Calibri"/>
      </w:rPr>
      <w:fldChar w:fldCharType="separate"/>
    </w:r>
    <w:r w:rsidR="006D1D40">
      <w:rPr>
        <w:rFonts w:ascii="Calibri" w:hAnsi="Calibri" w:cs="Calibri"/>
        <w:noProof/>
      </w:rPr>
      <w:t>14/04/2025</w:t>
    </w:r>
    <w:r w:rsidRPr="00D239C2">
      <w:rPr>
        <w:rFonts w:ascii="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C92CA" w14:textId="77777777" w:rsidR="00142E1E" w:rsidRDefault="00142E1E" w:rsidP="00D239C2">
      <w:pPr>
        <w:spacing w:after="0" w:line="240" w:lineRule="auto"/>
      </w:pPr>
      <w:r>
        <w:separator/>
      </w:r>
    </w:p>
  </w:footnote>
  <w:footnote w:type="continuationSeparator" w:id="0">
    <w:p w14:paraId="292F3A54" w14:textId="77777777" w:rsidR="00142E1E" w:rsidRDefault="00142E1E" w:rsidP="00D239C2">
      <w:pPr>
        <w:spacing w:after="0" w:line="240" w:lineRule="auto"/>
      </w:pPr>
      <w:r>
        <w:continuationSeparator/>
      </w:r>
    </w:p>
  </w:footnote>
  <w:footnote w:type="continuationNotice" w:id="1">
    <w:p w14:paraId="2EA04B21" w14:textId="77777777" w:rsidR="00142E1E" w:rsidRDefault="00142E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15FD6"/>
    <w:multiLevelType w:val="hybridMultilevel"/>
    <w:tmpl w:val="BD3C3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BA6C96"/>
    <w:multiLevelType w:val="hybridMultilevel"/>
    <w:tmpl w:val="1512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6D8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69A0E71"/>
    <w:multiLevelType w:val="multilevel"/>
    <w:tmpl w:val="5BA0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22B12"/>
    <w:multiLevelType w:val="hybridMultilevel"/>
    <w:tmpl w:val="1F5C5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2A1425"/>
    <w:multiLevelType w:val="multilevel"/>
    <w:tmpl w:val="0D52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7931E1"/>
    <w:multiLevelType w:val="hybridMultilevel"/>
    <w:tmpl w:val="67604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C77A67"/>
    <w:multiLevelType w:val="hybridMultilevel"/>
    <w:tmpl w:val="06C2A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4843F6"/>
    <w:multiLevelType w:val="hybridMultilevel"/>
    <w:tmpl w:val="E8E2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0625085">
    <w:abstractNumId w:val="6"/>
  </w:num>
  <w:num w:numId="2" w16cid:durableId="709303448">
    <w:abstractNumId w:val="1"/>
  </w:num>
  <w:num w:numId="3" w16cid:durableId="8682154">
    <w:abstractNumId w:val="5"/>
  </w:num>
  <w:num w:numId="4" w16cid:durableId="117265724">
    <w:abstractNumId w:val="0"/>
  </w:num>
  <w:num w:numId="5" w16cid:durableId="1441073635">
    <w:abstractNumId w:val="2"/>
  </w:num>
  <w:num w:numId="6" w16cid:durableId="1216160565">
    <w:abstractNumId w:val="7"/>
  </w:num>
  <w:num w:numId="7" w16cid:durableId="749228718">
    <w:abstractNumId w:val="8"/>
  </w:num>
  <w:num w:numId="8" w16cid:durableId="1423140777">
    <w:abstractNumId w:val="4"/>
  </w:num>
  <w:num w:numId="9" w16cid:durableId="28661894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e Nelson">
    <w15:presenceInfo w15:providerId="AD" w15:userId="S::sue@InstituteofLicen543.onmicrosoft.com::0b711078-0665-417d-a0fb-bd5d9a97f094"/>
  </w15:person>
  <w15:person w15:author="David Lucas">
    <w15:presenceInfo w15:providerId="AD" w15:userId="S::David.Lucas@dlucas.co.uk::cfd35b92-c34b-488c-89ab-4a1ef87d53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B"/>
    <w:rsid w:val="00033BEA"/>
    <w:rsid w:val="00034145"/>
    <w:rsid w:val="00045FD6"/>
    <w:rsid w:val="000D4679"/>
    <w:rsid w:val="00142810"/>
    <w:rsid w:val="00142E1E"/>
    <w:rsid w:val="0016104B"/>
    <w:rsid w:val="001F3B57"/>
    <w:rsid w:val="002736B9"/>
    <w:rsid w:val="002967AB"/>
    <w:rsid w:val="002B7E21"/>
    <w:rsid w:val="002C77F7"/>
    <w:rsid w:val="0030725C"/>
    <w:rsid w:val="0035074C"/>
    <w:rsid w:val="00364D2C"/>
    <w:rsid w:val="00381875"/>
    <w:rsid w:val="00396165"/>
    <w:rsid w:val="003C529C"/>
    <w:rsid w:val="004160E2"/>
    <w:rsid w:val="004D4CBB"/>
    <w:rsid w:val="00514CB4"/>
    <w:rsid w:val="005D6109"/>
    <w:rsid w:val="00676401"/>
    <w:rsid w:val="00697617"/>
    <w:rsid w:val="00697D4A"/>
    <w:rsid w:val="006A257A"/>
    <w:rsid w:val="006D1D40"/>
    <w:rsid w:val="007216CD"/>
    <w:rsid w:val="007448BD"/>
    <w:rsid w:val="0076797C"/>
    <w:rsid w:val="007C4CFC"/>
    <w:rsid w:val="007E15E0"/>
    <w:rsid w:val="0084090B"/>
    <w:rsid w:val="008649B8"/>
    <w:rsid w:val="00865B50"/>
    <w:rsid w:val="00865D85"/>
    <w:rsid w:val="008918FA"/>
    <w:rsid w:val="008A71D7"/>
    <w:rsid w:val="0097550B"/>
    <w:rsid w:val="00990CB3"/>
    <w:rsid w:val="009C3D6E"/>
    <w:rsid w:val="00A37F4D"/>
    <w:rsid w:val="00A76BD5"/>
    <w:rsid w:val="00AF1ED8"/>
    <w:rsid w:val="00AF7BB4"/>
    <w:rsid w:val="00B300F2"/>
    <w:rsid w:val="00BB4A61"/>
    <w:rsid w:val="00C14F65"/>
    <w:rsid w:val="00C24F8D"/>
    <w:rsid w:val="00C572C2"/>
    <w:rsid w:val="00CF42CF"/>
    <w:rsid w:val="00D239C2"/>
    <w:rsid w:val="00D40BF7"/>
    <w:rsid w:val="00DC5739"/>
    <w:rsid w:val="00DD1C2A"/>
    <w:rsid w:val="00E26E00"/>
    <w:rsid w:val="00E7569A"/>
    <w:rsid w:val="00E868F3"/>
    <w:rsid w:val="00E90289"/>
    <w:rsid w:val="00F63A62"/>
    <w:rsid w:val="00F81325"/>
    <w:rsid w:val="00FA0B2A"/>
    <w:rsid w:val="00FB7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5964E"/>
  <w15:chartTrackingRefBased/>
  <w15:docId w15:val="{18C183B6-1C11-44E1-BD75-980A0592A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C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C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C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C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C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C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C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C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C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C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C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C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C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C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C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C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CBB"/>
    <w:rPr>
      <w:rFonts w:eastAsiaTheme="majorEastAsia" w:cstheme="majorBidi"/>
      <w:color w:val="272727" w:themeColor="text1" w:themeTint="D8"/>
    </w:rPr>
  </w:style>
  <w:style w:type="paragraph" w:styleId="Title">
    <w:name w:val="Title"/>
    <w:basedOn w:val="Normal"/>
    <w:next w:val="Normal"/>
    <w:link w:val="TitleChar"/>
    <w:uiPriority w:val="10"/>
    <w:qFormat/>
    <w:rsid w:val="004D4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C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CBB"/>
    <w:pPr>
      <w:spacing w:before="160"/>
      <w:jc w:val="center"/>
    </w:pPr>
    <w:rPr>
      <w:i/>
      <w:iCs/>
      <w:color w:val="404040" w:themeColor="text1" w:themeTint="BF"/>
    </w:rPr>
  </w:style>
  <w:style w:type="character" w:customStyle="1" w:styleId="QuoteChar">
    <w:name w:val="Quote Char"/>
    <w:basedOn w:val="DefaultParagraphFont"/>
    <w:link w:val="Quote"/>
    <w:uiPriority w:val="29"/>
    <w:rsid w:val="004D4CBB"/>
    <w:rPr>
      <w:i/>
      <w:iCs/>
      <w:color w:val="404040" w:themeColor="text1" w:themeTint="BF"/>
    </w:rPr>
  </w:style>
  <w:style w:type="paragraph" w:styleId="ListParagraph">
    <w:name w:val="List Paragraph"/>
    <w:basedOn w:val="Normal"/>
    <w:uiPriority w:val="34"/>
    <w:qFormat/>
    <w:rsid w:val="004D4CBB"/>
    <w:pPr>
      <w:ind w:left="720"/>
      <w:contextualSpacing/>
    </w:pPr>
  </w:style>
  <w:style w:type="character" w:styleId="IntenseEmphasis">
    <w:name w:val="Intense Emphasis"/>
    <w:basedOn w:val="DefaultParagraphFont"/>
    <w:uiPriority w:val="21"/>
    <w:qFormat/>
    <w:rsid w:val="004D4CBB"/>
    <w:rPr>
      <w:i/>
      <w:iCs/>
      <w:color w:val="0F4761" w:themeColor="accent1" w:themeShade="BF"/>
    </w:rPr>
  </w:style>
  <w:style w:type="paragraph" w:styleId="IntenseQuote">
    <w:name w:val="Intense Quote"/>
    <w:basedOn w:val="Normal"/>
    <w:next w:val="Normal"/>
    <w:link w:val="IntenseQuoteChar"/>
    <w:uiPriority w:val="30"/>
    <w:qFormat/>
    <w:rsid w:val="004D4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CBB"/>
    <w:rPr>
      <w:i/>
      <w:iCs/>
      <w:color w:val="0F4761" w:themeColor="accent1" w:themeShade="BF"/>
    </w:rPr>
  </w:style>
  <w:style w:type="character" w:styleId="IntenseReference">
    <w:name w:val="Intense Reference"/>
    <w:basedOn w:val="DefaultParagraphFont"/>
    <w:uiPriority w:val="32"/>
    <w:qFormat/>
    <w:rsid w:val="004D4CBB"/>
    <w:rPr>
      <w:b/>
      <w:bCs/>
      <w:smallCaps/>
      <w:color w:val="0F4761" w:themeColor="accent1" w:themeShade="BF"/>
      <w:spacing w:val="5"/>
    </w:rPr>
  </w:style>
  <w:style w:type="character" w:styleId="Hyperlink">
    <w:name w:val="Hyperlink"/>
    <w:basedOn w:val="DefaultParagraphFont"/>
    <w:uiPriority w:val="99"/>
    <w:unhideWhenUsed/>
    <w:rsid w:val="004D4CBB"/>
    <w:rPr>
      <w:color w:val="467886" w:themeColor="hyperlink"/>
      <w:u w:val="single"/>
    </w:rPr>
  </w:style>
  <w:style w:type="character" w:styleId="UnresolvedMention">
    <w:name w:val="Unresolved Mention"/>
    <w:basedOn w:val="DefaultParagraphFont"/>
    <w:uiPriority w:val="99"/>
    <w:semiHidden/>
    <w:unhideWhenUsed/>
    <w:rsid w:val="004D4CBB"/>
    <w:rPr>
      <w:color w:val="605E5C"/>
      <w:shd w:val="clear" w:color="auto" w:fill="E1DFDD"/>
    </w:rPr>
  </w:style>
  <w:style w:type="paragraph" w:styleId="Header">
    <w:name w:val="header"/>
    <w:basedOn w:val="Normal"/>
    <w:link w:val="HeaderChar"/>
    <w:uiPriority w:val="99"/>
    <w:unhideWhenUsed/>
    <w:rsid w:val="00D239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9C2"/>
  </w:style>
  <w:style w:type="paragraph" w:styleId="Footer">
    <w:name w:val="footer"/>
    <w:basedOn w:val="Normal"/>
    <w:link w:val="FooterChar"/>
    <w:uiPriority w:val="99"/>
    <w:unhideWhenUsed/>
    <w:rsid w:val="00D239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9C2"/>
  </w:style>
  <w:style w:type="paragraph" w:customStyle="1" w:styleId="Default">
    <w:name w:val="Default"/>
    <w:rsid w:val="00364D2C"/>
    <w:pPr>
      <w:autoSpaceDE w:val="0"/>
      <w:autoSpaceDN w:val="0"/>
      <w:adjustRightInd w:val="0"/>
      <w:spacing w:after="0" w:line="240" w:lineRule="auto"/>
    </w:pPr>
    <w:rPr>
      <w:rFonts w:ascii="Tahoma" w:hAnsi="Tahoma" w:cs="Tahoma"/>
      <w:color w:val="000000"/>
      <w:kern w:val="0"/>
      <w:sz w:val="24"/>
      <w:szCs w:val="24"/>
    </w:rPr>
  </w:style>
  <w:style w:type="character" w:styleId="CommentReference">
    <w:name w:val="annotation reference"/>
    <w:basedOn w:val="DefaultParagraphFont"/>
    <w:uiPriority w:val="99"/>
    <w:semiHidden/>
    <w:unhideWhenUsed/>
    <w:rsid w:val="002C77F7"/>
    <w:rPr>
      <w:sz w:val="16"/>
      <w:szCs w:val="16"/>
    </w:rPr>
  </w:style>
  <w:style w:type="paragraph" w:styleId="CommentText">
    <w:name w:val="annotation text"/>
    <w:basedOn w:val="Normal"/>
    <w:link w:val="CommentTextChar"/>
    <w:uiPriority w:val="99"/>
    <w:unhideWhenUsed/>
    <w:rsid w:val="002C77F7"/>
    <w:pPr>
      <w:spacing w:line="240" w:lineRule="auto"/>
    </w:pPr>
    <w:rPr>
      <w:sz w:val="20"/>
      <w:szCs w:val="20"/>
    </w:rPr>
  </w:style>
  <w:style w:type="character" w:customStyle="1" w:styleId="CommentTextChar">
    <w:name w:val="Comment Text Char"/>
    <w:basedOn w:val="DefaultParagraphFont"/>
    <w:link w:val="CommentText"/>
    <w:uiPriority w:val="99"/>
    <w:rsid w:val="002C77F7"/>
    <w:rPr>
      <w:sz w:val="20"/>
      <w:szCs w:val="20"/>
    </w:rPr>
  </w:style>
  <w:style w:type="paragraph" w:styleId="CommentSubject">
    <w:name w:val="annotation subject"/>
    <w:basedOn w:val="CommentText"/>
    <w:next w:val="CommentText"/>
    <w:link w:val="CommentSubjectChar"/>
    <w:uiPriority w:val="99"/>
    <w:semiHidden/>
    <w:unhideWhenUsed/>
    <w:rsid w:val="002C77F7"/>
    <w:rPr>
      <w:b/>
      <w:bCs/>
    </w:rPr>
  </w:style>
  <w:style w:type="character" w:customStyle="1" w:styleId="CommentSubjectChar">
    <w:name w:val="Comment Subject Char"/>
    <w:basedOn w:val="CommentTextChar"/>
    <w:link w:val="CommentSubject"/>
    <w:uiPriority w:val="99"/>
    <w:semiHidden/>
    <w:rsid w:val="002C77F7"/>
    <w:rPr>
      <w:b/>
      <w:bCs/>
      <w:sz w:val="20"/>
      <w:szCs w:val="20"/>
    </w:rPr>
  </w:style>
  <w:style w:type="paragraph" w:styleId="Revision">
    <w:name w:val="Revision"/>
    <w:hidden/>
    <w:uiPriority w:val="99"/>
    <w:semiHidden/>
    <w:rsid w:val="00BB4A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565925">
      <w:bodyDiv w:val="1"/>
      <w:marLeft w:val="0"/>
      <w:marRight w:val="0"/>
      <w:marTop w:val="0"/>
      <w:marBottom w:val="0"/>
      <w:divBdr>
        <w:top w:val="none" w:sz="0" w:space="0" w:color="auto"/>
        <w:left w:val="none" w:sz="0" w:space="0" w:color="auto"/>
        <w:bottom w:val="none" w:sz="0" w:space="0" w:color="auto"/>
        <w:right w:val="none" w:sz="0" w:space="0" w:color="auto"/>
      </w:divBdr>
    </w:div>
    <w:div w:id="651177632">
      <w:bodyDiv w:val="1"/>
      <w:marLeft w:val="0"/>
      <w:marRight w:val="0"/>
      <w:marTop w:val="0"/>
      <w:marBottom w:val="0"/>
      <w:divBdr>
        <w:top w:val="none" w:sz="0" w:space="0" w:color="auto"/>
        <w:left w:val="none" w:sz="0" w:space="0" w:color="auto"/>
        <w:bottom w:val="none" w:sz="0" w:space="0" w:color="auto"/>
        <w:right w:val="none" w:sz="0" w:space="0" w:color="auto"/>
      </w:divBdr>
    </w:div>
    <w:div w:id="180908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unityalcoholpartnerships.co.uk/" TargetMode="External"/><Relationship Id="rId18" Type="http://schemas.openxmlformats.org/officeDocument/2006/relationships/hyperlink" Target="https://www.ascensiontrust.org.uk/street-pastors/" TargetMode="External"/><Relationship Id="rId26" Type="http://schemas.openxmlformats.org/officeDocument/2006/relationships/hyperlink" Target="https://www.scotch-whisky.org.uk/" TargetMode="External"/><Relationship Id="rId3" Type="http://schemas.openxmlformats.org/officeDocument/2006/relationships/customXml" Target="../customXml/item3.xml"/><Relationship Id="rId21" Type="http://schemas.openxmlformats.org/officeDocument/2006/relationships/hyperlink" Target="https://beerandpub.com/"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bnscotland.co.uk/" TargetMode="External"/><Relationship Id="rId17" Type="http://schemas.openxmlformats.org/officeDocument/2006/relationships/hyperlink" Target="https://rasg.org.uk/" TargetMode="External"/><Relationship Id="rId25" Type="http://schemas.openxmlformats.org/officeDocument/2006/relationships/hyperlink" Target="https://www.portmangroup.org.uk/"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tcm.org/purple-flag" TargetMode="External"/><Relationship Id="rId20" Type="http://schemas.openxmlformats.org/officeDocument/2006/relationships/hyperlink" Target="https://www.parallelparliament.co.uk/APPG/beer" TargetMode="External"/><Relationship Id="rId29"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estbarnone.com/" TargetMode="External"/><Relationship Id="rId24" Type="http://schemas.openxmlformats.org/officeDocument/2006/relationships/hyperlink" Target="https://www.npcc.police.uk/" TargetMode="External"/><Relationship Id="rId32"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hyperlink" Target="https://www.pass-scheme.org.uk/" TargetMode="External"/><Relationship Id="rId23" Type="http://schemas.openxmlformats.org/officeDocument/2006/relationships/hyperlink" Target="https://www.instituteoflicensing.org/" TargetMode="External"/><Relationship Id="rId28" Type="http://schemas.openxmlformats.org/officeDocument/2006/relationships/hyperlink" Target="https://www.ukhospitality.org.uk/" TargetMode="External"/><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saferbusiness.org.uk/" TargetMode="External"/><Relationship Id="rId31"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tionalpubwatch.org.uk/" TargetMode="External"/><Relationship Id="rId22" Type="http://schemas.openxmlformats.org/officeDocument/2006/relationships/hyperlink" Target="https://www.drinkaware.co.uk/" TargetMode="External"/><Relationship Id="rId27" Type="http://schemas.openxmlformats.org/officeDocument/2006/relationships/hyperlink" Target="https://wsta.co.uk/" TargetMode="External"/><Relationship Id="rId30" Type="http://schemas.microsoft.com/office/2011/relationships/commentsExtended" Target="commentsExtended.xml"/><Relationship Id="rId35" Type="http://schemas.microsoft.com/office/2011/relationships/people" Target="peop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c92c20-13d3-4055-b769-17b36ce9e18f">
      <Terms xmlns="http://schemas.microsoft.com/office/infopath/2007/PartnerControls"/>
    </lcf76f155ced4ddcb4097134ff3c332f>
    <TaxCatchAll xmlns="385f50db-3d56-448f-aa41-83748c99a1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260A6BD56E39438CEDA5593AAA18BC" ma:contentTypeVersion="13" ma:contentTypeDescription="Create a new document." ma:contentTypeScope="" ma:versionID="b73c9790e8b831f0fc6e0d533e3e4d0f">
  <xsd:schema xmlns:xsd="http://www.w3.org/2001/XMLSchema" xmlns:xs="http://www.w3.org/2001/XMLSchema" xmlns:p="http://schemas.microsoft.com/office/2006/metadata/properties" xmlns:ns2="93c92c20-13d3-4055-b769-17b36ce9e18f" xmlns:ns3="385f50db-3d56-448f-aa41-83748c99a11a" targetNamespace="http://schemas.microsoft.com/office/2006/metadata/properties" ma:root="true" ma:fieldsID="c4c8f0ce8b356a2300b311a521a2d2c7" ns2:_="" ns3:_="">
    <xsd:import namespace="93c92c20-13d3-4055-b769-17b36ce9e18f"/>
    <xsd:import namespace="385f50db-3d56-448f-aa41-83748c99a1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92c20-13d3-4055-b769-17b36ce9e18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c44aad-79e6-4f25-8ab4-a7a760a8ced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f50db-3d56-448f-aa41-83748c99a1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2b4f204-d11a-4f86-9723-5a4b5bcbae9a}" ma:internalName="TaxCatchAll" ma:showField="CatchAllData" ma:web="385f50db-3d56-448f-aa41-83748c99a1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01C95E-95E3-4EAA-BC1B-D3FA8974354C}">
  <ds:schemaRefs>
    <ds:schemaRef ds:uri="http://schemas.microsoft.com/sharepoint/v3/contenttype/forms"/>
  </ds:schemaRefs>
</ds:datastoreItem>
</file>

<file path=customXml/itemProps2.xml><?xml version="1.0" encoding="utf-8"?>
<ds:datastoreItem xmlns:ds="http://schemas.openxmlformats.org/officeDocument/2006/customXml" ds:itemID="{C9E45972-7D63-4DC4-91DE-D40B9B0FF8B6}">
  <ds:schemaRefs>
    <ds:schemaRef ds:uri="http://schemas.microsoft.com/office/2006/metadata/properties"/>
    <ds:schemaRef ds:uri="93c92c20-13d3-4055-b769-17b36ce9e18f"/>
    <ds:schemaRef ds:uri="http://schemas.microsoft.com/office/infopath/2007/PartnerControls"/>
    <ds:schemaRef ds:uri="http://schemas.openxmlformats.org/package/2006/metadata/core-properties"/>
    <ds:schemaRef ds:uri="http://www.w3.org/XML/1998/namespace"/>
    <ds:schemaRef ds:uri="http://purl.org/dc/dcmitype/"/>
    <ds:schemaRef ds:uri="http://purl.org/dc/elements/1.1/"/>
    <ds:schemaRef ds:uri="http://schemas.microsoft.com/office/2006/documentManagement/types"/>
    <ds:schemaRef ds:uri="http://purl.org/dc/terms/"/>
    <ds:schemaRef ds:uri="385f50db-3d56-448f-aa41-83748c99a11a"/>
  </ds:schemaRefs>
</ds:datastoreItem>
</file>

<file path=customXml/itemProps3.xml><?xml version="1.0" encoding="utf-8"?>
<ds:datastoreItem xmlns:ds="http://schemas.openxmlformats.org/officeDocument/2006/customXml" ds:itemID="{F939FA99-F08A-4502-B575-D78A60F7A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92c20-13d3-4055-b769-17b36ce9e18f"/>
    <ds:schemaRef ds:uri="385f50db-3d56-448f-aa41-83748c99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Nelson</dc:creator>
  <cp:keywords/>
  <dc:description/>
  <cp:lastModifiedBy>Sue Nelson</cp:lastModifiedBy>
  <cp:revision>3</cp:revision>
  <dcterms:created xsi:type="dcterms:W3CDTF">2025-04-14T06:33:00Z</dcterms:created>
  <dcterms:modified xsi:type="dcterms:W3CDTF">2025-04-14T06:34:00Z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0x0101008F260A6BD56E39438CEDA5593AAA18BC</vt:lpwstr>
  </property>
  <property fmtid="{D5CDD505-2E9C-101B-9397-08002B2CF9AE}" pid="3" name="MediaServiceImageTags">
    <vt:lpwstr/>
  </property>
</Properties>
</file>