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7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60"/>
      </w:tblGrid>
      <w:tr w:rsidR="00280268" w:rsidRPr="00280268" w14:paraId="52E7D355" w14:textId="77777777" w:rsidTr="00280268">
        <w:trPr>
          <w:trHeight w:val="1335"/>
          <w:tblCellSpacing w:w="75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68E79E9" w14:textId="77777777" w:rsidR="00280268" w:rsidRPr="00280268" w:rsidRDefault="00280268" w:rsidP="0028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0268">
              <w:rPr>
                <w:rFonts w:ascii="Verdana" w:eastAsia="Times New Roman" w:hAnsi="Verdana" w:cs="Courier New"/>
                <w:b/>
                <w:bCs/>
                <w:color w:val="CC9900"/>
                <w:kern w:val="0"/>
                <w:sz w:val="36"/>
                <w:szCs w:val="36"/>
                <w14:ligatures w14:val="none"/>
              </w:rPr>
              <w:t>Geriatric Examination Tool Kit</w:t>
            </w:r>
          </w:p>
        </w:tc>
      </w:tr>
      <w:tr w:rsidR="00280268" w:rsidRPr="00280268" w14:paraId="20A8D0FB" w14:textId="77777777" w:rsidTr="00280268">
        <w:trPr>
          <w:tblCellSpacing w:w="75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22A34F1A" w14:textId="77777777" w:rsidR="00280268" w:rsidRPr="00280268" w:rsidRDefault="00280268" w:rsidP="0028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content"/>
            <w:bookmarkEnd w:id="0"/>
            <w:r w:rsidRPr="00280268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Examination - Tool Kit</w:t>
            </w:r>
          </w:p>
          <w:p w14:paraId="6E1E6F82" w14:textId="05D2448A" w:rsidR="00280268" w:rsidRPr="00280268" w:rsidRDefault="00280268" w:rsidP="002802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B408276" w14:textId="3DBBC056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fldChar w:fldCharType="begin"/>
      </w:r>
      <w:r w:rsidRPr="00280268">
        <w:rPr>
          <w:rFonts w:asciiTheme="minorHAnsi" w:hAnsiTheme="minorHAnsi" w:cstheme="minorHAnsi"/>
          <w:color w:val="000000"/>
        </w:rPr>
        <w:instrText>HYPERLINK "https://geriatrictoolkit.missouri.edu/Activities-specific-Balance-Confidence-Scale.docx"</w:instrText>
      </w:r>
      <w:r w:rsidRPr="00280268">
        <w:rPr>
          <w:rFonts w:asciiTheme="minorHAnsi" w:hAnsiTheme="minorHAnsi" w:cstheme="minorHAnsi"/>
          <w:color w:val="000000"/>
        </w:rPr>
      </w:r>
      <w:r w:rsidRPr="00280268">
        <w:rPr>
          <w:rFonts w:asciiTheme="minorHAnsi" w:hAnsiTheme="minorHAnsi" w:cstheme="minorHAnsi"/>
          <w:color w:val="000000"/>
        </w:rPr>
        <w:fldChar w:fldCharType="separate"/>
      </w:r>
      <w:r w:rsidRPr="00280268">
        <w:rPr>
          <w:rStyle w:val="Hyperlink"/>
          <w:rFonts w:asciiTheme="minorHAnsi" w:eastAsiaTheme="majorEastAsia" w:hAnsiTheme="minorHAnsi" w:cstheme="minorHAnsi"/>
        </w:rPr>
        <w:t>Activities-specific Balance Confidence - ABC</w:t>
      </w:r>
      <w:r w:rsidRPr="00280268">
        <w:rPr>
          <w:rFonts w:asciiTheme="minorHAnsi" w:hAnsiTheme="minorHAnsi" w:cstheme="minorHAnsi"/>
          <w:color w:val="000000"/>
        </w:rPr>
        <w:fldChar w:fldCharType="end"/>
      </w:r>
    </w:p>
    <w:p w14:paraId="24D9C7F4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4" w:history="1">
        <w:r w:rsidRPr="00280268">
          <w:rPr>
            <w:rStyle w:val="Hyperlink"/>
            <w:rFonts w:asciiTheme="minorHAnsi" w:eastAsiaTheme="majorEastAsia" w:hAnsiTheme="minorHAnsi" w:cstheme="minorHAnsi"/>
          </w:rPr>
          <w:t>Amputee Mobility Predictor</w:t>
        </w:r>
      </w:hyperlink>
      <w:r w:rsidRPr="00280268">
        <w:rPr>
          <w:rFonts w:asciiTheme="minorHAnsi" w:hAnsiTheme="minorHAnsi" w:cstheme="minorHAnsi"/>
          <w:color w:val="000000"/>
        </w:rPr>
        <w:t> (AMP)</w:t>
      </w:r>
    </w:p>
    <w:p w14:paraId="51D8A272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5" w:history="1">
        <w:r w:rsidRPr="00280268">
          <w:rPr>
            <w:rStyle w:val="Hyperlink"/>
            <w:rFonts w:asciiTheme="minorHAnsi" w:eastAsiaTheme="majorEastAsia" w:hAnsiTheme="minorHAnsi" w:cstheme="minorHAnsi"/>
          </w:rPr>
          <w:t>Arthritis Impact Measurement Scales 2 - AIMS2</w:t>
        </w:r>
      </w:hyperlink>
    </w:p>
    <w:p w14:paraId="7EDCE233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6" w:history="1">
        <w:r w:rsidRPr="00280268">
          <w:rPr>
            <w:rStyle w:val="Hyperlink"/>
            <w:rFonts w:asciiTheme="minorHAnsi" w:eastAsiaTheme="majorEastAsia" w:hAnsiTheme="minorHAnsi" w:cstheme="minorHAnsi"/>
          </w:rPr>
          <w:t>Balance tests</w:t>
        </w:r>
      </w:hyperlink>
      <w:r w:rsidRPr="00280268">
        <w:rPr>
          <w:rFonts w:asciiTheme="minorHAnsi" w:hAnsiTheme="minorHAnsi" w:cstheme="minorHAnsi"/>
          <w:color w:val="000000"/>
        </w:rPr>
        <w:t> </w:t>
      </w:r>
      <w:r w:rsidRPr="00280268">
        <w:rPr>
          <w:rFonts w:asciiTheme="minorHAnsi" w:hAnsiTheme="minorHAnsi" w:cstheme="minorHAnsi"/>
          <w:b/>
          <w:bCs/>
          <w:color w:val="000000"/>
        </w:rPr>
        <w:t>... </w:t>
      </w:r>
      <w:r w:rsidRPr="00280268">
        <w:rPr>
          <w:rFonts w:asciiTheme="minorHAnsi" w:hAnsiTheme="minorHAnsi" w:cstheme="minorHAnsi"/>
          <w:color w:val="000000"/>
        </w:rPr>
        <w:t>(static and dynamic)</w:t>
      </w:r>
    </w:p>
    <w:p w14:paraId="7ADEC937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7" w:history="1">
        <w:r w:rsidRPr="00280268">
          <w:rPr>
            <w:rStyle w:val="Hyperlink"/>
            <w:rFonts w:asciiTheme="minorHAnsi" w:eastAsiaTheme="majorEastAsia" w:hAnsiTheme="minorHAnsi" w:cstheme="minorHAnsi"/>
          </w:rPr>
          <w:t>Berg Balance Scale</w:t>
        </w:r>
      </w:hyperlink>
    </w:p>
    <w:p w14:paraId="4FDA4B93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8" w:history="1">
        <w:proofErr w:type="spellStart"/>
        <w:r w:rsidRPr="00280268">
          <w:rPr>
            <w:rStyle w:val="Hyperlink"/>
            <w:rFonts w:asciiTheme="minorHAnsi" w:eastAsiaTheme="majorEastAsia" w:hAnsiTheme="minorHAnsi" w:cstheme="minorHAnsi"/>
          </w:rPr>
          <w:t>BESTest</w:t>
        </w:r>
        <w:proofErr w:type="spellEnd"/>
      </w:hyperlink>
      <w:r w:rsidRPr="00280268">
        <w:rPr>
          <w:rFonts w:asciiTheme="minorHAnsi" w:hAnsiTheme="minorHAnsi" w:cstheme="minorHAnsi"/>
          <w:color w:val="000000"/>
        </w:rPr>
        <w:t xml:space="preserve"> - Balance Evaluation </w:t>
      </w:r>
      <w:proofErr w:type="spellStart"/>
      <w:r w:rsidRPr="00280268">
        <w:rPr>
          <w:rFonts w:asciiTheme="minorHAnsi" w:hAnsiTheme="minorHAnsi" w:cstheme="minorHAnsi"/>
          <w:color w:val="000000"/>
        </w:rPr>
        <w:t>Sytems</w:t>
      </w:r>
      <w:proofErr w:type="spellEnd"/>
      <w:r w:rsidRPr="00280268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280268">
        <w:rPr>
          <w:rFonts w:asciiTheme="minorHAnsi" w:hAnsiTheme="minorHAnsi" w:cstheme="minorHAnsi"/>
          <w:color w:val="000000"/>
        </w:rPr>
        <w:t>Test(</w:t>
      </w:r>
      <w:proofErr w:type="gramEnd"/>
      <w:r w:rsidRPr="00280268">
        <w:rPr>
          <w:rFonts w:asciiTheme="minorHAnsi" w:hAnsiTheme="minorHAnsi" w:cstheme="minorHAnsi"/>
          <w:color w:val="000000"/>
        </w:rPr>
        <w:t>and 2 modified versions)</w:t>
      </w:r>
    </w:p>
    <w:p w14:paraId="04922557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9" w:history="1">
        <w:r w:rsidRPr="00280268">
          <w:rPr>
            <w:rStyle w:val="Hyperlink"/>
            <w:rFonts w:asciiTheme="minorHAnsi" w:eastAsiaTheme="majorEastAsia" w:hAnsiTheme="minorHAnsi" w:cstheme="minorHAnsi"/>
          </w:rPr>
          <w:t>Cardiovascular &amp; Pulmonary</w:t>
        </w:r>
      </w:hyperlink>
      <w:r w:rsidRPr="00280268">
        <w:rPr>
          <w:rFonts w:asciiTheme="minorHAnsi" w:hAnsiTheme="minorHAnsi" w:cstheme="minorHAnsi"/>
          <w:b/>
          <w:bCs/>
          <w:color w:val="000000"/>
        </w:rPr>
        <w:t> ...</w:t>
      </w:r>
      <w:r w:rsidRPr="00280268">
        <w:rPr>
          <w:rFonts w:asciiTheme="minorHAnsi" w:hAnsiTheme="minorHAnsi" w:cstheme="minorHAnsi"/>
          <w:color w:val="000000"/>
        </w:rPr>
        <w:br/>
        <w:t>DVT, vitals, Borg, 6MW, SpO2, PFT, etc.</w:t>
      </w:r>
    </w:p>
    <w:p w14:paraId="75AF3366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0" w:tgtFrame="_blank" w:history="1">
        <w:r w:rsidRPr="00280268">
          <w:rPr>
            <w:rStyle w:val="Hyperlink"/>
            <w:rFonts w:asciiTheme="minorHAnsi" w:eastAsiaTheme="majorEastAsia" w:hAnsiTheme="minorHAnsi" w:cstheme="minorHAnsi"/>
          </w:rPr>
          <w:t>Clinical Test of Sensory Interaction on Balance - Modified</w:t>
        </w:r>
      </w:hyperlink>
      <w:r w:rsidRPr="00280268">
        <w:rPr>
          <w:rFonts w:asciiTheme="minorHAnsi" w:hAnsiTheme="minorHAnsi" w:cstheme="minorHAnsi"/>
          <w:color w:val="000000"/>
        </w:rPr>
        <w:t> (m-CTSIB)</w:t>
      </w:r>
    </w:p>
    <w:p w14:paraId="5D53C41E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1" w:history="1">
        <w:r w:rsidRPr="00280268">
          <w:rPr>
            <w:rStyle w:val="Hyperlink"/>
            <w:rFonts w:asciiTheme="minorHAnsi" w:eastAsiaTheme="majorEastAsia" w:hAnsiTheme="minorHAnsi" w:cstheme="minorHAnsi"/>
          </w:rPr>
          <w:t>Cognition</w:t>
        </w:r>
      </w:hyperlink>
      <w:r w:rsidRPr="00280268">
        <w:rPr>
          <w:rFonts w:asciiTheme="minorHAnsi" w:hAnsiTheme="minorHAnsi" w:cstheme="minorHAnsi"/>
          <w:b/>
          <w:bCs/>
          <w:color w:val="000000"/>
        </w:rPr>
        <w:t> ...</w:t>
      </w:r>
      <w:r w:rsidRPr="00280268">
        <w:rPr>
          <w:rFonts w:asciiTheme="minorHAnsi" w:hAnsiTheme="minorHAnsi" w:cstheme="minorHAnsi"/>
          <w:color w:val="000000"/>
        </w:rPr>
        <w:br/>
        <w:t>Pain thermometer, PAINAD, GDS, etc.</w:t>
      </w:r>
    </w:p>
    <w:p w14:paraId="71979AAC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2" w:anchor="depression" w:history="1">
        <w:r w:rsidRPr="00280268">
          <w:rPr>
            <w:rStyle w:val="Hyperlink"/>
            <w:rFonts w:asciiTheme="minorHAnsi" w:eastAsiaTheme="majorEastAsia" w:hAnsiTheme="minorHAnsi" w:cstheme="minorHAnsi"/>
          </w:rPr>
          <w:t>Depression</w:t>
        </w:r>
      </w:hyperlink>
    </w:p>
    <w:p w14:paraId="6015A847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3" w:history="1">
        <w:r w:rsidRPr="00280268">
          <w:rPr>
            <w:rStyle w:val="Hyperlink"/>
            <w:rFonts w:asciiTheme="minorHAnsi" w:eastAsiaTheme="majorEastAsia" w:hAnsiTheme="minorHAnsi" w:cstheme="minorHAnsi"/>
          </w:rPr>
          <w:t>Diabetes Impact Measurement Scale</w:t>
        </w:r>
      </w:hyperlink>
      <w:r w:rsidRPr="00280268">
        <w:rPr>
          <w:rFonts w:asciiTheme="minorHAnsi" w:hAnsiTheme="minorHAnsi" w:cstheme="minorHAnsi"/>
          <w:color w:val="000000"/>
        </w:rPr>
        <w:t> (DIMS)</w:t>
      </w:r>
      <w:r w:rsidRPr="00280268">
        <w:rPr>
          <w:rFonts w:asciiTheme="minorHAnsi" w:hAnsiTheme="minorHAnsi" w:cstheme="minorHAnsi"/>
          <w:color w:val="000000"/>
        </w:rPr>
        <w:br/>
        <w:t>Hammond GS, Aoki TT. (1991). Measurement of Health Status in Diabetic Patients: Diabetes Impact Measurement Scales. Diabetes Care, 15(4), 469-477.</w:t>
      </w:r>
    </w:p>
    <w:p w14:paraId="39E585EF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4" w:history="1">
        <w:r w:rsidRPr="00280268">
          <w:rPr>
            <w:rStyle w:val="Hyperlink"/>
            <w:rFonts w:asciiTheme="minorHAnsi" w:eastAsiaTheme="majorEastAsia" w:hAnsiTheme="minorHAnsi" w:cstheme="minorHAnsi"/>
          </w:rPr>
          <w:t>Driving and Vision</w:t>
        </w:r>
      </w:hyperlink>
    </w:p>
    <w:p w14:paraId="354FE902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5" w:history="1">
        <w:r w:rsidRPr="00280268">
          <w:rPr>
            <w:rStyle w:val="Hyperlink"/>
            <w:rFonts w:asciiTheme="minorHAnsi" w:eastAsiaTheme="majorEastAsia" w:hAnsiTheme="minorHAnsi" w:cstheme="minorHAnsi"/>
          </w:rPr>
          <w:t>Dynamic Gait Index</w:t>
        </w:r>
      </w:hyperlink>
      <w:r w:rsidRPr="00280268">
        <w:rPr>
          <w:rFonts w:asciiTheme="minorHAnsi" w:hAnsiTheme="minorHAnsi" w:cstheme="minorHAnsi"/>
          <w:color w:val="000000"/>
        </w:rPr>
        <w:t> - DGI</w:t>
      </w:r>
    </w:p>
    <w:p w14:paraId="55AABAA1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6" w:history="1">
        <w:r w:rsidRPr="00280268">
          <w:rPr>
            <w:rStyle w:val="Hyperlink"/>
            <w:rFonts w:asciiTheme="minorHAnsi" w:eastAsiaTheme="majorEastAsia" w:hAnsiTheme="minorHAnsi" w:cstheme="minorHAnsi"/>
          </w:rPr>
          <w:t>DVT - Deep Vein Thrombosis</w:t>
        </w:r>
      </w:hyperlink>
    </w:p>
    <w:p w14:paraId="11C6A894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lastRenderedPageBreak/>
        <w:t>Fall Screening tool: </w:t>
      </w:r>
      <w:hyperlink r:id="rId17" w:history="1">
        <w:r w:rsidRPr="00280268">
          <w:rPr>
            <w:rStyle w:val="Hyperlink"/>
            <w:rFonts w:asciiTheme="minorHAnsi" w:eastAsiaTheme="majorEastAsia" w:hAnsiTheme="minorHAnsi" w:cstheme="minorHAnsi"/>
          </w:rPr>
          <w:t>STEADI</w:t>
        </w:r>
      </w:hyperlink>
      <w:r w:rsidRPr="00280268">
        <w:rPr>
          <w:rFonts w:asciiTheme="minorHAnsi" w:hAnsiTheme="minorHAnsi" w:cstheme="minorHAnsi"/>
          <w:color w:val="000000"/>
        </w:rPr>
        <w:t> (Stopping Elderly Accidents, Deaths &amp; Injuries)</w:t>
      </w:r>
    </w:p>
    <w:p w14:paraId="0D3DF36F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8" w:history="1">
        <w:r w:rsidRPr="00280268">
          <w:rPr>
            <w:rStyle w:val="Hyperlink"/>
            <w:rFonts w:asciiTheme="minorHAnsi" w:eastAsiaTheme="majorEastAsia" w:hAnsiTheme="minorHAnsi" w:cstheme="minorHAnsi"/>
          </w:rPr>
          <w:t>Fatigue</w:t>
        </w:r>
      </w:hyperlink>
    </w:p>
    <w:p w14:paraId="1CB0AF9C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19" w:history="1">
        <w:r w:rsidRPr="00280268">
          <w:rPr>
            <w:rStyle w:val="Hyperlink"/>
            <w:rFonts w:asciiTheme="minorHAnsi" w:eastAsiaTheme="majorEastAsia" w:hAnsiTheme="minorHAnsi" w:cstheme="minorHAnsi"/>
          </w:rPr>
          <w:t>Figure of 8 Walk Test</w:t>
        </w:r>
      </w:hyperlink>
    </w:p>
    <w:p w14:paraId="414DB5AF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20" w:history="1">
        <w:r w:rsidRPr="00280268">
          <w:rPr>
            <w:rStyle w:val="Hyperlink"/>
            <w:rFonts w:asciiTheme="minorHAnsi" w:eastAsiaTheme="majorEastAsia" w:hAnsiTheme="minorHAnsi" w:cstheme="minorHAnsi"/>
          </w:rPr>
          <w:t>Five Times Sit-to-Stand</w:t>
        </w:r>
      </w:hyperlink>
      <w:r w:rsidRPr="00280268">
        <w:rPr>
          <w:rFonts w:asciiTheme="minorHAnsi" w:hAnsiTheme="minorHAnsi" w:cstheme="minorHAnsi"/>
          <w:color w:val="000000"/>
        </w:rPr>
        <w:t> (5TSTS</w:t>
      </w:r>
      <w:hyperlink r:id="rId21" w:history="1">
        <w:r w:rsidRPr="00280268">
          <w:rPr>
            <w:rStyle w:val="Hyperlink"/>
            <w:rFonts w:asciiTheme="minorHAnsi" w:eastAsiaTheme="majorEastAsia" w:hAnsiTheme="minorHAnsi" w:cstheme="minorHAnsi"/>
          </w:rPr>
          <w:t>)</w:t>
        </w:r>
      </w:hyperlink>
    </w:p>
    <w:p w14:paraId="5D3FD563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22" w:history="1">
        <w:r w:rsidRPr="00280268">
          <w:rPr>
            <w:rStyle w:val="Hyperlink"/>
            <w:rFonts w:asciiTheme="minorHAnsi" w:eastAsiaTheme="majorEastAsia" w:hAnsiTheme="minorHAnsi" w:cstheme="minorHAnsi"/>
          </w:rPr>
          <w:t>Four Square Step Test</w:t>
        </w:r>
      </w:hyperlink>
      <w:r w:rsidRPr="00280268">
        <w:rPr>
          <w:rFonts w:asciiTheme="minorHAnsi" w:hAnsiTheme="minorHAnsi" w:cstheme="minorHAnsi"/>
          <w:color w:val="000000"/>
        </w:rPr>
        <w:br/>
      </w:r>
      <w:hyperlink r:id="rId23" w:history="1">
        <w:r w:rsidRPr="00280268">
          <w:rPr>
            <w:rStyle w:val="Hyperlink"/>
            <w:rFonts w:asciiTheme="minorHAnsi" w:eastAsiaTheme="majorEastAsia" w:hAnsiTheme="minorHAnsi" w:cstheme="minorHAnsi"/>
          </w:rPr>
          <w:t>DiteW.2002-Stepping and ChangeDirection-APMR_83. 1566-1571</w:t>
        </w:r>
      </w:hyperlink>
    </w:p>
    <w:p w14:paraId="74EA167F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24" w:history="1">
        <w:r w:rsidRPr="00280268">
          <w:rPr>
            <w:rStyle w:val="Hyperlink"/>
            <w:rFonts w:asciiTheme="minorHAnsi" w:eastAsiaTheme="majorEastAsia" w:hAnsiTheme="minorHAnsi" w:cstheme="minorHAnsi"/>
          </w:rPr>
          <w:t>Fullerton Advanced Balance scale</w:t>
        </w:r>
      </w:hyperlink>
      <w:r w:rsidRPr="00280268">
        <w:rPr>
          <w:rFonts w:asciiTheme="minorHAnsi" w:hAnsiTheme="minorHAnsi" w:cstheme="minorHAnsi"/>
          <w:color w:val="000000"/>
        </w:rPr>
        <w:t> (FAB)</w:t>
      </w:r>
    </w:p>
    <w:p w14:paraId="536DF6AE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25" w:history="1">
        <w:r w:rsidRPr="00280268">
          <w:rPr>
            <w:rStyle w:val="Hyperlink"/>
            <w:rFonts w:asciiTheme="minorHAnsi" w:eastAsiaTheme="majorEastAsia" w:hAnsiTheme="minorHAnsi" w:cstheme="minorHAnsi"/>
          </w:rPr>
          <w:t>Functional Gait Assessment</w:t>
        </w:r>
      </w:hyperlink>
      <w:r w:rsidRPr="00280268">
        <w:rPr>
          <w:rFonts w:asciiTheme="minorHAnsi" w:hAnsiTheme="minorHAnsi" w:cstheme="minorHAnsi"/>
          <w:color w:val="000000"/>
        </w:rPr>
        <w:t> - FGA</w:t>
      </w:r>
    </w:p>
    <w:p w14:paraId="3C9D4475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26" w:history="1">
        <w:r w:rsidRPr="00280268">
          <w:rPr>
            <w:rStyle w:val="Hyperlink"/>
            <w:rFonts w:asciiTheme="minorHAnsi" w:eastAsiaTheme="majorEastAsia" w:hAnsiTheme="minorHAnsi" w:cstheme="minorHAnsi"/>
          </w:rPr>
          <w:t>Functional Reach &amp; Multidirectional Reach</w:t>
        </w:r>
      </w:hyperlink>
    </w:p>
    <w:p w14:paraId="78580EC6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27" w:history="1">
        <w:r w:rsidRPr="00280268">
          <w:rPr>
            <w:rStyle w:val="Hyperlink"/>
            <w:rFonts w:asciiTheme="minorHAnsi" w:eastAsiaTheme="majorEastAsia" w:hAnsiTheme="minorHAnsi" w:cstheme="minorHAnsi"/>
          </w:rPr>
          <w:t>Functional Outcomes / ADLs</w:t>
        </w:r>
      </w:hyperlink>
      <w:r w:rsidRPr="00280268">
        <w:rPr>
          <w:rFonts w:asciiTheme="minorHAnsi" w:hAnsiTheme="minorHAnsi" w:cstheme="minorHAnsi"/>
          <w:b/>
          <w:bCs/>
          <w:color w:val="000000"/>
        </w:rPr>
        <w:t> ...</w:t>
      </w:r>
      <w:r w:rsidRPr="00280268">
        <w:rPr>
          <w:rFonts w:asciiTheme="minorHAnsi" w:hAnsiTheme="minorHAnsi" w:cstheme="minorHAnsi"/>
          <w:color w:val="000000"/>
        </w:rPr>
        <w:br/>
        <w:t>SF-36, FSQ, Katz, Barthel, etc.</w:t>
      </w:r>
    </w:p>
    <w:p w14:paraId="653BACB3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28" w:history="1">
        <w:r w:rsidRPr="00280268">
          <w:rPr>
            <w:rStyle w:val="Hyperlink"/>
            <w:rFonts w:asciiTheme="minorHAnsi" w:eastAsiaTheme="majorEastAsia" w:hAnsiTheme="minorHAnsi" w:cstheme="minorHAnsi"/>
          </w:rPr>
          <w:t>Gait</w:t>
        </w:r>
      </w:hyperlink>
      <w:r w:rsidRPr="00280268">
        <w:rPr>
          <w:rFonts w:asciiTheme="minorHAnsi" w:hAnsiTheme="minorHAnsi" w:cstheme="minorHAnsi"/>
          <w:color w:val="000000"/>
        </w:rPr>
        <w:t> outcome measures ...</w:t>
      </w:r>
    </w:p>
    <w:p w14:paraId="3D5D4916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29" w:history="1">
        <w:r w:rsidRPr="00280268">
          <w:rPr>
            <w:rStyle w:val="Hyperlink"/>
            <w:rFonts w:asciiTheme="minorHAnsi" w:eastAsiaTheme="majorEastAsia" w:hAnsiTheme="minorHAnsi" w:cstheme="minorHAnsi"/>
          </w:rPr>
          <w:t>Gait Abnormality Rating Scale - m</w:t>
        </w:r>
      </w:hyperlink>
      <w:hyperlink r:id="rId30" w:history="1">
        <w:r w:rsidRPr="00280268">
          <w:rPr>
            <w:rStyle w:val="Hyperlink"/>
            <w:rFonts w:asciiTheme="minorHAnsi" w:eastAsiaTheme="majorEastAsia" w:hAnsiTheme="minorHAnsi" w:cstheme="minorHAnsi"/>
          </w:rPr>
          <w:t>odified (GARS-M)</w:t>
        </w:r>
      </w:hyperlink>
    </w:p>
    <w:p w14:paraId="3EC9A6B6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31" w:history="1">
        <w:r w:rsidRPr="00280268">
          <w:rPr>
            <w:rStyle w:val="Hyperlink"/>
            <w:rFonts w:asciiTheme="minorHAnsi" w:eastAsiaTheme="majorEastAsia" w:hAnsiTheme="minorHAnsi" w:cstheme="minorHAnsi"/>
          </w:rPr>
          <w:t>Gait Speed</w:t>
        </w:r>
      </w:hyperlink>
      <w:r w:rsidRPr="00280268">
        <w:rPr>
          <w:rFonts w:asciiTheme="minorHAnsi" w:hAnsiTheme="minorHAnsi" w:cstheme="minorHAnsi"/>
          <w:color w:val="000000"/>
        </w:rPr>
        <w:t> (self-selected)</w:t>
      </w:r>
    </w:p>
    <w:p w14:paraId="590D662A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t>Hand Grip dynamometry: </w:t>
      </w:r>
      <w:hyperlink r:id="rId32" w:history="1">
        <w:r w:rsidRPr="00280268">
          <w:rPr>
            <w:rStyle w:val="Hyperlink"/>
            <w:rFonts w:asciiTheme="minorHAnsi" w:eastAsiaTheme="majorEastAsia" w:hAnsiTheme="minorHAnsi" w:cstheme="minorHAnsi"/>
          </w:rPr>
          <w:t>norms</w:t>
        </w:r>
      </w:hyperlink>
      <w:r w:rsidRPr="00280268">
        <w:rPr>
          <w:rFonts w:asciiTheme="minorHAnsi" w:hAnsiTheme="minorHAnsi" w:cstheme="minorHAnsi"/>
          <w:color w:val="000000"/>
        </w:rPr>
        <w:br/>
        <w:t>Bohannon, R.W. (2007). Average Grip Strength: A Meta-Analysis of Data Obtained with a Jamar Dynamometer from Individuals 75 Years or More of Ages</w:t>
      </w:r>
    </w:p>
    <w:p w14:paraId="72152F1F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33" w:history="1">
        <w:r w:rsidRPr="00280268">
          <w:rPr>
            <w:rStyle w:val="Hyperlink"/>
            <w:rFonts w:asciiTheme="minorHAnsi" w:eastAsiaTheme="majorEastAsia" w:hAnsiTheme="minorHAnsi" w:cstheme="minorHAnsi"/>
          </w:rPr>
          <w:t>History</w:t>
        </w:r>
      </w:hyperlink>
      <w:r w:rsidRPr="00280268">
        <w:rPr>
          <w:rFonts w:asciiTheme="minorHAnsi" w:hAnsiTheme="minorHAnsi" w:cstheme="minorHAnsi"/>
          <w:b/>
          <w:bCs/>
          <w:color w:val="000000"/>
        </w:rPr>
        <w:t> ...</w:t>
      </w:r>
    </w:p>
    <w:p w14:paraId="31BDBE9C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34" w:history="1">
        <w:proofErr w:type="spellStart"/>
        <w:r w:rsidRPr="00280268">
          <w:rPr>
            <w:rStyle w:val="Hyperlink"/>
            <w:rFonts w:asciiTheme="minorHAnsi" w:eastAsiaTheme="majorEastAsia" w:hAnsiTheme="minorHAnsi" w:cstheme="minorHAnsi"/>
          </w:rPr>
          <w:t>Ipswitch</w:t>
        </w:r>
        <w:proofErr w:type="spellEnd"/>
        <w:r w:rsidRPr="00280268">
          <w:rPr>
            <w:rStyle w:val="Hyperlink"/>
            <w:rFonts w:asciiTheme="minorHAnsi" w:eastAsiaTheme="majorEastAsia" w:hAnsiTheme="minorHAnsi" w:cstheme="minorHAnsi"/>
          </w:rPr>
          <w:t xml:space="preserve"> Touch Test</w:t>
        </w:r>
      </w:hyperlink>
      <w:r w:rsidRPr="00280268">
        <w:rPr>
          <w:rFonts w:asciiTheme="minorHAnsi" w:hAnsiTheme="minorHAnsi" w:cstheme="minorHAnsi"/>
          <w:color w:val="000000"/>
        </w:rPr>
        <w:t> (foot sensation testing)</w:t>
      </w:r>
    </w:p>
    <w:p w14:paraId="5746345F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35" w:history="1">
        <w:r w:rsidRPr="00280268">
          <w:rPr>
            <w:rStyle w:val="Hyperlink"/>
            <w:rFonts w:asciiTheme="minorHAnsi" w:eastAsiaTheme="majorEastAsia" w:hAnsiTheme="minorHAnsi" w:cstheme="minorHAnsi"/>
          </w:rPr>
          <w:t xml:space="preserve">Kyphosis: </w:t>
        </w:r>
        <w:proofErr w:type="spellStart"/>
        <w:r w:rsidRPr="00280268">
          <w:rPr>
            <w:rStyle w:val="Hyperlink"/>
            <w:rFonts w:asciiTheme="minorHAnsi" w:eastAsiaTheme="majorEastAsia" w:hAnsiTheme="minorHAnsi" w:cstheme="minorHAnsi"/>
          </w:rPr>
          <w:t>Flexicurve</w:t>
        </w:r>
        <w:proofErr w:type="spellEnd"/>
        <w:r w:rsidRPr="00280268">
          <w:rPr>
            <w:rStyle w:val="Hyperlink"/>
            <w:rFonts w:asciiTheme="minorHAnsi" w:eastAsiaTheme="majorEastAsia" w:hAnsiTheme="minorHAnsi" w:cstheme="minorHAnsi"/>
          </w:rPr>
          <w:t xml:space="preserve"> spinal measurement</w:t>
        </w:r>
      </w:hyperlink>
    </w:p>
    <w:p w14:paraId="3B540837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36" w:tgtFrame="_blank" w:history="1">
        <w:r w:rsidRPr="00280268">
          <w:rPr>
            <w:rStyle w:val="Hyperlink"/>
            <w:rFonts w:asciiTheme="minorHAnsi" w:eastAsiaTheme="majorEastAsia" w:hAnsiTheme="minorHAnsi" w:cstheme="minorHAnsi"/>
          </w:rPr>
          <w:t>Letter to Physician</w:t>
        </w:r>
      </w:hyperlink>
      <w:r w:rsidRPr="00280268">
        <w:rPr>
          <w:rFonts w:asciiTheme="minorHAnsi" w:hAnsiTheme="minorHAnsi" w:cstheme="minorHAnsi"/>
          <w:color w:val="000000"/>
        </w:rPr>
        <w:t> (template)</w:t>
      </w:r>
    </w:p>
    <w:p w14:paraId="21CBE872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37" w:history="1">
        <w:r w:rsidRPr="00280268">
          <w:rPr>
            <w:rStyle w:val="Hyperlink"/>
            <w:rFonts w:asciiTheme="minorHAnsi" w:eastAsiaTheme="majorEastAsia" w:hAnsiTheme="minorHAnsi" w:cstheme="minorHAnsi"/>
          </w:rPr>
          <w:t>Lower Extremity Functional Scale</w:t>
        </w:r>
      </w:hyperlink>
      <w:r w:rsidRPr="00280268">
        <w:rPr>
          <w:rFonts w:asciiTheme="minorHAnsi" w:hAnsiTheme="minorHAnsi" w:cstheme="minorHAnsi"/>
          <w:color w:val="000000"/>
        </w:rPr>
        <w:t> (LEFS)</w:t>
      </w:r>
    </w:p>
    <w:p w14:paraId="26A11550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38" w:history="1">
        <w:r w:rsidRPr="00280268">
          <w:rPr>
            <w:rStyle w:val="Hyperlink"/>
            <w:rFonts w:asciiTheme="minorHAnsi" w:eastAsiaTheme="majorEastAsia" w:hAnsiTheme="minorHAnsi" w:cstheme="minorHAnsi"/>
          </w:rPr>
          <w:t>MAHC-10</w:t>
        </w:r>
      </w:hyperlink>
      <w:r w:rsidRPr="00280268">
        <w:rPr>
          <w:rFonts w:asciiTheme="minorHAnsi" w:hAnsiTheme="minorHAnsi" w:cstheme="minorHAnsi"/>
          <w:color w:val="000000"/>
        </w:rPr>
        <w:t>: Missouri Alliance for Health Care - Fall Risk Assessment Tool</w:t>
      </w:r>
    </w:p>
    <w:p w14:paraId="0CBB64E0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t>Manual Muscle Test - </w:t>
      </w:r>
      <w:hyperlink r:id="rId39" w:history="1">
        <w:r w:rsidRPr="00280268">
          <w:rPr>
            <w:rStyle w:val="Hyperlink"/>
            <w:rFonts w:asciiTheme="minorHAnsi" w:eastAsiaTheme="majorEastAsia" w:hAnsiTheme="minorHAnsi" w:cstheme="minorHAnsi"/>
          </w:rPr>
          <w:t>grading</w:t>
        </w:r>
      </w:hyperlink>
    </w:p>
    <w:p w14:paraId="0C198B71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40" w:tgtFrame="_blank" w:history="1">
        <w:r w:rsidRPr="00280268">
          <w:rPr>
            <w:rStyle w:val="Hyperlink"/>
            <w:rFonts w:asciiTheme="minorHAnsi" w:eastAsiaTheme="majorEastAsia" w:hAnsiTheme="minorHAnsi" w:cstheme="minorHAnsi"/>
          </w:rPr>
          <w:t>Minimum Chair Height Standing Ability Test</w:t>
        </w:r>
      </w:hyperlink>
      <w:r w:rsidRPr="00280268">
        <w:rPr>
          <w:rFonts w:asciiTheme="minorHAnsi" w:hAnsiTheme="minorHAnsi" w:cstheme="minorHAnsi"/>
          <w:color w:val="000000"/>
        </w:rPr>
        <w:t> (MCHSAT)</w:t>
      </w:r>
    </w:p>
    <w:p w14:paraId="4B072C04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41" w:tgtFrame="_blank" w:history="1">
        <w:r w:rsidRPr="00280268">
          <w:rPr>
            <w:rStyle w:val="Hyperlink"/>
            <w:rFonts w:asciiTheme="minorHAnsi" w:eastAsiaTheme="majorEastAsia" w:hAnsiTheme="minorHAnsi" w:cstheme="minorHAnsi"/>
          </w:rPr>
          <w:t>Narrow Corridor Walk Test</w:t>
        </w:r>
      </w:hyperlink>
    </w:p>
    <w:p w14:paraId="6D30779B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42" w:history="1">
        <w:r w:rsidRPr="00280268">
          <w:rPr>
            <w:rStyle w:val="Hyperlink"/>
            <w:rFonts w:asciiTheme="minorHAnsi" w:eastAsiaTheme="majorEastAsia" w:hAnsiTheme="minorHAnsi" w:cstheme="minorHAnsi"/>
          </w:rPr>
          <w:t>Osteoporosis</w:t>
        </w:r>
      </w:hyperlink>
    </w:p>
    <w:p w14:paraId="7769738F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t>O Sullivan </w:t>
      </w:r>
      <w:hyperlink r:id="rId43" w:history="1">
        <w:r w:rsidRPr="00280268">
          <w:rPr>
            <w:rStyle w:val="Hyperlink"/>
            <w:rFonts w:asciiTheme="minorHAnsi" w:eastAsiaTheme="majorEastAsia" w:hAnsiTheme="minorHAnsi" w:cstheme="minorHAnsi"/>
          </w:rPr>
          <w:t>Functional Balance scales</w:t>
        </w:r>
      </w:hyperlink>
      <w:r w:rsidRPr="00280268">
        <w:rPr>
          <w:rFonts w:asciiTheme="minorHAnsi" w:hAnsiTheme="minorHAnsi" w:cstheme="minorHAnsi"/>
          <w:color w:val="000000"/>
        </w:rPr>
        <w:t> (not validated)</w:t>
      </w:r>
      <w:hyperlink r:id="rId44" w:history="1">
        <w:r w:rsidRPr="00280268">
          <w:rPr>
            <w:rFonts w:asciiTheme="minorHAnsi" w:hAnsiTheme="minorHAnsi" w:cstheme="minorHAnsi"/>
            <w:color w:val="0000FF"/>
            <w:u w:val="single"/>
          </w:rPr>
          <w:br/>
        </w:r>
      </w:hyperlink>
      <w:r w:rsidRPr="00280268">
        <w:rPr>
          <w:rFonts w:asciiTheme="minorHAnsi" w:hAnsiTheme="minorHAnsi" w:cstheme="minorHAnsi"/>
          <w:color w:val="000000"/>
        </w:rPr>
        <w:t>O Sullivan, S.B. and Schmitz T.J. (2007). Physical rehabilitation: assessment and treatment (5th ed.). Philadelphia: F. A. Davis Company. p.254</w:t>
      </w:r>
    </w:p>
    <w:p w14:paraId="238337B3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45" w:history="1">
        <w:r w:rsidRPr="00280268">
          <w:rPr>
            <w:rStyle w:val="Hyperlink"/>
            <w:rFonts w:asciiTheme="minorHAnsi" w:eastAsiaTheme="majorEastAsia" w:hAnsiTheme="minorHAnsi" w:cstheme="minorHAnsi"/>
          </w:rPr>
          <w:t>Pain</w:t>
        </w:r>
      </w:hyperlink>
      <w:r w:rsidRPr="00280268">
        <w:rPr>
          <w:rFonts w:asciiTheme="minorHAnsi" w:hAnsiTheme="minorHAnsi" w:cstheme="minorHAnsi"/>
          <w:b/>
          <w:bCs/>
          <w:color w:val="000000"/>
        </w:rPr>
        <w:t> ...</w:t>
      </w:r>
      <w:r w:rsidRPr="00280268">
        <w:rPr>
          <w:rFonts w:asciiTheme="minorHAnsi" w:hAnsiTheme="minorHAnsi" w:cstheme="minorHAnsi"/>
          <w:color w:val="000000"/>
        </w:rPr>
        <w:t> Faces, drawing, VAS, etc.</w:t>
      </w:r>
    </w:p>
    <w:p w14:paraId="7BFCA684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46" w:history="1">
        <w:r w:rsidRPr="00280268">
          <w:rPr>
            <w:rStyle w:val="Hyperlink"/>
            <w:rFonts w:asciiTheme="minorHAnsi" w:eastAsiaTheme="majorEastAsia" w:hAnsiTheme="minorHAnsi" w:cstheme="minorHAnsi"/>
          </w:rPr>
          <w:t>Parkinson's Disease</w:t>
        </w:r>
      </w:hyperlink>
      <w:r w:rsidRPr="00280268">
        <w:rPr>
          <w:rFonts w:asciiTheme="minorHAnsi" w:hAnsiTheme="minorHAnsi" w:cstheme="minorHAnsi"/>
          <w:color w:val="000000"/>
        </w:rPr>
        <w:t>: Functional Assessment tools</w:t>
      </w:r>
    </w:p>
    <w:p w14:paraId="268D03A6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47" w:history="1">
        <w:r w:rsidRPr="00280268">
          <w:rPr>
            <w:rStyle w:val="Hyperlink"/>
            <w:rFonts w:asciiTheme="minorHAnsi" w:eastAsiaTheme="majorEastAsia" w:hAnsiTheme="minorHAnsi" w:cstheme="minorHAnsi"/>
          </w:rPr>
          <w:t>Physical Performance Test - PPT- modified</w:t>
        </w:r>
      </w:hyperlink>
      <w:r w:rsidRPr="00280268">
        <w:rPr>
          <w:rFonts w:asciiTheme="minorHAnsi" w:hAnsiTheme="minorHAnsi" w:cstheme="minorHAnsi"/>
          <w:color w:val="000000"/>
        </w:rPr>
        <w:t> - </w:t>
      </w:r>
      <w:r w:rsidRPr="00280268">
        <w:rPr>
          <w:rFonts w:asciiTheme="minorHAnsi" w:hAnsiTheme="minorHAnsi" w:cstheme="minorHAnsi"/>
          <w:b/>
          <w:bCs/>
          <w:color w:val="000000"/>
        </w:rPr>
        <w:t>9 item</w:t>
      </w:r>
      <w:r w:rsidRPr="00280268">
        <w:rPr>
          <w:rFonts w:asciiTheme="minorHAnsi" w:hAnsiTheme="minorHAnsi" w:cstheme="minorHAnsi"/>
          <w:b/>
          <w:bCs/>
          <w:color w:val="000000"/>
        </w:rPr>
        <w:br/>
      </w:r>
      <w:hyperlink r:id="rId48" w:history="1">
        <w:r w:rsidRPr="00280268">
          <w:rPr>
            <w:rStyle w:val="Hyperlink"/>
            <w:rFonts w:asciiTheme="minorHAnsi" w:eastAsiaTheme="majorEastAsia" w:hAnsiTheme="minorHAnsi" w:cstheme="minorHAnsi"/>
          </w:rPr>
          <w:t>Brown M. (2005)</w:t>
        </w:r>
      </w:hyperlink>
    </w:p>
    <w:p w14:paraId="0AD1CE26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49" w:history="1">
        <w:r w:rsidRPr="00280268">
          <w:rPr>
            <w:rStyle w:val="Hyperlink"/>
            <w:rFonts w:asciiTheme="minorHAnsi" w:eastAsiaTheme="majorEastAsia" w:hAnsiTheme="minorHAnsi" w:cstheme="minorHAnsi"/>
          </w:rPr>
          <w:t>Physical Performance Test </w:t>
        </w:r>
      </w:hyperlink>
      <w:hyperlink r:id="rId50" w:history="1">
        <w:r w:rsidRPr="00280268">
          <w:rPr>
            <w:rStyle w:val="Hyperlink"/>
            <w:rFonts w:asciiTheme="minorHAnsi" w:eastAsiaTheme="majorEastAsia" w:hAnsiTheme="minorHAnsi" w:cstheme="minorHAnsi"/>
          </w:rPr>
          <w:t>- PPT</w:t>
        </w:r>
      </w:hyperlink>
      <w:r w:rsidRPr="00280268">
        <w:rPr>
          <w:rFonts w:asciiTheme="minorHAnsi" w:hAnsiTheme="minorHAnsi" w:cstheme="minorHAnsi"/>
          <w:color w:val="000000"/>
        </w:rPr>
        <w:t> </w:t>
      </w:r>
      <w:hyperlink r:id="rId51" w:history="1">
        <w:r w:rsidRPr="00280268">
          <w:rPr>
            <w:rStyle w:val="Hyperlink"/>
            <w:rFonts w:asciiTheme="minorHAnsi" w:eastAsiaTheme="majorEastAsia" w:hAnsiTheme="minorHAnsi" w:cstheme="minorHAnsi"/>
          </w:rPr>
          <w:t>- original</w:t>
        </w:r>
      </w:hyperlink>
      <w:r w:rsidRPr="00280268">
        <w:rPr>
          <w:rFonts w:asciiTheme="minorHAnsi" w:hAnsiTheme="minorHAnsi" w:cstheme="minorHAnsi"/>
          <w:color w:val="000000"/>
        </w:rPr>
        <w:t> - 7 item</w:t>
      </w:r>
    </w:p>
    <w:p w14:paraId="2DDE4F4A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52" w:tgtFrame="_blank" w:history="1">
        <w:r w:rsidRPr="00280268">
          <w:rPr>
            <w:rStyle w:val="Hyperlink"/>
            <w:rFonts w:asciiTheme="minorHAnsi" w:eastAsiaTheme="majorEastAsia" w:hAnsiTheme="minorHAnsi" w:cstheme="minorHAnsi"/>
          </w:rPr>
          <w:t>Physician Letter</w:t>
        </w:r>
      </w:hyperlink>
      <w:r w:rsidRPr="00280268">
        <w:rPr>
          <w:rFonts w:asciiTheme="minorHAnsi" w:hAnsiTheme="minorHAnsi" w:cstheme="minorHAnsi"/>
          <w:color w:val="000000"/>
        </w:rPr>
        <w:t> (template)</w:t>
      </w:r>
    </w:p>
    <w:p w14:paraId="4494884C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t>Romberg: EC on compliant surface (vestibular): </w:t>
      </w:r>
      <w:hyperlink r:id="rId53" w:history="1">
        <w:r w:rsidRPr="00280268">
          <w:rPr>
            <w:rStyle w:val="Hyperlink"/>
            <w:rFonts w:asciiTheme="minorHAnsi" w:eastAsiaTheme="majorEastAsia" w:hAnsiTheme="minorHAnsi" w:cstheme="minorHAnsi"/>
          </w:rPr>
          <w:t>norms</w:t>
        </w:r>
      </w:hyperlink>
      <w:r w:rsidRPr="00280268">
        <w:rPr>
          <w:rFonts w:asciiTheme="minorHAnsi" w:hAnsiTheme="minorHAnsi" w:cstheme="minorHAnsi"/>
          <w:color w:val="000000"/>
        </w:rPr>
        <w:br/>
        <w:t xml:space="preserve">Agrawal Y, Carey JP, Hoffman HJ, </w:t>
      </w:r>
      <w:proofErr w:type="spellStart"/>
      <w:r w:rsidRPr="00280268">
        <w:rPr>
          <w:rFonts w:asciiTheme="minorHAnsi" w:hAnsiTheme="minorHAnsi" w:cstheme="minorHAnsi"/>
          <w:color w:val="000000"/>
        </w:rPr>
        <w:t>Sklare</w:t>
      </w:r>
      <w:proofErr w:type="spellEnd"/>
      <w:r w:rsidRPr="00280268">
        <w:rPr>
          <w:rFonts w:asciiTheme="minorHAnsi" w:hAnsiTheme="minorHAnsi" w:cstheme="minorHAnsi"/>
          <w:color w:val="000000"/>
        </w:rPr>
        <w:t xml:space="preserve"> DA, Schubert MC. (2011). The modified Romberg Balance Test: normative data in U.S. adults. </w:t>
      </w:r>
      <w:proofErr w:type="spellStart"/>
      <w:r w:rsidRPr="00280268">
        <w:rPr>
          <w:rFonts w:asciiTheme="minorHAnsi" w:hAnsiTheme="minorHAnsi" w:cstheme="minorHAnsi"/>
          <w:color w:val="000000"/>
        </w:rPr>
        <w:t>Otol</w:t>
      </w:r>
      <w:proofErr w:type="spellEnd"/>
      <w:r w:rsidRPr="00280268">
        <w:rPr>
          <w:rFonts w:asciiTheme="minorHAnsi" w:hAnsiTheme="minorHAnsi" w:cstheme="minorHAnsi"/>
          <w:color w:val="000000"/>
        </w:rPr>
        <w:t xml:space="preserve"> Neurotol. 32(8):1309-11.</w:t>
      </w:r>
    </w:p>
    <w:p w14:paraId="113DB137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54" w:history="1">
        <w:r w:rsidRPr="00280268">
          <w:rPr>
            <w:rStyle w:val="Hyperlink"/>
            <w:rFonts w:asciiTheme="minorHAnsi" w:eastAsiaTheme="majorEastAsia" w:hAnsiTheme="minorHAnsi" w:cstheme="minorHAnsi"/>
          </w:rPr>
          <w:t>Saint Louis University mental status examination</w:t>
        </w:r>
      </w:hyperlink>
      <w:r w:rsidRPr="00280268">
        <w:rPr>
          <w:rFonts w:asciiTheme="minorHAnsi" w:hAnsiTheme="minorHAnsi" w:cstheme="minorHAnsi"/>
          <w:color w:val="000000"/>
        </w:rPr>
        <w:t> (SLUMS)</w:t>
      </w:r>
    </w:p>
    <w:p w14:paraId="06C44A26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55" w:history="1">
        <w:r w:rsidRPr="00280268">
          <w:rPr>
            <w:rStyle w:val="Hyperlink"/>
            <w:rFonts w:asciiTheme="minorHAnsi" w:eastAsiaTheme="majorEastAsia" w:hAnsiTheme="minorHAnsi" w:cstheme="minorHAnsi"/>
          </w:rPr>
          <w:t>Semmes Weinstein monofilaments</w:t>
        </w:r>
      </w:hyperlink>
      <w:r w:rsidRPr="00280268">
        <w:rPr>
          <w:rFonts w:asciiTheme="minorHAnsi" w:hAnsiTheme="minorHAnsi" w:cstheme="minorHAnsi"/>
          <w:color w:val="000000"/>
        </w:rPr>
        <w:t> - foot sensation</w:t>
      </w:r>
    </w:p>
    <w:p w14:paraId="335D4C01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56" w:history="1">
        <w:r w:rsidRPr="00280268">
          <w:rPr>
            <w:rStyle w:val="Hyperlink"/>
            <w:rFonts w:asciiTheme="minorHAnsi" w:eastAsiaTheme="majorEastAsia" w:hAnsiTheme="minorHAnsi" w:cstheme="minorHAnsi"/>
          </w:rPr>
          <w:t>Sensation</w:t>
        </w:r>
      </w:hyperlink>
      <w:r w:rsidRPr="00280268">
        <w:rPr>
          <w:rFonts w:asciiTheme="minorHAnsi" w:hAnsiTheme="minorHAnsi" w:cstheme="minorHAnsi"/>
          <w:color w:val="000000"/>
        </w:rPr>
        <w:t> testing (feet)</w:t>
      </w:r>
    </w:p>
    <w:p w14:paraId="1D397EAF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57" w:history="1">
        <w:r w:rsidRPr="00280268">
          <w:rPr>
            <w:rStyle w:val="Hyperlink"/>
            <w:rFonts w:asciiTheme="minorHAnsi" w:eastAsiaTheme="majorEastAsia" w:hAnsiTheme="minorHAnsi" w:cstheme="minorHAnsi"/>
          </w:rPr>
          <w:t>Short Physical Performance Battery</w:t>
        </w:r>
      </w:hyperlink>
      <w:r w:rsidRPr="00280268">
        <w:rPr>
          <w:rFonts w:asciiTheme="minorHAnsi" w:hAnsiTheme="minorHAnsi" w:cstheme="minorHAnsi"/>
          <w:color w:val="000000"/>
        </w:rPr>
        <w:t> (SPPB)</w:t>
      </w:r>
      <w:r w:rsidRPr="00280268">
        <w:rPr>
          <w:rFonts w:asciiTheme="minorHAnsi" w:hAnsiTheme="minorHAnsi" w:cstheme="minorHAnsi"/>
          <w:color w:val="000000"/>
        </w:rPr>
        <w:br/>
        <w:t xml:space="preserve">Guralnik JM, </w:t>
      </w:r>
      <w:proofErr w:type="spellStart"/>
      <w:r w:rsidRPr="00280268">
        <w:rPr>
          <w:rFonts w:asciiTheme="minorHAnsi" w:hAnsiTheme="minorHAnsi" w:cstheme="minorHAnsi"/>
          <w:color w:val="000000"/>
        </w:rPr>
        <w:t>Simonsick</w:t>
      </w:r>
      <w:proofErr w:type="spellEnd"/>
      <w:r w:rsidRPr="00280268">
        <w:rPr>
          <w:rFonts w:asciiTheme="minorHAnsi" w:hAnsiTheme="minorHAnsi" w:cstheme="minorHAnsi"/>
          <w:color w:val="000000"/>
        </w:rPr>
        <w:t xml:space="preserve"> EM, Ferrucci L, et al. A short physical performance battery assessing lower extremity function: </w:t>
      </w:r>
      <w:proofErr w:type="gramStart"/>
      <w:r w:rsidRPr="00280268">
        <w:rPr>
          <w:rFonts w:asciiTheme="minorHAnsi" w:hAnsiTheme="minorHAnsi" w:cstheme="minorHAnsi"/>
          <w:color w:val="000000"/>
        </w:rPr>
        <w:t>association  with</w:t>
      </w:r>
      <w:proofErr w:type="gramEnd"/>
      <w:r w:rsidRPr="00280268">
        <w:rPr>
          <w:rFonts w:asciiTheme="minorHAnsi" w:hAnsiTheme="minorHAnsi" w:cstheme="minorHAnsi"/>
          <w:color w:val="000000"/>
        </w:rPr>
        <w:t xml:space="preserve"> self-reported disability and prediction of mortality and nursing home admission. J </w:t>
      </w:r>
      <w:proofErr w:type="spellStart"/>
      <w:r w:rsidRPr="00280268">
        <w:rPr>
          <w:rFonts w:asciiTheme="minorHAnsi" w:hAnsiTheme="minorHAnsi" w:cstheme="minorHAnsi"/>
          <w:color w:val="000000"/>
        </w:rPr>
        <w:t>Gerontol</w:t>
      </w:r>
      <w:proofErr w:type="spellEnd"/>
      <w:r w:rsidRPr="00280268">
        <w:rPr>
          <w:rFonts w:asciiTheme="minorHAnsi" w:hAnsiTheme="minorHAnsi" w:cstheme="minorHAnsi"/>
          <w:color w:val="000000"/>
        </w:rPr>
        <w:t>. 1994;49(2):M85-94.</w:t>
      </w:r>
    </w:p>
    <w:p w14:paraId="41BDBB84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t>Single Limb Stance: normative values by decade:</w:t>
      </w:r>
    </w:p>
    <w:p w14:paraId="26CF9CC8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b/>
          <w:bCs/>
          <w:color w:val="000000"/>
        </w:rPr>
        <w:t>Springer BA</w:t>
      </w:r>
      <w:r w:rsidRPr="00280268">
        <w:rPr>
          <w:rFonts w:asciiTheme="minorHAnsi" w:hAnsiTheme="minorHAnsi" w:cstheme="minorHAnsi"/>
          <w:color w:val="000000"/>
        </w:rPr>
        <w:t>, Marin R, Cyhan T, Roberts H, Gill NW. (2007). </w:t>
      </w:r>
      <w:hyperlink r:id="rId58" w:history="1">
        <w:r w:rsidRPr="00280268">
          <w:rPr>
            <w:rStyle w:val="Hyperlink"/>
            <w:rFonts w:asciiTheme="minorHAnsi" w:eastAsiaTheme="majorEastAsia" w:hAnsiTheme="minorHAnsi" w:cstheme="minorHAnsi"/>
          </w:rPr>
          <w:t>Normative Values for the Unipedal Stance Test with Eyes Open and Closed</w:t>
        </w:r>
      </w:hyperlink>
      <w:r w:rsidRPr="00280268">
        <w:rPr>
          <w:rFonts w:asciiTheme="minorHAnsi" w:hAnsiTheme="minorHAnsi" w:cstheme="minorHAnsi"/>
          <w:color w:val="000000"/>
        </w:rPr>
        <w:t>. </w:t>
      </w:r>
      <w:r w:rsidRPr="00280268">
        <w:rPr>
          <w:rFonts w:asciiTheme="minorHAnsi" w:hAnsiTheme="minorHAnsi" w:cstheme="minorHAnsi"/>
          <w:i/>
          <w:iCs/>
          <w:color w:val="000000"/>
        </w:rPr>
        <w:t>Journal of Geriatric Physical Therapy</w:t>
      </w:r>
      <w:r w:rsidRPr="00280268">
        <w:rPr>
          <w:rFonts w:asciiTheme="minorHAnsi" w:hAnsiTheme="minorHAnsi" w:cstheme="minorHAnsi"/>
          <w:color w:val="000000"/>
        </w:rPr>
        <w:t>. Vol. 30:1, 8-15.</w:t>
      </w:r>
    </w:p>
    <w:p w14:paraId="05BE78BB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b/>
          <w:bCs/>
          <w:color w:val="000000"/>
        </w:rPr>
        <w:t>Bohannon RW</w:t>
      </w:r>
      <w:r w:rsidRPr="00280268">
        <w:rPr>
          <w:rFonts w:asciiTheme="minorHAnsi" w:hAnsiTheme="minorHAnsi" w:cstheme="minorHAnsi"/>
          <w:color w:val="000000"/>
        </w:rPr>
        <w:t>. (2006). Single Limb Stance Times: A Descriptive </w:t>
      </w:r>
      <w:hyperlink r:id="rId59" w:history="1">
        <w:r w:rsidRPr="00280268">
          <w:rPr>
            <w:rStyle w:val="Hyperlink"/>
            <w:rFonts w:asciiTheme="minorHAnsi" w:eastAsiaTheme="majorEastAsia" w:hAnsiTheme="minorHAnsi" w:cstheme="minorHAnsi"/>
          </w:rPr>
          <w:t>Meta-Analysis</w:t>
        </w:r>
      </w:hyperlink>
      <w:r w:rsidRPr="00280268">
        <w:rPr>
          <w:rFonts w:asciiTheme="minorHAnsi" w:hAnsiTheme="minorHAnsi" w:cstheme="minorHAnsi"/>
          <w:color w:val="000000"/>
        </w:rPr>
        <w:t> of Data From Individuals at Least 60 Years of Age. Topics in Geriatric Rehabilitation 22(1), 70-77.</w:t>
      </w:r>
      <w:r w:rsidRPr="00280268">
        <w:rPr>
          <w:rFonts w:asciiTheme="minorHAnsi" w:hAnsiTheme="minorHAnsi" w:cstheme="minorHAnsi"/>
          <w:color w:val="000000"/>
        </w:rPr>
        <w:br/>
        <w:t>.</w:t>
      </w:r>
    </w:p>
    <w:p w14:paraId="772A49C3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60" w:history="1">
        <w:r w:rsidRPr="00280268">
          <w:rPr>
            <w:rStyle w:val="Hyperlink"/>
            <w:rFonts w:asciiTheme="minorHAnsi" w:eastAsiaTheme="majorEastAsia" w:hAnsiTheme="minorHAnsi" w:cstheme="minorHAnsi"/>
          </w:rPr>
          <w:t>Sit and Rise from the Floor</w:t>
        </w:r>
      </w:hyperlink>
      <w:r w:rsidRPr="00280268">
        <w:rPr>
          <w:rFonts w:asciiTheme="minorHAnsi" w:hAnsiTheme="minorHAnsi" w:cstheme="minorHAnsi"/>
          <w:color w:val="000000"/>
        </w:rPr>
        <w:t> </w:t>
      </w:r>
      <w:proofErr w:type="gramStart"/>
      <w:r w:rsidRPr="00280268">
        <w:rPr>
          <w:rFonts w:asciiTheme="minorHAnsi" w:hAnsiTheme="minorHAnsi" w:cstheme="minorHAnsi"/>
          <w:color w:val="000000"/>
        </w:rPr>
        <w:t>test</w:t>
      </w:r>
      <w:proofErr w:type="gramEnd"/>
    </w:p>
    <w:p w14:paraId="2C5CC802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lastRenderedPageBreak/>
        <w:t>Sit to Stand:</w:t>
      </w:r>
      <w:r w:rsidRPr="00280268">
        <w:rPr>
          <w:rFonts w:asciiTheme="minorHAnsi" w:hAnsiTheme="minorHAnsi" w:cstheme="minorHAnsi"/>
          <w:color w:val="000000"/>
        </w:rPr>
        <w:br/>
        <w:t>     </w:t>
      </w:r>
      <w:hyperlink r:id="rId61" w:history="1">
        <w:r w:rsidRPr="00280268">
          <w:rPr>
            <w:rStyle w:val="Hyperlink"/>
            <w:rFonts w:asciiTheme="minorHAnsi" w:eastAsiaTheme="majorEastAsia" w:hAnsiTheme="minorHAnsi" w:cstheme="minorHAnsi"/>
          </w:rPr>
          <w:t>Five Times Sit to Stand</w:t>
        </w:r>
        <w:r w:rsidRPr="00280268">
          <w:rPr>
            <w:rFonts w:asciiTheme="minorHAnsi" w:hAnsiTheme="minorHAnsi" w:cstheme="minorHAnsi"/>
            <w:color w:val="0000FF"/>
            <w:u w:val="single"/>
          </w:rPr>
          <w:br/>
        </w:r>
      </w:hyperlink>
      <w:r w:rsidRPr="00280268">
        <w:rPr>
          <w:rFonts w:asciiTheme="minorHAnsi" w:hAnsiTheme="minorHAnsi" w:cstheme="minorHAnsi"/>
          <w:color w:val="000000"/>
        </w:rPr>
        <w:t>     </w:t>
      </w:r>
      <w:hyperlink r:id="rId62" w:history="1">
        <w:r w:rsidRPr="00280268">
          <w:rPr>
            <w:rStyle w:val="Hyperlink"/>
            <w:rFonts w:asciiTheme="minorHAnsi" w:eastAsiaTheme="majorEastAsia" w:hAnsiTheme="minorHAnsi" w:cstheme="minorHAnsi"/>
          </w:rPr>
          <w:t>30 second Sit to Stand</w:t>
        </w:r>
      </w:hyperlink>
    </w:p>
    <w:p w14:paraId="7E71CC77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63" w:history="1">
        <w:r w:rsidRPr="00280268">
          <w:rPr>
            <w:rStyle w:val="Hyperlink"/>
            <w:rFonts w:asciiTheme="minorHAnsi" w:eastAsiaTheme="majorEastAsia" w:hAnsiTheme="minorHAnsi" w:cstheme="minorHAnsi"/>
          </w:rPr>
          <w:t>Social Needs Screening Tool</w:t>
        </w:r>
      </w:hyperlink>
      <w:r w:rsidRPr="00280268">
        <w:rPr>
          <w:rFonts w:asciiTheme="minorHAnsi" w:hAnsiTheme="minorHAnsi" w:cstheme="minorHAnsi"/>
          <w:color w:val="000000"/>
        </w:rPr>
        <w:t> (from American Academy of Family Physicians)</w:t>
      </w:r>
      <w:hyperlink r:id="rId64" w:history="1">
        <w:r w:rsidRPr="00280268">
          <w:rPr>
            <w:rFonts w:asciiTheme="minorHAnsi" w:hAnsiTheme="minorHAnsi" w:cstheme="minorHAnsi"/>
            <w:color w:val="0000FF"/>
            <w:u w:val="single"/>
          </w:rPr>
          <w:br/>
        </w:r>
      </w:hyperlink>
    </w:p>
    <w:p w14:paraId="6EBDE5F7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65" w:history="1">
        <w:r w:rsidRPr="00280268">
          <w:rPr>
            <w:rStyle w:val="Hyperlink"/>
            <w:rFonts w:asciiTheme="minorHAnsi" w:eastAsiaTheme="majorEastAsia" w:hAnsiTheme="minorHAnsi" w:cstheme="minorHAnsi"/>
          </w:rPr>
          <w:t>STEADI</w:t>
        </w:r>
      </w:hyperlink>
      <w:r w:rsidRPr="00280268">
        <w:rPr>
          <w:rFonts w:asciiTheme="minorHAnsi" w:hAnsiTheme="minorHAnsi" w:cstheme="minorHAnsi"/>
          <w:color w:val="000000"/>
        </w:rPr>
        <w:t> - tool for </w:t>
      </w:r>
      <w:r w:rsidRPr="00280268">
        <w:rPr>
          <w:rStyle w:val="Strong"/>
          <w:rFonts w:asciiTheme="minorHAnsi" w:eastAsiaTheme="majorEastAsia" w:hAnsiTheme="minorHAnsi" w:cstheme="minorHAnsi"/>
          <w:color w:val="000000"/>
        </w:rPr>
        <w:t>Fall Screening </w:t>
      </w:r>
      <w:r w:rsidRPr="00280268">
        <w:rPr>
          <w:rFonts w:asciiTheme="minorHAnsi" w:hAnsiTheme="minorHAnsi" w:cstheme="minorHAnsi"/>
          <w:color w:val="000000"/>
        </w:rPr>
        <w:t>(Stopping Elderly Accidents, Deaths &amp; Injuries)</w:t>
      </w:r>
    </w:p>
    <w:p w14:paraId="062C34F0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t>Tandem Stance </w:t>
      </w:r>
      <w:hyperlink r:id="rId66" w:history="1">
        <w:r w:rsidRPr="00280268">
          <w:rPr>
            <w:rStyle w:val="Hyperlink"/>
            <w:rFonts w:asciiTheme="minorHAnsi" w:eastAsiaTheme="majorEastAsia" w:hAnsiTheme="minorHAnsi" w:cstheme="minorHAnsi"/>
          </w:rPr>
          <w:t>norms</w:t>
        </w:r>
      </w:hyperlink>
      <w:r w:rsidRPr="00280268">
        <w:rPr>
          <w:rFonts w:asciiTheme="minorHAnsi" w:hAnsiTheme="minorHAnsi" w:cstheme="minorHAnsi"/>
          <w:color w:val="000000"/>
        </w:rPr>
        <w:t> (Sharpened Romberg), eyes open, eyes closed</w:t>
      </w:r>
      <w:r w:rsidRPr="00280268">
        <w:rPr>
          <w:rFonts w:asciiTheme="minorHAnsi" w:hAnsiTheme="minorHAnsi" w:cstheme="minorHAnsi"/>
          <w:color w:val="000000"/>
        </w:rPr>
        <w:br/>
      </w:r>
      <w:r w:rsidRPr="00280268">
        <w:rPr>
          <w:rFonts w:asciiTheme="minorHAnsi" w:hAnsiTheme="minorHAnsi" w:cstheme="minorHAnsi"/>
          <w:b/>
          <w:bCs/>
          <w:color w:val="000000"/>
        </w:rPr>
        <w:t>Briggs</w:t>
      </w:r>
      <w:r w:rsidRPr="00280268">
        <w:rPr>
          <w:rFonts w:asciiTheme="minorHAnsi" w:hAnsiTheme="minorHAnsi" w:cstheme="minorHAnsi"/>
          <w:color w:val="000000"/>
        </w:rPr>
        <w:t xml:space="preserve"> RC, Gossman MR, Birch R, Drews JE, </w:t>
      </w:r>
      <w:proofErr w:type="spellStart"/>
      <w:r w:rsidRPr="00280268">
        <w:rPr>
          <w:rFonts w:asciiTheme="minorHAnsi" w:hAnsiTheme="minorHAnsi" w:cstheme="minorHAnsi"/>
          <w:color w:val="000000"/>
        </w:rPr>
        <w:t>Shaddeau</w:t>
      </w:r>
      <w:proofErr w:type="spellEnd"/>
      <w:r w:rsidRPr="00280268">
        <w:rPr>
          <w:rFonts w:asciiTheme="minorHAnsi" w:hAnsiTheme="minorHAnsi" w:cstheme="minorHAnsi"/>
          <w:color w:val="000000"/>
        </w:rPr>
        <w:t xml:space="preserve"> SA. (1989). Balance Performance Among Noninstitutionalized Elderly Women. Physical Therapy. 69(9) 748-756.</w:t>
      </w:r>
    </w:p>
    <w:p w14:paraId="68F78692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280268">
        <w:rPr>
          <w:rFonts w:asciiTheme="minorHAnsi" w:hAnsiTheme="minorHAnsi" w:cstheme="minorHAnsi"/>
          <w:color w:val="000000"/>
        </w:rPr>
        <w:t>Should we offer </w:t>
      </w:r>
      <w:hyperlink r:id="rId67" w:history="1">
        <w:r w:rsidRPr="00280268">
          <w:rPr>
            <w:rStyle w:val="Hyperlink"/>
            <w:rFonts w:asciiTheme="minorHAnsi" w:eastAsiaTheme="majorEastAsia" w:hAnsiTheme="minorHAnsi" w:cstheme="minorHAnsi"/>
          </w:rPr>
          <w:t>support to get into tandem</w:t>
        </w:r>
      </w:hyperlink>
      <w:r w:rsidRPr="00280268">
        <w:rPr>
          <w:rFonts w:asciiTheme="minorHAnsi" w:hAnsiTheme="minorHAnsi" w:cstheme="minorHAnsi"/>
          <w:color w:val="000000"/>
        </w:rPr>
        <w:t> position? (Hile, 2012)</w:t>
      </w:r>
    </w:p>
    <w:p w14:paraId="7AF26F65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68" w:history="1">
        <w:r w:rsidRPr="00280268">
          <w:rPr>
            <w:rStyle w:val="Hyperlink"/>
            <w:rFonts w:asciiTheme="minorHAnsi" w:eastAsiaTheme="majorEastAsia" w:hAnsiTheme="minorHAnsi" w:cstheme="minorHAnsi"/>
          </w:rPr>
          <w:t>Timed Up &amp; Go - TUG</w:t>
        </w:r>
      </w:hyperlink>
    </w:p>
    <w:p w14:paraId="41A86629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69" w:history="1">
        <w:r w:rsidRPr="00280268">
          <w:rPr>
            <w:rStyle w:val="Hyperlink"/>
            <w:rFonts w:asciiTheme="minorHAnsi" w:eastAsiaTheme="majorEastAsia" w:hAnsiTheme="minorHAnsi" w:cstheme="minorHAnsi"/>
          </w:rPr>
          <w:t>Tinetti: Performance Oriented Mobility Assessment --POMA</w:t>
        </w:r>
      </w:hyperlink>
    </w:p>
    <w:p w14:paraId="7463FF18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70" w:history="1">
        <w:r w:rsidRPr="00280268">
          <w:rPr>
            <w:rStyle w:val="Hyperlink"/>
            <w:rFonts w:asciiTheme="minorHAnsi" w:eastAsiaTheme="majorEastAsia" w:hAnsiTheme="minorHAnsi" w:cstheme="minorHAnsi"/>
          </w:rPr>
          <w:t>Toe Tap Test </w:t>
        </w:r>
      </w:hyperlink>
      <w:r w:rsidRPr="00280268">
        <w:rPr>
          <w:rFonts w:asciiTheme="minorHAnsi" w:hAnsiTheme="minorHAnsi" w:cstheme="minorHAnsi"/>
          <w:color w:val="000000"/>
        </w:rPr>
        <w:t> (&amp; transfer scales)</w:t>
      </w:r>
    </w:p>
    <w:p w14:paraId="3B3E3182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71" w:history="1">
        <w:r w:rsidRPr="00280268">
          <w:rPr>
            <w:rStyle w:val="Hyperlink"/>
            <w:rFonts w:asciiTheme="minorHAnsi" w:eastAsiaTheme="majorEastAsia" w:hAnsiTheme="minorHAnsi" w:cstheme="minorHAnsi"/>
          </w:rPr>
          <w:t>Transfer Scales</w:t>
        </w:r>
      </w:hyperlink>
      <w:r w:rsidRPr="00280268">
        <w:rPr>
          <w:rFonts w:asciiTheme="minorHAnsi" w:hAnsiTheme="minorHAnsi" w:cstheme="minorHAnsi"/>
          <w:color w:val="000000"/>
        </w:rPr>
        <w:t>  (&amp; toe tap test)</w:t>
      </w:r>
    </w:p>
    <w:p w14:paraId="5BFE1062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72" w:tgtFrame="_blank" w:history="1">
        <w:r w:rsidRPr="00280268">
          <w:rPr>
            <w:rStyle w:val="Hyperlink"/>
            <w:rFonts w:asciiTheme="minorHAnsi" w:eastAsiaTheme="majorEastAsia" w:hAnsiTheme="minorHAnsi" w:cstheme="minorHAnsi"/>
          </w:rPr>
          <w:t>30 second Chair Stand Test</w:t>
        </w:r>
      </w:hyperlink>
      <w:r w:rsidRPr="00280268">
        <w:rPr>
          <w:rFonts w:asciiTheme="minorHAnsi" w:hAnsiTheme="minorHAnsi" w:cstheme="minorHAnsi"/>
          <w:color w:val="000000"/>
        </w:rPr>
        <w:br/>
        <w:t>Rikli RE, Jones CJ (1999). Functional fitness normative scores for community residing older adults ages 60-94. Journal of Aging and Physical Activity, 7, 160-179.</w:t>
      </w:r>
    </w:p>
    <w:p w14:paraId="3CC7565E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73" w:history="1">
        <w:proofErr w:type="gramStart"/>
        <w:r w:rsidRPr="00280268">
          <w:rPr>
            <w:rStyle w:val="Hyperlink"/>
            <w:rFonts w:asciiTheme="minorHAnsi" w:eastAsiaTheme="majorEastAsia" w:hAnsiTheme="minorHAnsi" w:cstheme="minorHAnsi"/>
          </w:rPr>
          <w:t>2 minute</w:t>
        </w:r>
        <w:proofErr w:type="gramEnd"/>
        <w:r w:rsidRPr="00280268">
          <w:rPr>
            <w:rStyle w:val="Hyperlink"/>
            <w:rFonts w:asciiTheme="minorHAnsi" w:eastAsiaTheme="majorEastAsia" w:hAnsiTheme="minorHAnsi" w:cstheme="minorHAnsi"/>
          </w:rPr>
          <w:t xml:space="preserve"> Step Test</w:t>
        </w:r>
      </w:hyperlink>
      <w:r w:rsidRPr="00280268">
        <w:rPr>
          <w:rFonts w:asciiTheme="minorHAnsi" w:hAnsiTheme="minorHAnsi" w:cstheme="minorHAnsi"/>
          <w:color w:val="000000"/>
        </w:rPr>
        <w:br/>
        <w:t>Rikli RE, Jones CJ (1999). Functional fitness normative scores for community residing older adults ages 60-94. Journal of Aging and Physical Activity, 7, 160-179.</w:t>
      </w:r>
    </w:p>
    <w:p w14:paraId="46493B06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74" w:history="1">
        <w:r w:rsidRPr="00280268">
          <w:rPr>
            <w:rStyle w:val="Hyperlink"/>
            <w:rFonts w:asciiTheme="minorHAnsi" w:eastAsiaTheme="majorEastAsia" w:hAnsiTheme="minorHAnsi" w:cstheme="minorHAnsi"/>
          </w:rPr>
          <w:t>Vision and Driving</w:t>
        </w:r>
      </w:hyperlink>
    </w:p>
    <w:p w14:paraId="026A3E15" w14:textId="77777777" w:rsidR="00280268" w:rsidRPr="00280268" w:rsidRDefault="00280268" w:rsidP="00280268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hyperlink r:id="rId75" w:history="1">
        <w:r w:rsidRPr="00280268">
          <w:rPr>
            <w:rStyle w:val="Hyperlink"/>
            <w:rFonts w:asciiTheme="minorHAnsi" w:eastAsiaTheme="majorEastAsia" w:hAnsiTheme="minorHAnsi" w:cstheme="minorHAnsi"/>
          </w:rPr>
          <w:t>Vestibular</w:t>
        </w:r>
      </w:hyperlink>
      <w:r w:rsidRPr="00280268">
        <w:rPr>
          <w:rFonts w:asciiTheme="minorHAnsi" w:hAnsiTheme="minorHAnsi" w:cstheme="minorHAnsi"/>
          <w:b/>
          <w:bCs/>
          <w:color w:val="000000"/>
        </w:rPr>
        <w:t> ...</w:t>
      </w:r>
      <w:r w:rsidRPr="00280268">
        <w:rPr>
          <w:rFonts w:asciiTheme="minorHAnsi" w:hAnsiTheme="minorHAnsi" w:cstheme="minorHAnsi"/>
          <w:color w:val="000000"/>
        </w:rPr>
        <w:br/>
        <w:t>CTSIB, Fukuda, MSQ, DGI, ABC, DHI, MFES, etc.</w:t>
      </w:r>
    </w:p>
    <w:p w14:paraId="18025AC4" w14:textId="77777777" w:rsidR="003065BE" w:rsidRDefault="003065BE"/>
    <w:sectPr w:rsidR="0030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68"/>
    <w:rsid w:val="00280268"/>
    <w:rsid w:val="003065BE"/>
    <w:rsid w:val="0095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B8D1"/>
  <w15:chartTrackingRefBased/>
  <w15:docId w15:val="{9ED424D8-9B2A-474F-8CDB-1522FC6E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2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2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2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2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02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0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eriatrictoolkit.missouri.edu/Functional-Reach.docx" TargetMode="External"/><Relationship Id="rId21" Type="http://schemas.openxmlformats.org/officeDocument/2006/relationships/hyperlink" Target="https://geriatrictoolkit.missouri.edu/Chair-stand-protocol.pdf" TargetMode="External"/><Relationship Id="rId42" Type="http://schemas.openxmlformats.org/officeDocument/2006/relationships/hyperlink" Target="https://geriatrictoolkit.missouri.edu/osteoporosis/index.html" TargetMode="External"/><Relationship Id="rId47" Type="http://schemas.openxmlformats.org/officeDocument/2006/relationships/hyperlink" Target="https://geriatrictoolkit.missouri.edu/Physical-Performance-Test-modified.docx" TargetMode="External"/><Relationship Id="rId63" Type="http://schemas.openxmlformats.org/officeDocument/2006/relationships/hyperlink" Target="https://geriatrictoolkit.missouri.edu/Social-Needs-Screening-Tool-AAFP.pdf" TargetMode="External"/><Relationship Id="rId68" Type="http://schemas.openxmlformats.org/officeDocument/2006/relationships/hyperlink" Target="https://geriatrictoolkit.missouri.edu/tug/index.html" TargetMode="External"/><Relationship Id="rId16" Type="http://schemas.openxmlformats.org/officeDocument/2006/relationships/hyperlink" Target="https://geriatrictoolkit.missouri.edu/cv/DVT/index.html" TargetMode="External"/><Relationship Id="rId11" Type="http://schemas.openxmlformats.org/officeDocument/2006/relationships/hyperlink" Target="https://geriatrictoolkit.missouri.edu/cog/index.html" TargetMode="External"/><Relationship Id="rId24" Type="http://schemas.openxmlformats.org/officeDocument/2006/relationships/hyperlink" Target="https://geriatrictoolkit.missouri.edu/fab/index.html" TargetMode="External"/><Relationship Id="rId32" Type="http://schemas.openxmlformats.org/officeDocument/2006/relationships/hyperlink" Target="https://geriatrictoolkit.missouri.edu/Average_Grip_Strength__A_Meta_Analysis_of_Data.6.pdf" TargetMode="External"/><Relationship Id="rId37" Type="http://schemas.openxmlformats.org/officeDocument/2006/relationships/hyperlink" Target="https://geriatrictoolkit.missouri.edu/Lower-Extremity-Functional-Scale-LEFS.pdf" TargetMode="External"/><Relationship Id="rId40" Type="http://schemas.openxmlformats.org/officeDocument/2006/relationships/hyperlink" Target="https://geriatrictoolkit.missouri.edu/Reider-MCHSAT-JGPT-2015.docx" TargetMode="External"/><Relationship Id="rId45" Type="http://schemas.openxmlformats.org/officeDocument/2006/relationships/hyperlink" Target="https://geriatrictoolkit.missouri.edu/pain/index.html" TargetMode="External"/><Relationship Id="rId53" Type="http://schemas.openxmlformats.org/officeDocument/2006/relationships/hyperlink" Target="https://geriatrictoolkit.missouri.edu/Agrawal-Romberg-EC-compliant-norms-2011.pdf" TargetMode="External"/><Relationship Id="rId58" Type="http://schemas.openxmlformats.org/officeDocument/2006/relationships/hyperlink" Target="https://geriatrictoolkit.missouri.edu/balance/Normative_Values_for_the_Unipedal_Stance_Test_Springer-JGPT.pdf" TargetMode="External"/><Relationship Id="rId66" Type="http://schemas.openxmlformats.org/officeDocument/2006/relationships/hyperlink" Target="https://geriatrictoolkit.missouri.edu/balance/Briggs-Tandem-SLS-1989.pdf" TargetMode="External"/><Relationship Id="rId74" Type="http://schemas.openxmlformats.org/officeDocument/2006/relationships/hyperlink" Target="https://geriatrictoolkit.missouri.edu/visiondriving/index.html" TargetMode="External"/><Relationship Id="rId5" Type="http://schemas.openxmlformats.org/officeDocument/2006/relationships/hyperlink" Target="https://geriatrictoolkit.missouri.edu/aims2/index.html" TargetMode="External"/><Relationship Id="rId61" Type="http://schemas.openxmlformats.org/officeDocument/2006/relationships/hyperlink" Target="https://geriatrictoolkit.missouri.edu/5x-STS.docx" TargetMode="External"/><Relationship Id="rId19" Type="http://schemas.openxmlformats.org/officeDocument/2006/relationships/hyperlink" Target="https://geriatrictoolkit.missouri.edu/f8wt/index.html" TargetMode="External"/><Relationship Id="rId14" Type="http://schemas.openxmlformats.org/officeDocument/2006/relationships/hyperlink" Target="https://geriatrictoolkit.missouri.edu/visiondriving/index.html" TargetMode="External"/><Relationship Id="rId22" Type="http://schemas.openxmlformats.org/officeDocument/2006/relationships/hyperlink" Target="https://geriatrictoolkit.missouri.edu/Four-Square-Step-Test.docx" TargetMode="External"/><Relationship Id="rId27" Type="http://schemas.openxmlformats.org/officeDocument/2006/relationships/hyperlink" Target="https://geriatrictoolkit.missouri.edu/funct/index.html" TargetMode="External"/><Relationship Id="rId30" Type="http://schemas.openxmlformats.org/officeDocument/2006/relationships/hyperlink" Target="https://geriatrictoolkit.missouri.edu/gars/index.html" TargetMode="External"/><Relationship Id="rId35" Type="http://schemas.openxmlformats.org/officeDocument/2006/relationships/hyperlink" Target="https://geriatrictoolkit.missouri.edu/Flexicurve-spinal-measurement.doc" TargetMode="External"/><Relationship Id="rId43" Type="http://schemas.openxmlformats.org/officeDocument/2006/relationships/hyperlink" Target="https://geriatrictoolkit.missouri.edu/Balance_functional_grades--static--dynamic.doc" TargetMode="External"/><Relationship Id="rId48" Type="http://schemas.openxmlformats.org/officeDocument/2006/relationships/hyperlink" Target="https://geriatrictoolkit.missouri.edu/Brown2005-PPT-JGerontol-55%20.pdf" TargetMode="External"/><Relationship Id="rId56" Type="http://schemas.openxmlformats.org/officeDocument/2006/relationships/hyperlink" Target="https://geriatrictoolkit.missouri.edu/sensation.html" TargetMode="External"/><Relationship Id="rId64" Type="http://schemas.openxmlformats.org/officeDocument/2006/relationships/hyperlink" Target="https://geriatrictoolkit.missouri.edu/cv/30sec-chair-rise-rikli-jones.doc" TargetMode="External"/><Relationship Id="rId69" Type="http://schemas.openxmlformats.org/officeDocument/2006/relationships/hyperlink" Target="https://geriatrictoolkit.missouri.edu/Tinetti-Balance-Gait--POMA.doc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geriatrictoolkit.missouri.edu/bestest/index.html" TargetMode="External"/><Relationship Id="rId51" Type="http://schemas.openxmlformats.org/officeDocument/2006/relationships/hyperlink" Target="https://geriatrictoolkit.missouri.edu/Physical-Performance-Test-original.doc" TargetMode="External"/><Relationship Id="rId72" Type="http://schemas.openxmlformats.org/officeDocument/2006/relationships/hyperlink" Target="https://geriatrictoolkit.missouri.edu/cv/30sec-chair-rise-rikli-jones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eriatrictoolkit.missouri.edu/cog/index.html" TargetMode="External"/><Relationship Id="rId17" Type="http://schemas.openxmlformats.org/officeDocument/2006/relationships/hyperlink" Target="https://geriatrictoolkit.missouri.edu/STEADI/index.html" TargetMode="External"/><Relationship Id="rId25" Type="http://schemas.openxmlformats.org/officeDocument/2006/relationships/hyperlink" Target="https://geriatrictoolkit.missouri.edu/FGA/index.html" TargetMode="External"/><Relationship Id="rId33" Type="http://schemas.openxmlformats.org/officeDocument/2006/relationships/hyperlink" Target="https://geriatrictoolkit.missouri.edu/his/index.html" TargetMode="External"/><Relationship Id="rId38" Type="http://schemas.openxmlformats.org/officeDocument/2006/relationships/hyperlink" Target="https://homecaremissouri.org/projects/falls/documents/Oct2012FINALValidatedFallriskassessmenttool.pdf" TargetMode="External"/><Relationship Id="rId46" Type="http://schemas.openxmlformats.org/officeDocument/2006/relationships/hyperlink" Target="https://geriatrictoolkit.missouri.edu/PD/index.html" TargetMode="External"/><Relationship Id="rId59" Type="http://schemas.openxmlformats.org/officeDocument/2006/relationships/hyperlink" Target="https://geriatrictoolkit.missouri.edu/balance/Bohannon_Single_Limb_Stance_2006.pdf" TargetMode="External"/><Relationship Id="rId67" Type="http://schemas.openxmlformats.org/officeDocument/2006/relationships/hyperlink" Target="https://geriatrictoolkit.missouri.edu/balance/hile-tandem.html" TargetMode="External"/><Relationship Id="rId20" Type="http://schemas.openxmlformats.org/officeDocument/2006/relationships/hyperlink" Target="https://geriatrictoolkit.missouri.edu/5x-STS.docx" TargetMode="External"/><Relationship Id="rId41" Type="http://schemas.openxmlformats.org/officeDocument/2006/relationships/hyperlink" Target="https://geriatrictoolkit.missouri.edu/Narrow_Corridor_Walk.doc" TargetMode="External"/><Relationship Id="rId54" Type="http://schemas.openxmlformats.org/officeDocument/2006/relationships/hyperlink" Target="https://geriatrictoolkit.missouri.edu/cog/slumsexam_05.pdf" TargetMode="External"/><Relationship Id="rId62" Type="http://schemas.openxmlformats.org/officeDocument/2006/relationships/hyperlink" Target="https://geriatrictoolkit.missouri.edu/cv/30sec-chair-rise-rikli-jones.doc" TargetMode="External"/><Relationship Id="rId70" Type="http://schemas.openxmlformats.org/officeDocument/2006/relationships/hyperlink" Target="https://geriatrictoolkit.missouri.edu/Reaction-time-Mobility.docx" TargetMode="External"/><Relationship Id="rId75" Type="http://schemas.openxmlformats.org/officeDocument/2006/relationships/hyperlink" Target="https://geriatrictoolkit.missouri.edu/vest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geriatrictoolkit.missouri.edu/balance/index.html" TargetMode="External"/><Relationship Id="rId15" Type="http://schemas.openxmlformats.org/officeDocument/2006/relationships/hyperlink" Target="https://geriatrictoolkit.missouri.edu/dgi/index.html" TargetMode="External"/><Relationship Id="rId23" Type="http://schemas.openxmlformats.org/officeDocument/2006/relationships/hyperlink" Target="https://geriatrictoolkit.missouri.edu/DiteW.2002-Stepping&amp;ChangeDirection-APMR_83_p.1566-1571.pdf" TargetMode="External"/><Relationship Id="rId28" Type="http://schemas.openxmlformats.org/officeDocument/2006/relationships/hyperlink" Target="https://geriatrictoolkit.missouri.edu/gait/index.html" TargetMode="External"/><Relationship Id="rId36" Type="http://schemas.openxmlformats.org/officeDocument/2006/relationships/hyperlink" Target="https://geriatrictoolkit.missouri.edu/PHYSICIAN_LETTER_template.docx" TargetMode="External"/><Relationship Id="rId49" Type="http://schemas.openxmlformats.org/officeDocument/2006/relationships/hyperlink" Target="https://geriatrictoolkit.missouri.edu/Physical-Performance-Test-original.doc" TargetMode="External"/><Relationship Id="rId57" Type="http://schemas.openxmlformats.org/officeDocument/2006/relationships/hyperlink" Target="https://geriatrictoolkit.missouri.edu/SPPB-Score-Tool.pdf" TargetMode="External"/><Relationship Id="rId10" Type="http://schemas.openxmlformats.org/officeDocument/2006/relationships/hyperlink" Target="https://geriatrictoolkit.missouri.edu/balance/204Lmctsib.pdf" TargetMode="External"/><Relationship Id="rId31" Type="http://schemas.openxmlformats.org/officeDocument/2006/relationships/hyperlink" Target="https://geriatrictoolkit.missouri.edu/gaitspeed/index.html" TargetMode="External"/><Relationship Id="rId44" Type="http://schemas.openxmlformats.org/officeDocument/2006/relationships/hyperlink" Target="https://geriatrictoolkit.missouri.edu/Balance_functional_grades--static--dynamic.doc" TargetMode="External"/><Relationship Id="rId52" Type="http://schemas.openxmlformats.org/officeDocument/2006/relationships/hyperlink" Target="https://geriatrictoolkit.missouri.edu/PHYSICIAN_LETTER_template.docx" TargetMode="External"/><Relationship Id="rId60" Type="http://schemas.openxmlformats.org/officeDocument/2006/relationships/hyperlink" Target="https://geriatrictoolkit.missouri.edu/srff/index.html" TargetMode="External"/><Relationship Id="rId65" Type="http://schemas.openxmlformats.org/officeDocument/2006/relationships/hyperlink" Target="https://geriatrictoolkit.missouri.edu/STEADI/index.html" TargetMode="External"/><Relationship Id="rId73" Type="http://schemas.openxmlformats.org/officeDocument/2006/relationships/hyperlink" Target="https://geriatrictoolkit.missouri.edu/cv/2min-step-rikli-jones.doc" TargetMode="External"/><Relationship Id="rId4" Type="http://schemas.openxmlformats.org/officeDocument/2006/relationships/hyperlink" Target="https://geriatrictoolkit.missouri.edu/Amputee-Mobility-Predictor-AMP.doc" TargetMode="External"/><Relationship Id="rId9" Type="http://schemas.openxmlformats.org/officeDocument/2006/relationships/hyperlink" Target="https://geriatrictoolkit.missouri.edu/cv/index.html" TargetMode="External"/><Relationship Id="rId13" Type="http://schemas.openxmlformats.org/officeDocument/2006/relationships/hyperlink" Target="https://geriatrictoolkit.missouri.edu/Hammond-DIMS-1991.pdf" TargetMode="External"/><Relationship Id="rId18" Type="http://schemas.openxmlformats.org/officeDocument/2006/relationships/hyperlink" Target="https://geriatrictoolkit.missouri.edu/fatigue/index.html" TargetMode="External"/><Relationship Id="rId39" Type="http://schemas.openxmlformats.org/officeDocument/2006/relationships/hyperlink" Target="https://geriatrictoolkit.missouri.edu/Muscle-grades-Clin-Eval2..doc" TargetMode="External"/><Relationship Id="rId34" Type="http://schemas.openxmlformats.org/officeDocument/2006/relationships/hyperlink" Target="https://geriatrictoolkit.missouri.edu/ipswitch/index.html" TargetMode="External"/><Relationship Id="rId50" Type="http://schemas.openxmlformats.org/officeDocument/2006/relationships/hyperlink" Target="https://geriatrictoolkit.missouri.edu/Physical-Performance-Test-modified.docx" TargetMode="External"/><Relationship Id="rId55" Type="http://schemas.openxmlformats.org/officeDocument/2006/relationships/hyperlink" Target="https://geriatrictoolkit.missouri.edu/cv/leap.html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geriatrictoolkit.missouri.edu/Berg-Balance-Scale.doc" TargetMode="External"/><Relationship Id="rId71" Type="http://schemas.openxmlformats.org/officeDocument/2006/relationships/hyperlink" Target="https://geriatrictoolkit.missouri.edu/Reaction-time-Mobility.docx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eriatrictoolkit.missouri.edu/gar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Tucker</dc:creator>
  <cp:keywords/>
  <dc:description/>
  <cp:lastModifiedBy>Angelina Tucker</cp:lastModifiedBy>
  <cp:revision>1</cp:revision>
  <dcterms:created xsi:type="dcterms:W3CDTF">2024-04-03T16:44:00Z</dcterms:created>
  <dcterms:modified xsi:type="dcterms:W3CDTF">2024-04-03T16:48:00Z</dcterms:modified>
</cp:coreProperties>
</file>