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8825" w14:textId="77777777" w:rsidR="00265D91" w:rsidRDefault="00265D91" w:rsidP="00265D91">
      <w:pPr>
        <w:jc w:val="center"/>
        <w:rPr>
          <w:rFonts w:ascii="Arial" w:eastAsia="Arial" w:hAnsi="Arial" w:cs="Arial"/>
          <w:color w:val="000000" w:themeColor="text1"/>
          <w:sz w:val="28"/>
          <w:szCs w:val="28"/>
        </w:rPr>
      </w:pPr>
      <w:proofErr w:type="spellStart"/>
      <w:r w:rsidRPr="1BAAB677">
        <w:rPr>
          <w:rFonts w:ascii="Arial" w:eastAsia="Arial" w:hAnsi="Arial" w:cs="Arial"/>
          <w:b/>
          <w:bCs/>
          <w:color w:val="000000" w:themeColor="text1"/>
          <w:sz w:val="28"/>
          <w:szCs w:val="28"/>
        </w:rPr>
        <w:t>COmmunity</w:t>
      </w:r>
      <w:proofErr w:type="spellEnd"/>
      <w:r w:rsidRPr="1BAAB677">
        <w:rPr>
          <w:rFonts w:ascii="Arial" w:eastAsia="Arial" w:hAnsi="Arial" w:cs="Arial"/>
          <w:b/>
          <w:bCs/>
          <w:color w:val="000000" w:themeColor="text1"/>
          <w:sz w:val="28"/>
          <w:szCs w:val="28"/>
        </w:rPr>
        <w:t xml:space="preserve"> Mistrust and Measures of Institutional Trustworthiness (COMMIT)</w:t>
      </w:r>
    </w:p>
    <w:p w14:paraId="67BDC4D0" w14:textId="77777777" w:rsidR="00265D91" w:rsidRDefault="00265D91" w:rsidP="00265D91">
      <w:pPr>
        <w:jc w:val="center"/>
        <w:rPr>
          <w:rFonts w:ascii="Arial" w:eastAsia="Arial" w:hAnsi="Arial" w:cs="Arial"/>
          <w:b/>
          <w:bCs/>
          <w:color w:val="000000" w:themeColor="text1"/>
        </w:rPr>
      </w:pPr>
      <w:r w:rsidRPr="1DD87FFF">
        <w:rPr>
          <w:rFonts w:ascii="Arial" w:eastAsia="Arial" w:hAnsi="Arial" w:cs="Arial"/>
          <w:b/>
          <w:bCs/>
          <w:color w:val="000000" w:themeColor="text1"/>
        </w:rPr>
        <w:t xml:space="preserve">Memorandum of Commitment </w:t>
      </w:r>
    </w:p>
    <w:p w14:paraId="76344370" w14:textId="77777777" w:rsidR="00265D91" w:rsidRDefault="00265D91" w:rsidP="00265D91">
      <w:pPr>
        <w:jc w:val="center"/>
        <w:rPr>
          <w:rFonts w:ascii="Arial" w:eastAsia="Arial" w:hAnsi="Arial" w:cs="Arial"/>
          <w:b/>
          <w:bCs/>
          <w:color w:val="000000" w:themeColor="text1"/>
        </w:rPr>
      </w:pPr>
    </w:p>
    <w:p w14:paraId="4E0C24C2" w14:textId="77777777" w:rsidR="00265D91" w:rsidRDefault="00265D91" w:rsidP="00265D91">
      <w:pPr>
        <w:rPr>
          <w:rFonts w:ascii="Arial" w:eastAsia="Arial" w:hAnsi="Arial" w:cs="Arial"/>
          <w:color w:val="000000" w:themeColor="text1"/>
        </w:rPr>
      </w:pPr>
      <w:r w:rsidRPr="1DD87FFF">
        <w:rPr>
          <w:rFonts w:ascii="Arial" w:eastAsia="Arial" w:hAnsi="Arial" w:cs="Arial"/>
          <w:color w:val="000000" w:themeColor="text1"/>
        </w:rPr>
        <w:t>The Memorandum of Commitment (MOC) consists of terms of agreement for community members and researchers in a community-academic partnership for COVID-19 testing acceptable to both the community and academic organizations.</w:t>
      </w:r>
    </w:p>
    <w:p w14:paraId="42EB1718" w14:textId="77777777" w:rsidR="00265D91" w:rsidRDefault="00265D91" w:rsidP="00265D91">
      <w:pPr>
        <w:rPr>
          <w:rFonts w:ascii="Arial" w:eastAsia="Arial" w:hAnsi="Arial" w:cs="Arial"/>
          <w:color w:val="000000" w:themeColor="text1"/>
        </w:rPr>
      </w:pPr>
    </w:p>
    <w:p w14:paraId="4FE1CDC8" w14:textId="77777777" w:rsidR="00265D91" w:rsidRDefault="00265D91" w:rsidP="00265D91">
      <w:pPr>
        <w:rPr>
          <w:rFonts w:ascii="Arial" w:eastAsia="Arial" w:hAnsi="Arial" w:cs="Arial"/>
          <w:color w:val="000000" w:themeColor="text1"/>
        </w:rPr>
      </w:pPr>
    </w:p>
    <w:p w14:paraId="24A0583C" w14:textId="77777777" w:rsidR="00265D91" w:rsidRDefault="00265D91" w:rsidP="00265D91">
      <w:pPr>
        <w:rPr>
          <w:rFonts w:ascii="Arial" w:eastAsia="Arial" w:hAnsi="Arial" w:cs="Arial"/>
          <w:b/>
          <w:bCs/>
          <w:color w:val="000000" w:themeColor="text1"/>
        </w:rPr>
      </w:pPr>
      <w:r w:rsidRPr="1DD87FFF">
        <w:rPr>
          <w:rFonts w:ascii="Arial" w:eastAsia="Arial" w:hAnsi="Arial" w:cs="Arial"/>
          <w:b/>
          <w:bCs/>
          <w:color w:val="000000" w:themeColor="text1"/>
        </w:rPr>
        <w:t>SECTION 1: STATEMENT OF PURPOSE</w:t>
      </w:r>
    </w:p>
    <w:p w14:paraId="3665C2D3" w14:textId="77777777" w:rsidR="00265D91" w:rsidRDefault="00265D91" w:rsidP="00265D91">
      <w:pPr>
        <w:rPr>
          <w:rFonts w:ascii="Arial" w:eastAsia="Arial" w:hAnsi="Arial" w:cs="Arial"/>
          <w:color w:val="000000" w:themeColor="text1"/>
        </w:rPr>
      </w:pPr>
      <w:r w:rsidRPr="1DD87FFF">
        <w:rPr>
          <w:rFonts w:ascii="Arial" w:eastAsia="Arial" w:hAnsi="Arial" w:cs="Arial"/>
          <w:color w:val="000000" w:themeColor="text1"/>
        </w:rPr>
        <w:t xml:space="preserve">All partners should be clear about the purpose of the research and have a clear understanding of the terms of the collaboration.   </w:t>
      </w:r>
    </w:p>
    <w:p w14:paraId="78EFE800" w14:textId="77777777" w:rsidR="00265D91" w:rsidRDefault="00265D91" w:rsidP="00265D91">
      <w:pPr>
        <w:rPr>
          <w:rFonts w:ascii="Arial" w:eastAsia="Arial" w:hAnsi="Arial" w:cs="Arial"/>
          <w:b/>
          <w:bCs/>
          <w:color w:val="000000" w:themeColor="text1"/>
        </w:rPr>
      </w:pPr>
    </w:p>
    <w:p w14:paraId="26A42F8E" w14:textId="77777777" w:rsidR="00265D91" w:rsidRDefault="00265D91" w:rsidP="00265D91">
      <w:pPr>
        <w:rPr>
          <w:rFonts w:ascii="Arial" w:eastAsia="Arial" w:hAnsi="Arial" w:cs="Arial"/>
          <w:b/>
          <w:bCs/>
          <w:i/>
          <w:iCs/>
          <w:color w:val="000000" w:themeColor="text1"/>
        </w:rPr>
      </w:pPr>
      <w:r w:rsidRPr="2688EDB7">
        <w:rPr>
          <w:rFonts w:ascii="Arial" w:eastAsia="Arial" w:hAnsi="Arial" w:cs="Arial"/>
          <w:b/>
          <w:bCs/>
          <w:color w:val="000000" w:themeColor="text1"/>
        </w:rPr>
        <w:t xml:space="preserve">1.1. </w:t>
      </w:r>
      <w:r w:rsidRPr="2688EDB7">
        <w:rPr>
          <w:rFonts w:ascii="Arial" w:eastAsia="Arial" w:hAnsi="Arial" w:cs="Arial"/>
          <w:color w:val="000000" w:themeColor="text1"/>
        </w:rPr>
        <w:t>This Memorandum of Commitment (MOC) is a voluntary agreement between the community partner and the academic partner as a part of their mutual engagement in [project/activities]</w:t>
      </w:r>
    </w:p>
    <w:p w14:paraId="03C10F44" w14:textId="77777777" w:rsidR="00265D91" w:rsidRDefault="00265D91" w:rsidP="00265D91">
      <w:pPr>
        <w:rPr>
          <w:rFonts w:ascii="Arial" w:eastAsia="Arial" w:hAnsi="Arial" w:cs="Arial"/>
          <w:color w:val="000000" w:themeColor="text1"/>
        </w:rPr>
      </w:pPr>
    </w:p>
    <w:p w14:paraId="20734B6B"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1.2. </w:t>
      </w:r>
      <w:r w:rsidRPr="2688EDB7">
        <w:rPr>
          <w:rFonts w:ascii="Arial" w:eastAsia="Arial" w:hAnsi="Arial" w:cs="Arial"/>
          <w:color w:val="000000" w:themeColor="text1"/>
        </w:rPr>
        <w:t xml:space="preserve">The academic partner will engage in activities that enhance its transparency, respect, and trustworthiness in the community in order to achieve greater health equity together in partnership with community </w:t>
      </w:r>
      <w:proofErr w:type="gramStart"/>
      <w:r w:rsidRPr="2688EDB7">
        <w:rPr>
          <w:rFonts w:ascii="Arial" w:eastAsia="Arial" w:hAnsi="Arial" w:cs="Arial"/>
          <w:color w:val="000000" w:themeColor="text1"/>
        </w:rPr>
        <w:t>members</w:t>
      </w:r>
      <w:proofErr w:type="gramEnd"/>
    </w:p>
    <w:p w14:paraId="022105B1" w14:textId="77777777" w:rsidR="00265D91" w:rsidRDefault="00265D91" w:rsidP="00265D91">
      <w:pPr>
        <w:rPr>
          <w:rFonts w:ascii="Arial" w:eastAsia="Arial" w:hAnsi="Arial" w:cs="Arial"/>
          <w:color w:val="000000" w:themeColor="text1"/>
        </w:rPr>
      </w:pPr>
    </w:p>
    <w:p w14:paraId="47E40528" w14:textId="77777777" w:rsidR="00265D91" w:rsidRDefault="00265D91" w:rsidP="00265D91">
      <w:pPr>
        <w:rPr>
          <w:rFonts w:ascii="Arial" w:eastAsia="Arial" w:hAnsi="Arial" w:cs="Arial"/>
          <w:b/>
          <w:bCs/>
          <w:color w:val="000000" w:themeColor="text1"/>
        </w:rPr>
      </w:pPr>
      <w:r w:rsidRPr="30C9D92C">
        <w:rPr>
          <w:rFonts w:ascii="Arial" w:eastAsia="Arial" w:hAnsi="Arial" w:cs="Arial"/>
          <w:b/>
          <w:bCs/>
          <w:color w:val="000000" w:themeColor="text1"/>
        </w:rPr>
        <w:t>SECTION 2: MUTUAL INTERESTS</w:t>
      </w:r>
    </w:p>
    <w:p w14:paraId="11A6AFAB" w14:textId="77777777" w:rsidR="00265D91" w:rsidRDefault="00265D91" w:rsidP="00265D91">
      <w:pPr>
        <w:rPr>
          <w:rFonts w:ascii="Arial" w:eastAsia="Arial" w:hAnsi="Arial" w:cs="Arial"/>
          <w:color w:val="000000" w:themeColor="text1"/>
        </w:rPr>
      </w:pPr>
      <w:r w:rsidRPr="30C9D92C">
        <w:rPr>
          <w:rFonts w:ascii="Arial" w:eastAsia="Arial" w:hAnsi="Arial" w:cs="Arial"/>
          <w:color w:val="000000" w:themeColor="text1"/>
        </w:rPr>
        <w:t xml:space="preserve">To ensure a level playing field, project planning, research and design processes should be relevant to the community served. The focus of the project should meet the needs and interests of the community partners, and the goals and outcomes of the partnership should do the same.   </w:t>
      </w:r>
    </w:p>
    <w:p w14:paraId="42ADFF53" w14:textId="77777777" w:rsidR="00265D91" w:rsidRDefault="00265D91" w:rsidP="00265D91">
      <w:pPr>
        <w:rPr>
          <w:rFonts w:ascii="Arial" w:eastAsia="Arial" w:hAnsi="Arial" w:cs="Arial"/>
          <w:b/>
          <w:bCs/>
          <w:color w:val="000000" w:themeColor="text1"/>
        </w:rPr>
      </w:pPr>
    </w:p>
    <w:p w14:paraId="2828E294"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2.1. </w:t>
      </w:r>
      <w:r w:rsidRPr="2688EDB7">
        <w:rPr>
          <w:rFonts w:ascii="Arial" w:eastAsia="Arial" w:hAnsi="Arial" w:cs="Arial"/>
          <w:color w:val="000000" w:themeColor="text1"/>
        </w:rPr>
        <w:t>We share a common interest in addressing the high priority issue(s) of structural racism in health care delivery and research, low health literacy, lack of access to information and awareness of health services, lack of transportation, and other social determinants of health in the community.</w:t>
      </w:r>
    </w:p>
    <w:p w14:paraId="43890FEC" w14:textId="77777777" w:rsidR="00265D91" w:rsidRDefault="00265D91" w:rsidP="00265D91">
      <w:pPr>
        <w:rPr>
          <w:rFonts w:ascii="Arial" w:eastAsia="Arial" w:hAnsi="Arial" w:cs="Arial"/>
          <w:color w:val="000000" w:themeColor="text1"/>
        </w:rPr>
      </w:pPr>
    </w:p>
    <w:p w14:paraId="7C34A77F"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2.2. </w:t>
      </w:r>
      <w:r w:rsidRPr="2688EDB7">
        <w:rPr>
          <w:rFonts w:ascii="Arial" w:eastAsia="Arial" w:hAnsi="Arial" w:cs="Arial"/>
          <w:color w:val="000000" w:themeColor="text1"/>
        </w:rPr>
        <w:t>Partners commit to transparency around contributions and recognizing how the partnership activities and research outcomes benefit each organization, the academic partner, the community, and community members.</w:t>
      </w:r>
    </w:p>
    <w:p w14:paraId="0B0AC061" w14:textId="77777777" w:rsidR="00265D91" w:rsidRDefault="00265D91" w:rsidP="00265D91">
      <w:pPr>
        <w:rPr>
          <w:rFonts w:ascii="Arial" w:eastAsia="Arial" w:hAnsi="Arial" w:cs="Arial"/>
          <w:color w:val="000000" w:themeColor="text1"/>
        </w:rPr>
      </w:pPr>
    </w:p>
    <w:p w14:paraId="36830BDA"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2.3.</w:t>
      </w:r>
      <w:r w:rsidRPr="2688EDB7">
        <w:rPr>
          <w:rFonts w:ascii="Arial" w:eastAsia="Arial" w:hAnsi="Arial" w:cs="Arial"/>
          <w:color w:val="000000" w:themeColor="text1"/>
        </w:rPr>
        <w:t xml:space="preserve"> The collaboration is not in conflict with the community partners' initiatives and priorities. Moreover, it is beneficial and relevant to the work of the community partner. Ensure all research, health education, provider training, and related activities are designed to meet the needs of local community and key community stakeholders.</w:t>
      </w:r>
    </w:p>
    <w:p w14:paraId="5C6A7007" w14:textId="77777777" w:rsidR="00265D91" w:rsidRDefault="00265D91" w:rsidP="00265D91">
      <w:pPr>
        <w:rPr>
          <w:rFonts w:ascii="Arial" w:eastAsia="Arial" w:hAnsi="Arial" w:cs="Arial"/>
          <w:color w:val="000000" w:themeColor="text1"/>
        </w:rPr>
      </w:pPr>
    </w:p>
    <w:p w14:paraId="7A58A178"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2.4.</w:t>
      </w:r>
      <w:r w:rsidRPr="2688EDB7">
        <w:rPr>
          <w:rFonts w:ascii="Arial" w:eastAsia="Arial" w:hAnsi="Arial" w:cs="Arial"/>
          <w:color w:val="000000" w:themeColor="text1"/>
        </w:rPr>
        <w:t xml:space="preserve"> The academic and community partners are mutually accountable for fulfilling their agreed upon responsibilities to the partnership. The community and academic partners will support each other in fulfilling their responsibilities.</w:t>
      </w:r>
    </w:p>
    <w:p w14:paraId="35376C22" w14:textId="77777777" w:rsidR="00265D91" w:rsidRDefault="00265D91" w:rsidP="00265D91">
      <w:pPr>
        <w:rPr>
          <w:rFonts w:ascii="Arial" w:eastAsia="Arial" w:hAnsi="Arial" w:cs="Arial"/>
          <w:color w:val="000000" w:themeColor="text1"/>
        </w:rPr>
      </w:pPr>
    </w:p>
    <w:p w14:paraId="2A3C31CA" w14:textId="77777777" w:rsidR="00265D91" w:rsidRDefault="00265D91" w:rsidP="00265D91">
      <w:pPr>
        <w:rPr>
          <w:rFonts w:ascii="Arial" w:eastAsia="Arial" w:hAnsi="Arial" w:cs="Arial"/>
          <w:color w:val="000000" w:themeColor="text1"/>
        </w:rPr>
      </w:pPr>
    </w:p>
    <w:p w14:paraId="624ED943" w14:textId="77777777" w:rsidR="00265D91" w:rsidRDefault="00265D91" w:rsidP="00265D91">
      <w:pPr>
        <w:rPr>
          <w:rFonts w:ascii="Arial" w:eastAsia="Arial" w:hAnsi="Arial" w:cs="Arial"/>
          <w:b/>
          <w:bCs/>
          <w:i/>
          <w:iCs/>
          <w:color w:val="000000" w:themeColor="text1"/>
        </w:rPr>
      </w:pPr>
      <w:r w:rsidRPr="2688EDB7">
        <w:rPr>
          <w:rFonts w:ascii="Arial" w:eastAsia="Arial" w:hAnsi="Arial" w:cs="Arial"/>
          <w:b/>
          <w:bCs/>
          <w:color w:val="000000" w:themeColor="text1"/>
        </w:rPr>
        <w:t xml:space="preserve">2.5. </w:t>
      </w:r>
      <w:r w:rsidRPr="2688EDB7">
        <w:rPr>
          <w:rFonts w:ascii="Arial" w:eastAsia="Arial" w:hAnsi="Arial" w:cs="Arial"/>
          <w:color w:val="000000" w:themeColor="text1"/>
        </w:rPr>
        <w:t xml:space="preserve">The aims and objectives of the project are realistic and achievable for both community and academic partners.  </w:t>
      </w:r>
      <w:r w:rsidRPr="2688EDB7">
        <w:rPr>
          <w:rFonts w:ascii="Arial" w:eastAsia="Arial" w:hAnsi="Arial" w:cs="Arial"/>
          <w:b/>
          <w:bCs/>
          <w:color w:val="000000" w:themeColor="text1"/>
        </w:rPr>
        <w:t xml:space="preserve">  </w:t>
      </w:r>
    </w:p>
    <w:p w14:paraId="05F1D91A" w14:textId="77777777" w:rsidR="00265D91" w:rsidRDefault="00265D91" w:rsidP="00265D91">
      <w:pPr>
        <w:rPr>
          <w:rFonts w:ascii="Arial" w:eastAsia="Arial" w:hAnsi="Arial" w:cs="Arial"/>
          <w:color w:val="000000" w:themeColor="text1"/>
        </w:rPr>
      </w:pPr>
    </w:p>
    <w:p w14:paraId="2A22744B"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2.6. </w:t>
      </w:r>
      <w:r w:rsidRPr="2688EDB7">
        <w:rPr>
          <w:rFonts w:ascii="Arial" w:eastAsia="Arial" w:hAnsi="Arial" w:cs="Arial"/>
          <w:color w:val="000000" w:themeColor="text1"/>
        </w:rPr>
        <w:t>The project will not interfere with the community partners' ability to carry out its day-to-day work.</w:t>
      </w:r>
    </w:p>
    <w:p w14:paraId="06D41D6B" w14:textId="77777777" w:rsidR="00265D91" w:rsidRDefault="00265D91" w:rsidP="00265D91">
      <w:pPr>
        <w:rPr>
          <w:rFonts w:ascii="Arial" w:eastAsia="Arial" w:hAnsi="Arial" w:cs="Arial"/>
          <w:b/>
          <w:bCs/>
          <w:color w:val="000000" w:themeColor="text1"/>
        </w:rPr>
      </w:pPr>
    </w:p>
    <w:p w14:paraId="12793FE1"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2.7. </w:t>
      </w:r>
      <w:r w:rsidRPr="2688EDB7">
        <w:rPr>
          <w:rFonts w:ascii="Arial" w:eastAsia="Arial" w:hAnsi="Arial" w:cs="Arial"/>
          <w:color w:val="000000" w:themeColor="text1"/>
        </w:rPr>
        <w:t>Both community and academic partners will work together to identify any risks, clearly and honestly communicate risks of project participation, and develop a plan for how risks will be addressed, minimized and/or eliminated.</w:t>
      </w:r>
    </w:p>
    <w:p w14:paraId="50946272" w14:textId="77777777" w:rsidR="00265D91" w:rsidRDefault="00265D91" w:rsidP="00265D91">
      <w:pPr>
        <w:rPr>
          <w:rFonts w:ascii="Arial" w:eastAsia="Arial" w:hAnsi="Arial" w:cs="Arial"/>
          <w:color w:val="000000" w:themeColor="text1"/>
        </w:rPr>
      </w:pPr>
    </w:p>
    <w:p w14:paraId="679182BB"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2.8. </w:t>
      </w:r>
      <w:r w:rsidRPr="2688EDB7">
        <w:rPr>
          <w:rFonts w:ascii="Arial" w:eastAsia="Arial" w:hAnsi="Arial" w:cs="Arial"/>
          <w:color w:val="000000" w:themeColor="text1"/>
        </w:rPr>
        <w:t>Long-term benefits of participation for the community partner are communicated. Clearly communicate the value and potential impact of the research project or partnership to the local community and key community stakeholders and use various communication channels.</w:t>
      </w:r>
    </w:p>
    <w:p w14:paraId="54513F89" w14:textId="77777777" w:rsidR="00265D91" w:rsidRDefault="00265D91" w:rsidP="00265D91">
      <w:pPr>
        <w:rPr>
          <w:rFonts w:ascii="Arial" w:eastAsia="Arial" w:hAnsi="Arial" w:cs="Arial"/>
          <w:color w:val="000000" w:themeColor="text1"/>
        </w:rPr>
      </w:pPr>
    </w:p>
    <w:p w14:paraId="4BFF516C"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2.9. </w:t>
      </w:r>
      <w:r w:rsidRPr="2688EDB7">
        <w:rPr>
          <w:rFonts w:ascii="Arial" w:eastAsia="Arial" w:hAnsi="Arial" w:cs="Arial"/>
          <w:color w:val="000000" w:themeColor="text1"/>
        </w:rPr>
        <w:t>Communicate how the project will function to enhance the capacity of the community. Commit to going beyond seeing health care as a service to seeing it as an investment in a long-term continuum of care.</w:t>
      </w:r>
    </w:p>
    <w:p w14:paraId="1CE3703B" w14:textId="77777777" w:rsidR="00265D91" w:rsidRDefault="00265D91" w:rsidP="00265D91">
      <w:pPr>
        <w:rPr>
          <w:rFonts w:ascii="Arial" w:eastAsia="Arial" w:hAnsi="Arial" w:cs="Arial"/>
          <w:color w:val="000000" w:themeColor="text1"/>
        </w:rPr>
      </w:pPr>
    </w:p>
    <w:p w14:paraId="5C5552A9"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2.10. </w:t>
      </w:r>
      <w:r w:rsidRPr="2688EDB7">
        <w:rPr>
          <w:rFonts w:ascii="Arial" w:eastAsia="Arial" w:hAnsi="Arial" w:cs="Arial"/>
          <w:color w:val="000000" w:themeColor="text1"/>
        </w:rPr>
        <w:t>Communicate how the project’s beneficial outcomes for the community will be sustained and developed after the duration of the partnership.</w:t>
      </w:r>
    </w:p>
    <w:p w14:paraId="50510552" w14:textId="77777777" w:rsidR="00265D91" w:rsidRDefault="00265D91" w:rsidP="00265D91">
      <w:pPr>
        <w:rPr>
          <w:rFonts w:ascii="Arial" w:eastAsia="Arial" w:hAnsi="Arial" w:cs="Arial"/>
          <w:color w:val="000000" w:themeColor="text1"/>
        </w:rPr>
      </w:pPr>
    </w:p>
    <w:p w14:paraId="4F45F228" w14:textId="77777777" w:rsidR="00265D91" w:rsidRDefault="00265D91" w:rsidP="00265D91">
      <w:pPr>
        <w:rPr>
          <w:rFonts w:ascii="Arial" w:eastAsia="Arial" w:hAnsi="Arial" w:cs="Arial"/>
          <w:b/>
          <w:bCs/>
          <w:color w:val="000000" w:themeColor="text1"/>
        </w:rPr>
      </w:pPr>
      <w:r w:rsidRPr="643F3E9A">
        <w:rPr>
          <w:rFonts w:ascii="Arial" w:eastAsia="Arial" w:hAnsi="Arial" w:cs="Arial"/>
          <w:b/>
          <w:bCs/>
          <w:color w:val="000000" w:themeColor="text1"/>
        </w:rPr>
        <w:t>SECTION 3: SHARED ADMINISTRATION</w:t>
      </w:r>
    </w:p>
    <w:p w14:paraId="4967BA6D" w14:textId="77777777" w:rsidR="00265D91" w:rsidRDefault="00265D91" w:rsidP="00265D91">
      <w:pPr>
        <w:rPr>
          <w:rFonts w:ascii="Arial" w:eastAsia="Arial" w:hAnsi="Arial" w:cs="Arial"/>
          <w:color w:val="000000" w:themeColor="text1"/>
        </w:rPr>
      </w:pPr>
      <w:r w:rsidRPr="643F3E9A">
        <w:rPr>
          <w:rFonts w:ascii="Arial" w:eastAsia="Arial" w:hAnsi="Arial" w:cs="Arial"/>
          <w:color w:val="000000" w:themeColor="text1"/>
        </w:rPr>
        <w:t xml:space="preserve">Decisions that will affect the dynamics of the partnership and project must be mutually agreed upon. Information-sharing at all levels should be a constant undertaking, and partners need to recognize each other’s expertise and skills - or ways to build and access them - </w:t>
      </w:r>
      <w:proofErr w:type="gramStart"/>
      <w:r w:rsidRPr="643F3E9A">
        <w:rPr>
          <w:rFonts w:ascii="Arial" w:eastAsia="Arial" w:hAnsi="Arial" w:cs="Arial"/>
          <w:color w:val="000000" w:themeColor="text1"/>
        </w:rPr>
        <w:t>in order to</w:t>
      </w:r>
      <w:proofErr w:type="gramEnd"/>
      <w:r w:rsidRPr="643F3E9A">
        <w:rPr>
          <w:rFonts w:ascii="Arial" w:eastAsia="Arial" w:hAnsi="Arial" w:cs="Arial"/>
          <w:color w:val="000000" w:themeColor="text1"/>
        </w:rPr>
        <w:t xml:space="preserve"> collaboratively work toward achieving project goals in ways that leave the community better off after the project.  </w:t>
      </w:r>
    </w:p>
    <w:p w14:paraId="2B67D5E5" w14:textId="77777777" w:rsidR="00265D91" w:rsidRDefault="00265D91" w:rsidP="00265D91">
      <w:pPr>
        <w:rPr>
          <w:rFonts w:ascii="Arial" w:eastAsia="Arial" w:hAnsi="Arial" w:cs="Arial"/>
          <w:color w:val="000000" w:themeColor="text1"/>
        </w:rPr>
      </w:pPr>
    </w:p>
    <w:p w14:paraId="4985740E"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3.1. </w:t>
      </w:r>
      <w:r w:rsidRPr="2688EDB7">
        <w:rPr>
          <w:rFonts w:ascii="Arial" w:eastAsia="Arial" w:hAnsi="Arial" w:cs="Arial"/>
          <w:color w:val="000000" w:themeColor="text1"/>
        </w:rPr>
        <w:t>The community partner is involved with each stage of the research. Communicate plans and strategies used to ensure community partner participation in different stages of research as appropriate.</w:t>
      </w:r>
      <w:r w:rsidRPr="2688EDB7">
        <w:rPr>
          <w:rFonts w:ascii="Arial" w:eastAsia="Arial" w:hAnsi="Arial" w:cs="Arial"/>
          <w:b/>
          <w:bCs/>
          <w:color w:val="000000" w:themeColor="text1"/>
        </w:rPr>
        <w:t xml:space="preserve">  </w:t>
      </w:r>
    </w:p>
    <w:p w14:paraId="1FC209F7" w14:textId="77777777" w:rsidR="00265D91" w:rsidRDefault="00265D91" w:rsidP="00265D91">
      <w:pPr>
        <w:rPr>
          <w:rFonts w:ascii="Arial" w:eastAsia="Arial" w:hAnsi="Arial" w:cs="Arial"/>
          <w:color w:val="000000" w:themeColor="text1"/>
        </w:rPr>
      </w:pPr>
    </w:p>
    <w:p w14:paraId="72050A24"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3.2. </w:t>
      </w:r>
      <w:r w:rsidRPr="2688EDB7">
        <w:rPr>
          <w:rFonts w:ascii="Arial" w:eastAsia="Arial" w:hAnsi="Arial" w:cs="Arial"/>
          <w:color w:val="000000" w:themeColor="text1"/>
        </w:rPr>
        <w:t xml:space="preserve">Communicate how different resources and expertise will be shared to influence and achieve the goals of the collaboration. Partners commit to respecting and valuing each partner's contribution to the partnership's goal. Identify the relevant strengths, sets of skills and resources that community partners possess. Identify and outreach to local community-based organizations to build champions or coalitions in proximity of these entities to leverage existing relationships.  </w:t>
      </w:r>
    </w:p>
    <w:p w14:paraId="4662F6DF" w14:textId="77777777" w:rsidR="00265D91" w:rsidRDefault="00265D91" w:rsidP="00265D91">
      <w:pPr>
        <w:rPr>
          <w:rFonts w:ascii="Arial" w:eastAsia="Arial" w:hAnsi="Arial" w:cs="Arial"/>
          <w:color w:val="000000" w:themeColor="text1"/>
        </w:rPr>
      </w:pPr>
    </w:p>
    <w:p w14:paraId="5DA5A326"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3.3. </w:t>
      </w:r>
      <w:r w:rsidRPr="2688EDB7">
        <w:rPr>
          <w:rFonts w:ascii="Arial" w:eastAsia="Arial" w:hAnsi="Arial" w:cs="Arial"/>
          <w:color w:val="000000" w:themeColor="text1"/>
        </w:rPr>
        <w:t xml:space="preserve">Identify and define the channels of clear and open communication between partners that enable a regular exchange of information. Partners commit to fully disclosing what is needed and clearly communicating all information relevant to the partnership and each organization, the community, and community members. </w:t>
      </w:r>
    </w:p>
    <w:p w14:paraId="3670D65A" w14:textId="77777777" w:rsidR="00265D91" w:rsidRDefault="00265D91" w:rsidP="00265D91">
      <w:pPr>
        <w:rPr>
          <w:rFonts w:ascii="Arial" w:eastAsia="Arial" w:hAnsi="Arial" w:cs="Arial"/>
          <w:b/>
          <w:bCs/>
          <w:color w:val="000000" w:themeColor="text1"/>
        </w:rPr>
      </w:pPr>
    </w:p>
    <w:p w14:paraId="21DC039A"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3.4. </w:t>
      </w:r>
      <w:r w:rsidRPr="2688EDB7">
        <w:rPr>
          <w:rFonts w:ascii="Arial" w:eastAsia="Arial" w:hAnsi="Arial" w:cs="Arial"/>
          <w:color w:val="000000" w:themeColor="text1"/>
        </w:rPr>
        <w:t>The academic partners must be fully aware of and respect the culturally sensitive issues and rights of the community.</w:t>
      </w:r>
    </w:p>
    <w:p w14:paraId="1082FAAC" w14:textId="77777777" w:rsidR="00265D91" w:rsidRDefault="00265D91" w:rsidP="00265D91">
      <w:pPr>
        <w:rPr>
          <w:rFonts w:ascii="Arial" w:eastAsia="Arial" w:hAnsi="Arial" w:cs="Arial"/>
          <w:color w:val="000000" w:themeColor="text1"/>
        </w:rPr>
      </w:pPr>
    </w:p>
    <w:p w14:paraId="0BD75627" w14:textId="77777777" w:rsidR="00265D91" w:rsidRDefault="00265D91" w:rsidP="00265D91">
      <w:pPr>
        <w:rPr>
          <w:rFonts w:ascii="Arial" w:eastAsia="Arial" w:hAnsi="Arial" w:cs="Arial"/>
          <w:b/>
          <w:bCs/>
          <w:i/>
          <w:iCs/>
          <w:color w:val="000000" w:themeColor="text1"/>
        </w:rPr>
      </w:pPr>
      <w:r w:rsidRPr="2688EDB7">
        <w:rPr>
          <w:rFonts w:ascii="Arial" w:eastAsia="Arial" w:hAnsi="Arial" w:cs="Arial"/>
          <w:b/>
          <w:bCs/>
          <w:color w:val="000000" w:themeColor="text1"/>
        </w:rPr>
        <w:t xml:space="preserve">3.5. </w:t>
      </w:r>
      <w:r w:rsidRPr="2688EDB7">
        <w:rPr>
          <w:rFonts w:ascii="Arial" w:eastAsia="Arial" w:hAnsi="Arial" w:cs="Arial"/>
          <w:color w:val="000000" w:themeColor="text1"/>
        </w:rPr>
        <w:t xml:space="preserve">Partners commit to actively participating in the dissemination of what is learned from the research and other activities that emerge from the partnership.  </w:t>
      </w:r>
      <w:r w:rsidRPr="2688EDB7">
        <w:rPr>
          <w:rFonts w:ascii="Arial" w:eastAsia="Arial" w:hAnsi="Arial" w:cs="Arial"/>
          <w:b/>
          <w:bCs/>
          <w:color w:val="000000" w:themeColor="text1"/>
        </w:rPr>
        <w:t xml:space="preserve"> </w:t>
      </w:r>
    </w:p>
    <w:p w14:paraId="5F10DC73" w14:textId="77777777" w:rsidR="00265D91" w:rsidRDefault="00265D91" w:rsidP="00265D91">
      <w:pPr>
        <w:rPr>
          <w:rFonts w:ascii="Arial" w:eastAsia="Arial" w:hAnsi="Arial" w:cs="Arial"/>
          <w:color w:val="000000" w:themeColor="text1"/>
        </w:rPr>
      </w:pPr>
    </w:p>
    <w:p w14:paraId="24E61028" w14:textId="77777777" w:rsidR="00265D91" w:rsidRDefault="00265D91" w:rsidP="00265D91">
      <w:pPr>
        <w:rPr>
          <w:rFonts w:ascii="Arial" w:eastAsia="Arial" w:hAnsi="Arial" w:cs="Arial"/>
          <w:b/>
          <w:bCs/>
          <w:color w:val="000000" w:themeColor="text1"/>
        </w:rPr>
      </w:pPr>
      <w:r w:rsidRPr="643F3E9A">
        <w:rPr>
          <w:rFonts w:ascii="Arial" w:eastAsia="Arial" w:hAnsi="Arial" w:cs="Arial"/>
          <w:b/>
          <w:bCs/>
          <w:color w:val="000000" w:themeColor="text1"/>
        </w:rPr>
        <w:t>SECTION 4: DATA USE</w:t>
      </w:r>
    </w:p>
    <w:p w14:paraId="290682FC" w14:textId="77777777" w:rsidR="00265D91" w:rsidRDefault="00265D91" w:rsidP="00265D91">
      <w:pPr>
        <w:rPr>
          <w:rFonts w:ascii="Arial" w:eastAsia="Arial" w:hAnsi="Arial" w:cs="Arial"/>
          <w:color w:val="000000" w:themeColor="text1"/>
        </w:rPr>
      </w:pPr>
      <w:r w:rsidRPr="643F3E9A">
        <w:rPr>
          <w:rFonts w:ascii="Arial" w:eastAsia="Arial" w:hAnsi="Arial" w:cs="Arial"/>
          <w:color w:val="000000" w:themeColor="text1"/>
        </w:rPr>
        <w:t>The community partners must have an opportunity to access project data and collaborate using project-related data.</w:t>
      </w:r>
    </w:p>
    <w:p w14:paraId="79DBB6B7" w14:textId="77777777" w:rsidR="00265D91" w:rsidRDefault="00265D91" w:rsidP="00265D91">
      <w:pPr>
        <w:rPr>
          <w:rFonts w:ascii="Arial" w:eastAsia="Arial" w:hAnsi="Arial" w:cs="Arial"/>
          <w:color w:val="000000" w:themeColor="text1"/>
        </w:rPr>
      </w:pPr>
    </w:p>
    <w:p w14:paraId="7CFD7B05"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4.1.</w:t>
      </w:r>
      <w:r w:rsidRPr="2688EDB7">
        <w:rPr>
          <w:rFonts w:ascii="Arial" w:eastAsia="Arial" w:hAnsi="Arial" w:cs="Arial"/>
          <w:color w:val="000000" w:themeColor="text1"/>
        </w:rPr>
        <w:t xml:space="preserve"> The community and academic partners will develop a data use agreement that stipulates that data will be equitably collected, shared, and maintained, and ensures data protection.   </w:t>
      </w:r>
    </w:p>
    <w:p w14:paraId="2365686D" w14:textId="77777777" w:rsidR="00265D91" w:rsidRDefault="00265D91" w:rsidP="00265D91">
      <w:r w:rsidRPr="643F3E9A">
        <w:rPr>
          <w:rFonts w:ascii="Arial" w:eastAsia="Arial" w:hAnsi="Arial" w:cs="Arial"/>
          <w:color w:val="000000" w:themeColor="text1"/>
        </w:rPr>
        <w:t xml:space="preserve"> </w:t>
      </w:r>
    </w:p>
    <w:p w14:paraId="0463EFF3" w14:textId="77777777" w:rsidR="00265D91" w:rsidRDefault="00265D91" w:rsidP="00265D91">
      <w:r w:rsidRPr="2688EDB7">
        <w:rPr>
          <w:rFonts w:ascii="Arial" w:eastAsia="Arial" w:hAnsi="Arial" w:cs="Arial"/>
          <w:b/>
          <w:bCs/>
          <w:color w:val="000000" w:themeColor="text1"/>
        </w:rPr>
        <w:t>4.2.</w:t>
      </w:r>
      <w:r w:rsidRPr="2688EDB7">
        <w:rPr>
          <w:rFonts w:ascii="Arial" w:eastAsia="Arial" w:hAnsi="Arial" w:cs="Arial"/>
          <w:color w:val="000000" w:themeColor="text1"/>
        </w:rPr>
        <w:t xml:space="preserve"> Describe what new data will be generated and/or collected from the partnership, and what existing data will be shared and reused.    </w:t>
      </w:r>
    </w:p>
    <w:p w14:paraId="08F8E24C" w14:textId="77777777" w:rsidR="00265D91" w:rsidRDefault="00265D91" w:rsidP="00265D91">
      <w:r w:rsidRPr="643F3E9A">
        <w:rPr>
          <w:rFonts w:ascii="Arial" w:eastAsia="Arial" w:hAnsi="Arial" w:cs="Arial"/>
          <w:color w:val="000000" w:themeColor="text1"/>
        </w:rPr>
        <w:t xml:space="preserve"> </w:t>
      </w:r>
    </w:p>
    <w:p w14:paraId="4F0E26BF"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4.3.</w:t>
      </w:r>
      <w:r w:rsidRPr="2688EDB7">
        <w:rPr>
          <w:rFonts w:ascii="Arial" w:eastAsia="Arial" w:hAnsi="Arial" w:cs="Arial"/>
          <w:color w:val="000000" w:themeColor="text1"/>
        </w:rPr>
        <w:t xml:space="preserve"> The academic partner will support overcoming any barriers to accessing project-related data for the community partner. The community partner may be required to obtain clearance to access data from the academic partner's institution such as </w:t>
      </w:r>
      <w:proofErr w:type="gramStart"/>
      <w:r w:rsidRPr="2688EDB7">
        <w:rPr>
          <w:rFonts w:ascii="Arial" w:eastAsia="Arial" w:hAnsi="Arial" w:cs="Arial"/>
          <w:color w:val="000000" w:themeColor="text1"/>
        </w:rPr>
        <w:t>trainings</w:t>
      </w:r>
      <w:proofErr w:type="gramEnd"/>
      <w:r w:rsidRPr="2688EDB7">
        <w:rPr>
          <w:rFonts w:ascii="Arial" w:eastAsia="Arial" w:hAnsi="Arial" w:cs="Arial"/>
          <w:color w:val="000000" w:themeColor="text1"/>
        </w:rPr>
        <w:t xml:space="preserve"> relating to the protection of people who participate in research.</w:t>
      </w:r>
    </w:p>
    <w:p w14:paraId="6CF13C82" w14:textId="77777777" w:rsidR="00265D91" w:rsidRDefault="00265D91" w:rsidP="00265D91">
      <w:r w:rsidRPr="643F3E9A">
        <w:rPr>
          <w:rFonts w:ascii="Arial" w:eastAsia="Arial" w:hAnsi="Arial" w:cs="Arial"/>
          <w:color w:val="000000" w:themeColor="text1"/>
        </w:rPr>
        <w:t xml:space="preserve"> </w:t>
      </w:r>
    </w:p>
    <w:p w14:paraId="7DAB403B"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4.4.</w:t>
      </w:r>
      <w:r w:rsidRPr="2688EDB7">
        <w:rPr>
          <w:rFonts w:ascii="Arial" w:eastAsia="Arial" w:hAnsi="Arial" w:cs="Arial"/>
          <w:color w:val="000000" w:themeColor="text1"/>
        </w:rPr>
        <w:t xml:space="preserve"> Partners will agree on who has access to project-related data and under what conditions.  </w:t>
      </w:r>
    </w:p>
    <w:p w14:paraId="2DCC2520" w14:textId="77777777" w:rsidR="00265D91" w:rsidRDefault="00265D91" w:rsidP="00265D91">
      <w:r w:rsidRPr="643F3E9A">
        <w:rPr>
          <w:rFonts w:ascii="Arial" w:eastAsia="Arial" w:hAnsi="Arial" w:cs="Arial"/>
          <w:color w:val="000000" w:themeColor="text1"/>
        </w:rPr>
        <w:t xml:space="preserve"> </w:t>
      </w:r>
    </w:p>
    <w:p w14:paraId="0BB902B0"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 xml:space="preserve">4.5. </w:t>
      </w:r>
      <w:r w:rsidRPr="2688EDB7">
        <w:rPr>
          <w:rFonts w:ascii="Arial" w:eastAsia="Arial" w:hAnsi="Arial" w:cs="Arial"/>
          <w:color w:val="000000" w:themeColor="text1"/>
        </w:rPr>
        <w:t xml:space="preserve">Academic partners will produce, </w:t>
      </w:r>
      <w:proofErr w:type="gramStart"/>
      <w:r w:rsidRPr="2688EDB7">
        <w:rPr>
          <w:rFonts w:ascii="Arial" w:eastAsia="Arial" w:hAnsi="Arial" w:cs="Arial"/>
          <w:color w:val="000000" w:themeColor="text1"/>
        </w:rPr>
        <w:t>interpret</w:t>
      </w:r>
      <w:proofErr w:type="gramEnd"/>
      <w:r w:rsidRPr="2688EDB7">
        <w:rPr>
          <w:rFonts w:ascii="Arial" w:eastAsia="Arial" w:hAnsi="Arial" w:cs="Arial"/>
          <w:color w:val="000000" w:themeColor="text1"/>
        </w:rPr>
        <w:t xml:space="preserve"> and share findings with community partners in an accessible and practical way. Identify the format of information sharing that ensures equal access and </w:t>
      </w:r>
      <w:proofErr w:type="gramStart"/>
      <w:r w:rsidRPr="2688EDB7">
        <w:rPr>
          <w:rFonts w:ascii="Arial" w:eastAsia="Arial" w:hAnsi="Arial" w:cs="Arial"/>
          <w:color w:val="000000" w:themeColor="text1"/>
        </w:rPr>
        <w:t>takes into account</w:t>
      </w:r>
      <w:proofErr w:type="gramEnd"/>
      <w:r w:rsidRPr="2688EDB7">
        <w:rPr>
          <w:rFonts w:ascii="Arial" w:eastAsia="Arial" w:hAnsi="Arial" w:cs="Arial"/>
          <w:color w:val="000000" w:themeColor="text1"/>
        </w:rPr>
        <w:t xml:space="preserve"> linguistic, cultural, and technological preferences for communication.  </w:t>
      </w:r>
    </w:p>
    <w:p w14:paraId="53A8C70B" w14:textId="77777777" w:rsidR="00265D91" w:rsidRDefault="00265D91" w:rsidP="00265D91">
      <w:pPr>
        <w:rPr>
          <w:rFonts w:ascii="Arial" w:eastAsia="Arial" w:hAnsi="Arial" w:cs="Arial"/>
          <w:color w:val="000000" w:themeColor="text1"/>
        </w:rPr>
      </w:pPr>
    </w:p>
    <w:p w14:paraId="0CE8D82D" w14:textId="77777777" w:rsidR="00265D91" w:rsidRDefault="00265D91" w:rsidP="00265D91">
      <w:pPr>
        <w:rPr>
          <w:rFonts w:ascii="Arial" w:eastAsia="Arial" w:hAnsi="Arial" w:cs="Arial"/>
          <w:color w:val="000000" w:themeColor="text1"/>
        </w:rPr>
      </w:pPr>
      <w:r w:rsidRPr="2688EDB7">
        <w:rPr>
          <w:rFonts w:ascii="Arial" w:eastAsia="Arial" w:hAnsi="Arial" w:cs="Arial"/>
          <w:b/>
          <w:bCs/>
          <w:color w:val="000000" w:themeColor="text1"/>
        </w:rPr>
        <w:t>4.6.</w:t>
      </w:r>
      <w:r w:rsidRPr="2688EDB7">
        <w:rPr>
          <w:rFonts w:ascii="Arial" w:eastAsia="Arial" w:hAnsi="Arial" w:cs="Arial"/>
          <w:color w:val="000000" w:themeColor="text1"/>
        </w:rPr>
        <w:t xml:space="preserve"> The findings and outcomes of the partnership will be shared with the community in ways that are geared toward education, advocacy, and social change. Describe what data will be shared, how it will be shared, and a timeframe for data sharing. </w:t>
      </w:r>
    </w:p>
    <w:p w14:paraId="5BB9EE65" w14:textId="77777777" w:rsidR="00265D91" w:rsidRDefault="00265D91" w:rsidP="00265D91">
      <w:pPr>
        <w:rPr>
          <w:rFonts w:ascii="Arial" w:eastAsia="Arial" w:hAnsi="Arial" w:cs="Arial"/>
          <w:color w:val="000000" w:themeColor="text1"/>
        </w:rPr>
      </w:pPr>
    </w:p>
    <w:p w14:paraId="6B57E472" w14:textId="77777777" w:rsidR="00A94FE7" w:rsidRDefault="00265D91" w:rsidP="00A94FE7">
      <w:pPr>
        <w:pStyle w:val="NormalWeb"/>
        <w:shd w:val="clear" w:color="auto" w:fill="FFFFFF"/>
        <w:spacing w:before="0" w:beforeAutospacing="0" w:after="0" w:afterAutospacing="0"/>
        <w:rPr>
          <w:rFonts w:ascii="Arial" w:eastAsia="Arial" w:hAnsi="Arial" w:cs="Arial"/>
          <w:color w:val="000000" w:themeColor="text1"/>
        </w:rPr>
      </w:pPr>
      <w:r w:rsidRPr="2688EDB7">
        <w:rPr>
          <w:rFonts w:ascii="Arial" w:eastAsia="Arial" w:hAnsi="Arial" w:cs="Arial"/>
          <w:b/>
          <w:bCs/>
          <w:color w:val="000000" w:themeColor="text1"/>
        </w:rPr>
        <w:t xml:space="preserve">4.7. </w:t>
      </w:r>
      <w:r w:rsidRPr="2688EDB7">
        <w:rPr>
          <w:rFonts w:ascii="Arial" w:eastAsia="Arial" w:hAnsi="Arial" w:cs="Arial"/>
          <w:color w:val="000000" w:themeColor="text1"/>
        </w:rPr>
        <w:t xml:space="preserve">Community partners will be consulted prior to the submission of materials for publication and be invited to collaborate in project-related design, </w:t>
      </w:r>
      <w:proofErr w:type="gramStart"/>
      <w:r w:rsidRPr="2688EDB7">
        <w:rPr>
          <w:rFonts w:ascii="Arial" w:eastAsia="Arial" w:hAnsi="Arial" w:cs="Arial"/>
          <w:color w:val="000000" w:themeColor="text1"/>
        </w:rPr>
        <w:t>material</w:t>
      </w:r>
      <w:proofErr w:type="gramEnd"/>
      <w:r w:rsidRPr="2688EDB7">
        <w:rPr>
          <w:rFonts w:ascii="Arial" w:eastAsia="Arial" w:hAnsi="Arial" w:cs="Arial"/>
          <w:color w:val="000000" w:themeColor="text1"/>
        </w:rPr>
        <w:t xml:space="preserve"> and production processes. (Describe how.)  </w:t>
      </w:r>
    </w:p>
    <w:p w14:paraId="05FED622" w14:textId="0160B94F" w:rsidR="00A94FE7" w:rsidRDefault="00A94FE7" w:rsidP="00BB0F52">
      <w:pPr>
        <w:pStyle w:val="NormalWeb"/>
        <w:shd w:val="clear" w:color="auto" w:fill="FFFFFF"/>
        <w:spacing w:before="0" w:beforeAutospacing="0" w:after="0" w:afterAutospacing="0"/>
        <w:rPr>
          <w:rFonts w:ascii="Calibri" w:hAnsi="Calibri" w:cs="Calibri"/>
          <w:color w:val="242424"/>
          <w:sz w:val="22"/>
          <w:szCs w:val="22"/>
        </w:rPr>
      </w:pPr>
    </w:p>
    <w:p w14:paraId="247BC7C6" w14:textId="1C6995BE" w:rsidR="00C529A8" w:rsidRPr="00A94FE7" w:rsidRDefault="00C529A8" w:rsidP="00C529A8">
      <w:pPr>
        <w:rPr>
          <w:rFonts w:ascii="Arial" w:eastAsia="Arial" w:hAnsi="Arial" w:cs="Arial"/>
          <w:color w:val="000000" w:themeColor="text1"/>
        </w:rPr>
      </w:pPr>
    </w:p>
    <w:sectPr w:rsidR="00C529A8" w:rsidRPr="00A94FE7" w:rsidSect="00DC04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F8E0" w14:textId="77777777" w:rsidR="00631A4B" w:rsidRDefault="00631A4B" w:rsidP="008479AB">
      <w:r>
        <w:separator/>
      </w:r>
    </w:p>
  </w:endnote>
  <w:endnote w:type="continuationSeparator" w:id="0">
    <w:p w14:paraId="5FC3BE72" w14:textId="77777777" w:rsidR="00631A4B" w:rsidRDefault="00631A4B" w:rsidP="008479AB">
      <w:r>
        <w:continuationSeparator/>
      </w:r>
    </w:p>
  </w:endnote>
  <w:endnote w:type="continuationNotice" w:id="1">
    <w:p w14:paraId="60BC1E5D" w14:textId="77777777" w:rsidR="00631A4B" w:rsidRDefault="00631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5348" w14:textId="2DFEA2E4" w:rsidR="003E220A" w:rsidRDefault="003E220A" w:rsidP="003E220A">
    <w:pPr>
      <w:pStyle w:val="Footer"/>
      <w:jc w:val="right"/>
    </w:pPr>
    <w:r>
      <w:rPr>
        <w:noProof/>
      </w:rPr>
      <w:drawing>
        <wp:anchor distT="0" distB="0" distL="114300" distR="114300" simplePos="0" relativeHeight="251658247" behindDoc="0" locked="0" layoutInCell="1" allowOverlap="1" wp14:anchorId="1CBBDA19" wp14:editId="477E3CB4">
          <wp:simplePos x="0" y="0"/>
          <wp:positionH relativeFrom="page">
            <wp:posOffset>6364622</wp:posOffset>
          </wp:positionH>
          <wp:positionV relativeFrom="bottomMargin">
            <wp:posOffset>52070</wp:posOffset>
          </wp:positionV>
          <wp:extent cx="1060450" cy="721995"/>
          <wp:effectExtent l="0" t="0" r="6350" b="1905"/>
          <wp:wrapSquare wrapText="bothSides"/>
          <wp:docPr id="2088209685" name="Picture 2088209685" descr="A molecule structure with red yellow and black b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09685" name="Picture 2088209685" descr="A molecule structure with red yellow and black bal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0450" cy="7219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861" w14:textId="2DC762C6" w:rsidR="00DC0460" w:rsidRDefault="00DC0460" w:rsidP="00DC0460">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Co-developed by the PATIENTS Program and community partners through the NI</w:t>
    </w:r>
    <w:r w:rsidR="00737A64">
      <w:rPr>
        <w:rFonts w:ascii="Calibri" w:hAnsi="Calibri" w:cs="Calibri"/>
        <w:color w:val="242424"/>
        <w:sz w:val="22"/>
        <w:szCs w:val="22"/>
      </w:rPr>
      <w:t>M</w:t>
    </w:r>
    <w:r>
      <w:rPr>
        <w:rFonts w:ascii="Calibri" w:hAnsi="Calibri" w:cs="Calibri"/>
        <w:color w:val="242424"/>
        <w:sz w:val="22"/>
        <w:szCs w:val="22"/>
      </w:rPr>
      <w:t>H</w:t>
    </w:r>
    <w:r w:rsidR="00737A64">
      <w:rPr>
        <w:rFonts w:ascii="Calibri" w:hAnsi="Calibri" w:cs="Calibri"/>
        <w:color w:val="242424"/>
        <w:sz w:val="22"/>
        <w:szCs w:val="22"/>
      </w:rPr>
      <w:t>D</w:t>
    </w:r>
    <w:r>
      <w:rPr>
        <w:rFonts w:ascii="Calibri" w:hAnsi="Calibri" w:cs="Calibri"/>
        <w:color w:val="242424"/>
        <w:sz w:val="22"/>
        <w:szCs w:val="22"/>
      </w:rPr>
      <w:t xml:space="preserve"> COMMIT award. For questions, please contact Dr. C. Daniel Mullins, </w:t>
    </w:r>
    <w:r w:rsidR="00BF78BB">
      <w:rPr>
        <w:rFonts w:ascii="Calibri" w:hAnsi="Calibri" w:cs="Calibri"/>
        <w:color w:val="242424"/>
        <w:sz w:val="22"/>
        <w:szCs w:val="22"/>
      </w:rPr>
      <w:t>Co-</w:t>
    </w:r>
    <w:r>
      <w:rPr>
        <w:rFonts w:ascii="Calibri" w:hAnsi="Calibri" w:cs="Calibri"/>
        <w:color w:val="242424"/>
        <w:sz w:val="22"/>
        <w:szCs w:val="22"/>
      </w:rPr>
      <w:t>Principal Investigator, at</w:t>
    </w:r>
    <w:r w:rsidR="00737A64">
      <w:rPr>
        <w:rFonts w:ascii="Calibri" w:hAnsi="Calibri" w:cs="Calibri"/>
        <w:color w:val="242424"/>
        <w:sz w:val="22"/>
        <w:szCs w:val="22"/>
      </w:rPr>
      <w:t xml:space="preserve"> </w:t>
    </w:r>
    <w:hyperlink r:id="rId1" w:history="1">
      <w:r w:rsidR="00BF78BB" w:rsidRPr="00F40174">
        <w:rPr>
          <w:rStyle w:val="Hyperlink"/>
          <w:rFonts w:ascii="Calibri" w:hAnsi="Calibri" w:cs="Calibri"/>
          <w:sz w:val="22"/>
          <w:szCs w:val="22"/>
        </w:rPr>
        <w:t>patients@rx.umaryland.edu</w:t>
      </w:r>
    </w:hyperlink>
    <w:r w:rsidR="00BF78BB">
      <w:rPr>
        <w:rFonts w:ascii="Calibri" w:hAnsi="Calibri" w:cs="Calibri"/>
        <w:color w:val="242424"/>
        <w:sz w:val="22"/>
        <w:szCs w:val="22"/>
      </w:rPr>
      <w:t xml:space="preserve"> or Dr. </w:t>
    </w:r>
    <w:r w:rsidR="00BF78BB">
      <w:rPr>
        <w:rFonts w:ascii="Calibri" w:hAnsi="Calibri" w:cs="Calibri"/>
        <w:color w:val="242424"/>
        <w:sz w:val="22"/>
        <w:szCs w:val="22"/>
      </w:rPr>
      <w:t xml:space="preserve">Joey Mattingly, Co-Principal Investigator, at </w:t>
    </w:r>
    <w:hyperlink r:id="rId2" w:history="1">
      <w:r w:rsidR="00BF78BB" w:rsidRPr="00F40174">
        <w:rPr>
          <w:rStyle w:val="Hyperlink"/>
          <w:rFonts w:ascii="Calibri" w:hAnsi="Calibri" w:cs="Calibri"/>
          <w:sz w:val="22"/>
          <w:szCs w:val="22"/>
        </w:rPr>
        <w:t>joey.mattingly@utah.edu</w:t>
      </w:r>
    </w:hyperlink>
    <w:r w:rsidR="00BF78BB">
      <w:rPr>
        <w:rFonts w:ascii="Calibri" w:hAnsi="Calibri" w:cs="Calibri"/>
        <w:color w:val="242424"/>
        <w:sz w:val="22"/>
        <w:szCs w:val="22"/>
      </w:rPr>
      <w:t xml:space="preserve"> </w:t>
    </w:r>
  </w:p>
  <w:p w14:paraId="5897A9CF" w14:textId="77777777" w:rsidR="00DC0460" w:rsidRDefault="00DC0460" w:rsidP="00DC0460">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D5A495C" w14:textId="0DC43769" w:rsidR="00DC0460" w:rsidRPr="00DC0460" w:rsidRDefault="00DC0460" w:rsidP="00DC0460">
    <w:pPr>
      <w:pStyle w:val="NormalWeb"/>
      <w:shd w:val="clear" w:color="auto" w:fill="FFFFFF"/>
      <w:spacing w:before="0" w:beforeAutospacing="0" w:after="0" w:afterAutospacing="0"/>
      <w:rPr>
        <w:rFonts w:ascii="Calibri" w:hAnsi="Calibri" w:cs="Calibri"/>
        <w:color w:val="242424"/>
        <w:sz w:val="18"/>
        <w:szCs w:val="18"/>
      </w:rPr>
    </w:pPr>
    <w:r w:rsidRPr="00DC0460">
      <w:rPr>
        <w:rFonts w:ascii="Calibri" w:hAnsi="Calibri" w:cs="Calibri"/>
        <w:color w:val="242424"/>
        <w:sz w:val="18"/>
        <w:szCs w:val="18"/>
      </w:rPr>
      <w:t xml:space="preserve">Research reported in this publication was supported by the National Institute </w:t>
    </w:r>
    <w:proofErr w:type="gramStart"/>
    <w:r w:rsidRPr="00DC0460">
      <w:rPr>
        <w:rFonts w:ascii="Calibri" w:hAnsi="Calibri" w:cs="Calibri"/>
        <w:color w:val="242424"/>
        <w:sz w:val="18"/>
        <w:szCs w:val="18"/>
      </w:rPr>
      <w:t>On</w:t>
    </w:r>
    <w:proofErr w:type="gramEnd"/>
    <w:r w:rsidRPr="00DC0460">
      <w:rPr>
        <w:rFonts w:ascii="Calibri" w:hAnsi="Calibri" w:cs="Calibri"/>
        <w:color w:val="242424"/>
        <w:sz w:val="18"/>
        <w:szCs w:val="18"/>
      </w:rPr>
      <w:t xml:space="preserve"> Minority Health And Health Disparities of the National Institutes of Health under Award Number U01MD017437. The content is solely the responsibility of the authors and does not necessarily represent the official views of the National Institutes of Health.</w:t>
    </w:r>
  </w:p>
  <w:p w14:paraId="37AFD48E" w14:textId="53865C61" w:rsidR="00A94FE7" w:rsidRPr="00BB0F52" w:rsidRDefault="00A94FE7" w:rsidP="00A94FE7">
    <w:pPr>
      <w:pStyle w:val="Footer"/>
      <w:tabs>
        <w:tab w:val="clear" w:pos="4320"/>
        <w:tab w:val="clear" w:pos="8640"/>
        <w:tab w:val="left" w:pos="8621"/>
      </w:tabs>
      <w:rPr>
        <w:sz w:val="16"/>
        <w:szCs w:val="16"/>
      </w:rPr>
    </w:pPr>
    <w:r w:rsidRPr="00BB0F52">
      <w:rPr>
        <w:noProof/>
        <w:sz w:val="20"/>
        <w:szCs w:val="20"/>
      </w:rPr>
      <w:drawing>
        <wp:anchor distT="0" distB="0" distL="114300" distR="114300" simplePos="0" relativeHeight="251658245" behindDoc="0" locked="0" layoutInCell="1" allowOverlap="1" wp14:anchorId="7B257FCF" wp14:editId="5EDD260C">
          <wp:simplePos x="0" y="0"/>
          <wp:positionH relativeFrom="page">
            <wp:posOffset>6273755</wp:posOffset>
          </wp:positionH>
          <wp:positionV relativeFrom="page">
            <wp:posOffset>9205785</wp:posOffset>
          </wp:positionV>
          <wp:extent cx="1028745" cy="700408"/>
          <wp:effectExtent l="0" t="0" r="0" b="4445"/>
          <wp:wrapSquare wrapText="bothSides"/>
          <wp:docPr id="2020020798" name="Picture 2020020798" descr="A molecule structure with red yellow and black b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20798" name="Picture 2020020798" descr="A molecule structure with red yellow and black ball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49586" cy="714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1EA0" w14:textId="225D1F3B" w:rsidR="008479AB" w:rsidRDefault="003A67A4" w:rsidP="008479AB">
    <w:pPr>
      <w:pStyle w:val="Footer"/>
      <w:jc w:val="center"/>
    </w:pPr>
    <w:r>
      <w:rPr>
        <w:noProof/>
      </w:rPr>
      <w:drawing>
        <wp:anchor distT="0" distB="0" distL="114300" distR="114300" simplePos="0" relativeHeight="251658243" behindDoc="0" locked="0" layoutInCell="1" allowOverlap="1" wp14:anchorId="01E1FDE3" wp14:editId="3BB1702E">
          <wp:simplePos x="0" y="0"/>
          <wp:positionH relativeFrom="page">
            <wp:posOffset>6505575</wp:posOffset>
          </wp:positionH>
          <wp:positionV relativeFrom="bottomMargin">
            <wp:align>top</wp:align>
          </wp:positionV>
          <wp:extent cx="1060450" cy="721995"/>
          <wp:effectExtent l="0" t="0" r="635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TIENTS artwork_molecule.png"/>
                  <pic:cNvPicPr/>
                </pic:nvPicPr>
                <pic:blipFill>
                  <a:blip r:embed="rId1">
                    <a:extLst>
                      <a:ext uri="{28A0092B-C50C-407E-A947-70E740481C1C}">
                        <a14:useLocalDpi xmlns:a14="http://schemas.microsoft.com/office/drawing/2010/main" val="0"/>
                      </a:ext>
                    </a:extLst>
                  </a:blip>
                  <a:stretch>
                    <a:fillRect/>
                  </a:stretch>
                </pic:blipFill>
                <pic:spPr>
                  <a:xfrm>
                    <a:off x="0" y="0"/>
                    <a:ext cx="1060450" cy="7219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3293" w14:textId="77777777" w:rsidR="00631A4B" w:rsidRDefault="00631A4B" w:rsidP="008479AB">
      <w:r>
        <w:separator/>
      </w:r>
    </w:p>
  </w:footnote>
  <w:footnote w:type="continuationSeparator" w:id="0">
    <w:p w14:paraId="2681CF9D" w14:textId="77777777" w:rsidR="00631A4B" w:rsidRDefault="00631A4B" w:rsidP="008479AB">
      <w:r>
        <w:continuationSeparator/>
      </w:r>
    </w:p>
  </w:footnote>
  <w:footnote w:type="continuationNotice" w:id="1">
    <w:p w14:paraId="5F2A7824" w14:textId="77777777" w:rsidR="00631A4B" w:rsidRDefault="00631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8D3D" w14:textId="4B1FDD44" w:rsidR="003E220A" w:rsidRDefault="003E220A" w:rsidP="003E220A">
    <w:pPr>
      <w:pStyle w:val="Header"/>
      <w:tabs>
        <w:tab w:val="clear" w:pos="4320"/>
        <w:tab w:val="clear" w:pos="8640"/>
        <w:tab w:val="right" w:pos="8114"/>
      </w:tabs>
      <w:jc w:val="right"/>
    </w:pPr>
    <w:r>
      <w:rPr>
        <w:noProof/>
      </w:rPr>
      <w:drawing>
        <wp:anchor distT="0" distB="0" distL="114300" distR="114300" simplePos="0" relativeHeight="251658246" behindDoc="1" locked="0" layoutInCell="1" allowOverlap="1" wp14:anchorId="67034D27" wp14:editId="684693DD">
          <wp:simplePos x="0" y="0"/>
          <wp:positionH relativeFrom="margin">
            <wp:posOffset>-393404</wp:posOffset>
          </wp:positionH>
          <wp:positionV relativeFrom="topMargin">
            <wp:align>bottom</wp:align>
          </wp:positionV>
          <wp:extent cx="1228725" cy="867410"/>
          <wp:effectExtent l="0" t="0" r="9525" b="8890"/>
          <wp:wrapTight wrapText="bothSides">
            <wp:wrapPolygon edited="0">
              <wp:start x="1005" y="0"/>
              <wp:lineTo x="0" y="474"/>
              <wp:lineTo x="0" y="6641"/>
              <wp:lineTo x="4019" y="7590"/>
              <wp:lineTo x="1005" y="15180"/>
              <wp:lineTo x="670" y="18975"/>
              <wp:lineTo x="3684" y="21347"/>
              <wp:lineTo x="8707" y="21347"/>
              <wp:lineTo x="19758" y="21347"/>
              <wp:lineTo x="17749" y="7590"/>
              <wp:lineTo x="21433" y="6641"/>
              <wp:lineTo x="21433" y="1423"/>
              <wp:lineTo x="21098" y="0"/>
              <wp:lineTo x="1005" y="0"/>
            </wp:wrapPolygon>
          </wp:wrapTight>
          <wp:docPr id="2018118094" name="Picture 2018118094" descr="A red person with yellow and blac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91760" name="Picture 1168891760" descr="A red person with yellow and black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867410"/>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i/>
        <w:iCs/>
        <w:noProof/>
        <w:sz w:val="16"/>
        <w:szCs w:val="16"/>
      </w:rPr>
      <w:drawing>
        <wp:inline distT="0" distB="0" distL="0" distR="0" wp14:anchorId="2078514C" wp14:editId="42D3910C">
          <wp:extent cx="2788920" cy="475488"/>
          <wp:effectExtent l="0" t="0" r="0" b="1270"/>
          <wp:docPr id="629725745" name="Picture 629725745"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25745" name="Picture 629725745" descr="A black background with red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88920" cy="4754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5076" w14:textId="745F6983" w:rsidR="00A94FE7" w:rsidRDefault="00A94FE7" w:rsidP="00A94FE7">
    <w:pPr>
      <w:pStyle w:val="Header"/>
      <w:jc w:val="right"/>
    </w:pPr>
    <w:r>
      <w:rPr>
        <w:noProof/>
      </w:rPr>
      <w:drawing>
        <wp:anchor distT="0" distB="0" distL="114300" distR="114300" simplePos="0" relativeHeight="251658244" behindDoc="1" locked="0" layoutInCell="1" allowOverlap="1" wp14:anchorId="69FCA92E" wp14:editId="63C9461F">
          <wp:simplePos x="0" y="0"/>
          <wp:positionH relativeFrom="margin">
            <wp:posOffset>-335949</wp:posOffset>
          </wp:positionH>
          <wp:positionV relativeFrom="topMargin">
            <wp:align>bottom</wp:align>
          </wp:positionV>
          <wp:extent cx="1228725" cy="867410"/>
          <wp:effectExtent l="0" t="0" r="9525" b="8890"/>
          <wp:wrapTight wrapText="bothSides">
            <wp:wrapPolygon edited="0">
              <wp:start x="1005" y="0"/>
              <wp:lineTo x="0" y="474"/>
              <wp:lineTo x="0" y="6641"/>
              <wp:lineTo x="4019" y="7590"/>
              <wp:lineTo x="1005" y="15180"/>
              <wp:lineTo x="670" y="18975"/>
              <wp:lineTo x="3684" y="21347"/>
              <wp:lineTo x="8707" y="21347"/>
              <wp:lineTo x="19758" y="21347"/>
              <wp:lineTo x="19423" y="18026"/>
              <wp:lineTo x="17749" y="7590"/>
              <wp:lineTo x="21433" y="6641"/>
              <wp:lineTo x="21433" y="1423"/>
              <wp:lineTo x="21098" y="0"/>
              <wp:lineTo x="1005" y="0"/>
            </wp:wrapPolygon>
          </wp:wrapTight>
          <wp:docPr id="1168891760" name="Picture 1168891760" descr="A red person with yellow and blac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91760" name="Picture 1168891760" descr="A red person with yellow and black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86741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r>
      <w:rPr>
        <w:rFonts w:ascii="Arial" w:hAnsi="Arial" w:cs="Arial"/>
        <w:i/>
        <w:iCs/>
        <w:noProof/>
        <w:sz w:val="16"/>
        <w:szCs w:val="16"/>
      </w:rPr>
      <w:drawing>
        <wp:inline distT="0" distB="0" distL="0" distR="0" wp14:anchorId="0B5FB423" wp14:editId="718E6BC4">
          <wp:extent cx="2788920" cy="475488"/>
          <wp:effectExtent l="0" t="0" r="0" b="1270"/>
          <wp:docPr id="584589061" name="Picture 58458906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89061" name="Picture 584589061" descr="A black background with red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88920" cy="4754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2B6A" w14:textId="0659A528" w:rsidR="008479AB" w:rsidRDefault="003A67A4" w:rsidP="003A67A4">
    <w:pPr>
      <w:pStyle w:val="BasicParagraph"/>
      <w:ind w:left="-1080" w:right="-810"/>
      <w:jc w:val="right"/>
      <w:rPr>
        <w:rFonts w:ascii="Arial" w:hAnsi="Arial" w:cs="Arial"/>
        <w:i/>
        <w:iCs/>
        <w:sz w:val="16"/>
        <w:szCs w:val="16"/>
      </w:rPr>
    </w:pPr>
    <w:r>
      <w:rPr>
        <w:noProof/>
      </w:rPr>
      <w:drawing>
        <wp:anchor distT="0" distB="0" distL="114300" distR="114300" simplePos="0" relativeHeight="251658241" behindDoc="1" locked="0" layoutInCell="1" allowOverlap="1" wp14:anchorId="37DDFE2F" wp14:editId="781A81BE">
          <wp:simplePos x="0" y="0"/>
          <wp:positionH relativeFrom="column">
            <wp:posOffset>-590550</wp:posOffset>
          </wp:positionH>
          <wp:positionV relativeFrom="page">
            <wp:posOffset>266700</wp:posOffset>
          </wp:positionV>
          <wp:extent cx="1463040" cy="1033272"/>
          <wp:effectExtent l="0" t="0" r="3810" b="0"/>
          <wp:wrapTight wrapText="bothSides">
            <wp:wrapPolygon edited="0">
              <wp:start x="17438" y="0"/>
              <wp:lineTo x="0" y="0"/>
              <wp:lineTo x="0" y="5974"/>
              <wp:lineTo x="1125" y="6372"/>
              <wp:lineTo x="3938" y="12745"/>
              <wp:lineTo x="1406" y="14736"/>
              <wp:lineTo x="844" y="16329"/>
              <wp:lineTo x="1406" y="19914"/>
              <wp:lineTo x="9000" y="21109"/>
              <wp:lineTo x="19688" y="21109"/>
              <wp:lineTo x="19688" y="19117"/>
              <wp:lineTo x="18000" y="14736"/>
              <wp:lineTo x="17438" y="12745"/>
              <wp:lineTo x="21375" y="5178"/>
              <wp:lineTo x="21375" y="1195"/>
              <wp:lineTo x="20531" y="0"/>
              <wp:lineTo x="1743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IENTS artwork.png"/>
                  <pic:cNvPicPr/>
                </pic:nvPicPr>
                <pic:blipFill>
                  <a:blip r:embed="rId1">
                    <a:extLst>
                      <a:ext uri="{28A0092B-C50C-407E-A947-70E740481C1C}">
                        <a14:useLocalDpi xmlns:a14="http://schemas.microsoft.com/office/drawing/2010/main" val="0"/>
                      </a:ext>
                    </a:extLst>
                  </a:blip>
                  <a:stretch>
                    <a:fillRect/>
                  </a:stretch>
                </pic:blipFill>
                <pic:spPr>
                  <a:xfrm>
                    <a:off x="0" y="0"/>
                    <a:ext cx="1463040" cy="1033272"/>
                  </a:xfrm>
                  <a:prstGeom prst="rect">
                    <a:avLst/>
                  </a:prstGeom>
                </pic:spPr>
              </pic:pic>
            </a:graphicData>
          </a:graphic>
          <wp14:sizeRelH relativeFrom="margin">
            <wp14:pctWidth>0</wp14:pctWidth>
          </wp14:sizeRelH>
          <wp14:sizeRelV relativeFrom="margin">
            <wp14:pctHeight>0</wp14:pctHeight>
          </wp14:sizeRelV>
        </wp:anchor>
      </w:drawing>
    </w:r>
    <w:r w:rsidR="00CF2BAC">
      <w:rPr>
        <w:rFonts w:ascii="Arial" w:hAnsi="Arial" w:cs="Arial"/>
        <w:noProof/>
        <w:sz w:val="16"/>
        <w:szCs w:val="16"/>
      </w:rPr>
      <mc:AlternateContent>
        <mc:Choice Requires="wps">
          <w:drawing>
            <wp:anchor distT="0" distB="0" distL="114300" distR="114300" simplePos="0" relativeHeight="251658240" behindDoc="0" locked="0" layoutInCell="1" allowOverlap="1" wp14:anchorId="6F1F0227" wp14:editId="24390D77">
              <wp:simplePos x="0" y="0"/>
              <wp:positionH relativeFrom="column">
                <wp:posOffset>-800100</wp:posOffset>
              </wp:positionH>
              <wp:positionV relativeFrom="paragraph">
                <wp:posOffset>-114300</wp:posOffset>
              </wp:positionV>
              <wp:extent cx="2834640" cy="8775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7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923A" w14:textId="573F4152" w:rsidR="001B3D76" w:rsidRDefault="001B3D76"/>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F0227" id="_x0000_t202" coordsize="21600,21600" o:spt="202" path="m,l,21600r21600,l21600,xe">
              <v:stroke joinstyle="miter"/>
              <v:path gradientshapeok="t" o:connecttype="rect"/>
            </v:shapetype>
            <v:shape id="Text Box 1" o:spid="_x0000_s1026" type="#_x0000_t202" style="position:absolute;left:0;text-align:left;margin-left:-63pt;margin-top:-9pt;width:223.2pt;height:69.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" filled="f" stroked="f">
              <v:textbox style="mso-fit-shape-to-text:t" inset=",7.2pt,,7.2pt">
                <w:txbxContent>
                  <w:p w14:paraId="1F10923A" w14:textId="573F4152" w:rsidR="001B3D76" w:rsidRDefault="001B3D76"/>
                </w:txbxContent>
              </v:textbox>
            </v:shape>
          </w:pict>
        </mc:Fallback>
      </mc:AlternateContent>
    </w:r>
    <w:r w:rsidR="008479AB">
      <w:tab/>
    </w:r>
  </w:p>
  <w:p w14:paraId="604538E1" w14:textId="5200272E" w:rsidR="00E54ADC" w:rsidRPr="00761442" w:rsidRDefault="00E54ADC" w:rsidP="00FE30FA">
    <w:pPr>
      <w:pStyle w:val="BasicParagraph"/>
      <w:ind w:left="-540" w:right="-810"/>
      <w:jc w:val="right"/>
      <w:rPr>
        <w:rFonts w:ascii="Arial" w:hAnsi="Arial" w:cs="Arial"/>
        <w:i/>
        <w:iCs/>
        <w:sz w:val="16"/>
        <w:szCs w:val="16"/>
      </w:rPr>
    </w:pPr>
  </w:p>
  <w:p w14:paraId="5AA3F27E" w14:textId="20CB9990" w:rsidR="008479AB" w:rsidRPr="00761442" w:rsidRDefault="003A67A4" w:rsidP="00FE30FA">
    <w:pPr>
      <w:pStyle w:val="Header"/>
      <w:ind w:left="-540" w:right="-810"/>
      <w:jc w:val="right"/>
      <w:rPr>
        <w:rFonts w:ascii="Arial" w:hAnsi="Arial" w:cs="Arial"/>
        <w:i/>
        <w:iCs/>
        <w:sz w:val="16"/>
        <w:szCs w:val="16"/>
      </w:rPr>
    </w:pPr>
    <w:r>
      <w:rPr>
        <w:rFonts w:ascii="Arial" w:hAnsi="Arial" w:cs="Arial"/>
        <w:i/>
        <w:iCs/>
        <w:noProof/>
        <w:sz w:val="16"/>
        <w:szCs w:val="16"/>
      </w:rPr>
      <mc:AlternateContent>
        <mc:Choice Requires="wps">
          <w:drawing>
            <wp:anchor distT="0" distB="0" distL="114300" distR="114300" simplePos="0" relativeHeight="251658242" behindDoc="0" locked="0" layoutInCell="1" allowOverlap="1" wp14:anchorId="3DCEFFA1" wp14:editId="1E3A0F6F">
              <wp:simplePos x="0" y="0"/>
              <wp:positionH relativeFrom="margin">
                <wp:posOffset>-942975</wp:posOffset>
              </wp:positionH>
              <wp:positionV relativeFrom="paragraph">
                <wp:posOffset>547370</wp:posOffset>
              </wp:positionV>
              <wp:extent cx="9692640" cy="0"/>
              <wp:effectExtent l="0" t="0" r="22860" b="19050"/>
              <wp:wrapNone/>
              <wp:docPr id="4" name="Straight Connector 4"/>
              <wp:cNvGraphicFramePr/>
              <a:graphic xmlns:a="http://schemas.openxmlformats.org/drawingml/2006/main">
                <a:graphicData uri="http://schemas.microsoft.com/office/word/2010/wordprocessingShape">
                  <wps:wsp>
                    <wps:cNvCnPr/>
                    <wps:spPr>
                      <a:xfrm flipV="1">
                        <a:off x="0" y="0"/>
                        <a:ext cx="96926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00D69E8A"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25pt,43.1pt" to="688.9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" strokecolor="black [3200]" strokeweight="1.5pt">
              <v:stroke joinstyle="miter"/>
              <w10:wrap anchorx="margin"/>
            </v:line>
          </w:pict>
        </mc:Fallback>
      </mc:AlternateContent>
    </w:r>
    <w:r w:rsidR="008479AB" w:rsidRPr="00761442">
      <w:rPr>
        <w:rFonts w:ascii="Arial" w:hAnsi="Arial" w:cs="Arial"/>
        <w:i/>
        <w:iCs/>
        <w:sz w:val="16"/>
        <w:szCs w:val="16"/>
      </w:rPr>
      <w:tab/>
    </w:r>
    <w:r w:rsidR="008479AB" w:rsidRPr="00761442">
      <w:rPr>
        <w:rFonts w:ascii="Arial" w:hAnsi="Arial" w:cs="Arial"/>
        <w:i/>
        <w:iCs/>
        <w:sz w:val="16"/>
        <w:szCs w:val="16"/>
      </w:rPr>
      <w:tab/>
    </w:r>
    <w:r>
      <w:rPr>
        <w:rFonts w:ascii="Arial" w:hAnsi="Arial" w:cs="Arial"/>
        <w:i/>
        <w:iCs/>
        <w:noProof/>
        <w:sz w:val="16"/>
        <w:szCs w:val="16"/>
      </w:rPr>
      <w:drawing>
        <wp:inline distT="0" distB="0" distL="0" distR="0" wp14:anchorId="07FC253B" wp14:editId="6F2CFC22">
          <wp:extent cx="2788920" cy="4754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IENTS-Text_Lockup2.png"/>
                  <pic:cNvPicPr/>
                </pic:nvPicPr>
                <pic:blipFill>
                  <a:blip r:embed="rId2">
                    <a:extLst>
                      <a:ext uri="{28A0092B-C50C-407E-A947-70E740481C1C}">
                        <a14:useLocalDpi xmlns:a14="http://schemas.microsoft.com/office/drawing/2010/main" val="0"/>
                      </a:ext>
                    </a:extLst>
                  </a:blip>
                  <a:stretch>
                    <a:fillRect/>
                  </a:stretch>
                </pic:blipFill>
                <pic:spPr>
                  <a:xfrm>
                    <a:off x="0" y="0"/>
                    <a:ext cx="2788920" cy="475488"/>
                  </a:xfrm>
                  <a:prstGeom prst="rect">
                    <a:avLst/>
                  </a:prstGeom>
                </pic:spPr>
              </pic:pic>
            </a:graphicData>
          </a:graphic>
        </wp:inline>
      </w:drawing>
    </w:r>
  </w:p>
  <w:p w14:paraId="5E9AC36F" w14:textId="33B49E62" w:rsidR="008479AB" w:rsidRPr="00761442" w:rsidRDefault="008479AB" w:rsidP="008479AB">
    <w:pPr>
      <w:pStyle w:val="BasicParagraph"/>
      <w:ind w:right="-810"/>
      <w:jc w:val="right"/>
      <w:rPr>
        <w:rFonts w:ascii="Arial" w:hAnsi="Arial" w:cs="Arial"/>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2D"/>
    <w:rsid w:val="00077CFF"/>
    <w:rsid w:val="000802CB"/>
    <w:rsid w:val="000B5A41"/>
    <w:rsid w:val="000F5E9E"/>
    <w:rsid w:val="00175070"/>
    <w:rsid w:val="00181FFF"/>
    <w:rsid w:val="001A6207"/>
    <w:rsid w:val="001B3D76"/>
    <w:rsid w:val="00265D91"/>
    <w:rsid w:val="002A5A3F"/>
    <w:rsid w:val="002B6909"/>
    <w:rsid w:val="002D7F06"/>
    <w:rsid w:val="002F2CBF"/>
    <w:rsid w:val="002F696D"/>
    <w:rsid w:val="0033336E"/>
    <w:rsid w:val="003446DA"/>
    <w:rsid w:val="00360569"/>
    <w:rsid w:val="003A67A4"/>
    <w:rsid w:val="003D74B8"/>
    <w:rsid w:val="003E220A"/>
    <w:rsid w:val="003F6796"/>
    <w:rsid w:val="004340DC"/>
    <w:rsid w:val="004463D5"/>
    <w:rsid w:val="004552E0"/>
    <w:rsid w:val="00510E92"/>
    <w:rsid w:val="00527039"/>
    <w:rsid w:val="00533D83"/>
    <w:rsid w:val="00562D35"/>
    <w:rsid w:val="00570FD7"/>
    <w:rsid w:val="005E58EC"/>
    <w:rsid w:val="00631A4B"/>
    <w:rsid w:val="00663CA2"/>
    <w:rsid w:val="006A4E02"/>
    <w:rsid w:val="00703A84"/>
    <w:rsid w:val="00737A64"/>
    <w:rsid w:val="00761442"/>
    <w:rsid w:val="00781282"/>
    <w:rsid w:val="007D152D"/>
    <w:rsid w:val="00821F59"/>
    <w:rsid w:val="008479AB"/>
    <w:rsid w:val="008A5504"/>
    <w:rsid w:val="009051A8"/>
    <w:rsid w:val="00943DEE"/>
    <w:rsid w:val="009D74A5"/>
    <w:rsid w:val="009E4560"/>
    <w:rsid w:val="00A369E4"/>
    <w:rsid w:val="00A51F41"/>
    <w:rsid w:val="00A57A15"/>
    <w:rsid w:val="00A94FE7"/>
    <w:rsid w:val="00B150FD"/>
    <w:rsid w:val="00BB0F52"/>
    <w:rsid w:val="00BD7F36"/>
    <w:rsid w:val="00BE700C"/>
    <w:rsid w:val="00BF1BE8"/>
    <w:rsid w:val="00BF78BB"/>
    <w:rsid w:val="00C22F36"/>
    <w:rsid w:val="00C2323A"/>
    <w:rsid w:val="00C50225"/>
    <w:rsid w:val="00C529A8"/>
    <w:rsid w:val="00C70B6F"/>
    <w:rsid w:val="00C8128B"/>
    <w:rsid w:val="00CB371D"/>
    <w:rsid w:val="00CD148B"/>
    <w:rsid w:val="00CF2BAC"/>
    <w:rsid w:val="00DC0460"/>
    <w:rsid w:val="00E03682"/>
    <w:rsid w:val="00E11C01"/>
    <w:rsid w:val="00E54ADC"/>
    <w:rsid w:val="00EB0E24"/>
    <w:rsid w:val="00ED16C3"/>
    <w:rsid w:val="00F7485F"/>
    <w:rsid w:val="00FE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C0249"/>
  <w14:defaultImageDpi w14:val="300"/>
  <w15:chartTrackingRefBased/>
  <w15:docId w15:val="{1889FD82-0251-4E78-839E-6D586C02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table" w:styleId="TableGrid">
    <w:name w:val="Table Grid"/>
    <w:basedOn w:val="TableNormal"/>
    <w:uiPriority w:val="59"/>
    <w:rsid w:val="001A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04"/>
    <w:rPr>
      <w:rFonts w:ascii="Segoe UI" w:hAnsi="Segoe UI" w:cs="Segoe UI"/>
      <w:sz w:val="18"/>
      <w:szCs w:val="18"/>
    </w:rPr>
  </w:style>
  <w:style w:type="paragraph" w:styleId="NormalWeb">
    <w:name w:val="Normal (Web)"/>
    <w:basedOn w:val="Normal"/>
    <w:uiPriority w:val="99"/>
    <w:unhideWhenUsed/>
    <w:rsid w:val="00A94FE7"/>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BB0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3765">
      <w:bodyDiv w:val="1"/>
      <w:marLeft w:val="0"/>
      <w:marRight w:val="0"/>
      <w:marTop w:val="0"/>
      <w:marBottom w:val="0"/>
      <w:divBdr>
        <w:top w:val="none" w:sz="0" w:space="0" w:color="auto"/>
        <w:left w:val="none" w:sz="0" w:space="0" w:color="auto"/>
        <w:bottom w:val="none" w:sz="0" w:space="0" w:color="auto"/>
        <w:right w:val="none" w:sz="0" w:space="0" w:color="auto"/>
      </w:divBdr>
    </w:div>
    <w:div w:id="1824008293">
      <w:bodyDiv w:val="1"/>
      <w:marLeft w:val="0"/>
      <w:marRight w:val="0"/>
      <w:marTop w:val="0"/>
      <w:marBottom w:val="0"/>
      <w:divBdr>
        <w:top w:val="none" w:sz="0" w:space="0" w:color="auto"/>
        <w:left w:val="none" w:sz="0" w:space="0" w:color="auto"/>
        <w:bottom w:val="none" w:sz="0" w:space="0" w:color="auto"/>
        <w:right w:val="none" w:sz="0" w:space="0" w:color="auto"/>
      </w:divBdr>
    </w:div>
    <w:div w:id="1965307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joey.mattingly@utah.edu" TargetMode="External"/><Relationship Id="rId1" Type="http://schemas.openxmlformats.org/officeDocument/2006/relationships/hyperlink" Target="mailto:patients@rx.umaryland.ed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LaVita, Ananda</dc:creator>
  <cp:keywords/>
  <dc:description/>
  <cp:lastModifiedBy>Parks, Emily</cp:lastModifiedBy>
  <cp:revision>2</cp:revision>
  <cp:lastPrinted>2018-06-26T16:51:00Z</cp:lastPrinted>
  <dcterms:created xsi:type="dcterms:W3CDTF">2023-11-27T14:51:00Z</dcterms:created>
  <dcterms:modified xsi:type="dcterms:W3CDTF">2023-11-27T14:51:00Z</dcterms:modified>
</cp:coreProperties>
</file>