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688E7" w14:textId="08C586C0" w:rsidR="00646B38" w:rsidRPr="00646B38" w:rsidRDefault="00646B38" w:rsidP="00646B38">
      <w:pPr>
        <w:shd w:val="clear" w:color="auto" w:fill="FFFFFF"/>
        <w:spacing w:after="0" w:line="240" w:lineRule="auto"/>
        <w:textAlignment w:val="baseline"/>
        <w:rPr>
          <w:rFonts w:ascii="Georgia" w:eastAsia="Times New Roman" w:hAnsi="Georgia" w:cs="Arial"/>
          <w:color w:val="000000" w:themeColor="text1"/>
          <w:spacing w:val="-5"/>
          <w:sz w:val="24"/>
          <w:szCs w:val="24"/>
          <w:bdr w:val="none" w:sz="0" w:space="0" w:color="auto" w:frame="1"/>
        </w:rPr>
      </w:pPr>
      <w:r>
        <w:rPr>
          <w:rFonts w:ascii="Georgia" w:eastAsia="Times New Roman" w:hAnsi="Georgia" w:cs="Arial"/>
          <w:color w:val="000000" w:themeColor="text1"/>
          <w:spacing w:val="-5"/>
          <w:sz w:val="24"/>
          <w:szCs w:val="24"/>
          <w:bdr w:val="none" w:sz="0" w:space="0" w:color="auto" w:frame="1"/>
        </w:rPr>
        <w:t>(</w:t>
      </w:r>
      <w:r w:rsidRPr="00646B38">
        <w:rPr>
          <w:rFonts w:ascii="Georgia" w:eastAsia="Times New Roman" w:hAnsi="Georgia" w:cs="Arial"/>
          <w:color w:val="000000" w:themeColor="text1"/>
          <w:spacing w:val="-5"/>
          <w:sz w:val="24"/>
          <w:szCs w:val="24"/>
          <w:bdr w:val="none" w:sz="0" w:space="0" w:color="auto" w:frame="1"/>
        </w:rPr>
        <w:t>Beacon Report Continued</w:t>
      </w:r>
      <w:r>
        <w:rPr>
          <w:rFonts w:ascii="Georgia" w:eastAsia="Times New Roman" w:hAnsi="Georgia" w:cs="Arial"/>
          <w:color w:val="000000" w:themeColor="text1"/>
          <w:spacing w:val="-5"/>
          <w:sz w:val="24"/>
          <w:szCs w:val="24"/>
          <w:bdr w:val="none" w:sz="0" w:space="0" w:color="auto" w:frame="1"/>
        </w:rPr>
        <w:t>)</w:t>
      </w:r>
    </w:p>
    <w:p w14:paraId="4F0BEC36" w14:textId="77777777" w:rsidR="00646B38" w:rsidRPr="00646B38" w:rsidRDefault="00646B38" w:rsidP="00646B38">
      <w:pPr>
        <w:shd w:val="clear" w:color="auto" w:fill="FFFFFF"/>
        <w:spacing w:after="0" w:line="240" w:lineRule="auto"/>
        <w:textAlignment w:val="baseline"/>
        <w:rPr>
          <w:rFonts w:ascii="Georgia" w:eastAsia="Times New Roman" w:hAnsi="Georgia" w:cs="Arial"/>
          <w:color w:val="000000" w:themeColor="text1"/>
          <w:spacing w:val="-5"/>
          <w:sz w:val="24"/>
          <w:szCs w:val="24"/>
          <w:bdr w:val="none" w:sz="0" w:space="0" w:color="auto" w:frame="1"/>
        </w:rPr>
      </w:pPr>
    </w:p>
    <w:p w14:paraId="3BDEB9EF" w14:textId="1CCF267B" w:rsidR="00E83D4A" w:rsidRDefault="00E83D4A" w:rsidP="00646B38">
      <w:pPr>
        <w:shd w:val="clear" w:color="auto" w:fill="FFFFFF"/>
        <w:spacing w:after="0" w:line="240" w:lineRule="auto"/>
        <w:textAlignment w:val="baseline"/>
        <w:rPr>
          <w:rFonts w:ascii="Georgia" w:eastAsia="Times New Roman" w:hAnsi="Georgia" w:cs="Arial"/>
          <w:color w:val="000000" w:themeColor="text1"/>
          <w:sz w:val="24"/>
          <w:szCs w:val="24"/>
        </w:rPr>
      </w:pPr>
      <w:r w:rsidRPr="00E83D4A">
        <w:rPr>
          <w:rFonts w:ascii="Georgia" w:eastAsia="Times New Roman" w:hAnsi="Georgia" w:cs="Arial"/>
          <w:color w:val="000000" w:themeColor="text1"/>
          <w:sz w:val="24"/>
          <w:szCs w:val="24"/>
        </w:rPr>
        <w:t>“It’s a tough year to get into the holiday spirit – the human consequences of this pandemic have been, and will continue to be, simply devastating,” said </w:t>
      </w:r>
      <w:hyperlink r:id="rId5" w:anchor="christhornberg" w:history="1">
        <w:r w:rsidRPr="00E83D4A">
          <w:rPr>
            <w:rFonts w:ascii="Georgia" w:eastAsia="Times New Roman" w:hAnsi="Georgia" w:cs="Arial"/>
            <w:b/>
            <w:bCs/>
            <w:color w:val="000000" w:themeColor="text1"/>
            <w:sz w:val="24"/>
            <w:szCs w:val="24"/>
            <w:bdr w:val="none" w:sz="0" w:space="0" w:color="auto" w:frame="1"/>
          </w:rPr>
          <w:t xml:space="preserve">Christopher </w:t>
        </w:r>
        <w:proofErr w:type="spellStart"/>
        <w:r w:rsidRPr="00E83D4A">
          <w:rPr>
            <w:rFonts w:ascii="Georgia" w:eastAsia="Times New Roman" w:hAnsi="Georgia" w:cs="Arial"/>
            <w:b/>
            <w:bCs/>
            <w:color w:val="000000" w:themeColor="text1"/>
            <w:sz w:val="24"/>
            <w:szCs w:val="24"/>
            <w:bdr w:val="none" w:sz="0" w:space="0" w:color="auto" w:frame="1"/>
          </w:rPr>
          <w:t>Thornberg</w:t>
        </w:r>
        <w:proofErr w:type="spellEnd"/>
      </w:hyperlink>
      <w:r w:rsidRPr="00E83D4A">
        <w:rPr>
          <w:rFonts w:ascii="Georgia" w:eastAsia="Times New Roman" w:hAnsi="Georgia" w:cs="Arial"/>
          <w:color w:val="000000" w:themeColor="text1"/>
          <w:sz w:val="24"/>
          <w:szCs w:val="24"/>
        </w:rPr>
        <w:t>, Founding Partner of Beacon Economics and one of the forecast authors. “But in terms of the economy, while we’re not back to normal of course, the U.S. has already recovered three-fourths of the output it lost between February and April – we are not in economic freefall, quite the opposite.”</w:t>
      </w:r>
    </w:p>
    <w:p w14:paraId="5203EF09" w14:textId="77777777" w:rsidR="00646B38" w:rsidRPr="00E83D4A" w:rsidRDefault="00646B38" w:rsidP="00646B38">
      <w:pPr>
        <w:shd w:val="clear" w:color="auto" w:fill="FFFFFF"/>
        <w:spacing w:after="0" w:line="240" w:lineRule="auto"/>
        <w:textAlignment w:val="baseline"/>
        <w:rPr>
          <w:rFonts w:ascii="Georgia" w:eastAsia="Times New Roman" w:hAnsi="Georgia" w:cs="Arial"/>
          <w:color w:val="000000" w:themeColor="text1"/>
          <w:sz w:val="24"/>
          <w:szCs w:val="24"/>
        </w:rPr>
      </w:pPr>
    </w:p>
    <w:p w14:paraId="6A8FEC40" w14:textId="77777777" w:rsidR="00E83D4A" w:rsidRPr="00E83D4A" w:rsidRDefault="00E83D4A" w:rsidP="00646B38">
      <w:pPr>
        <w:shd w:val="clear" w:color="auto" w:fill="FFFFFF"/>
        <w:spacing w:after="180" w:line="240" w:lineRule="auto"/>
        <w:textAlignment w:val="baseline"/>
        <w:rPr>
          <w:rFonts w:ascii="Georgia" w:eastAsia="Times New Roman" w:hAnsi="Georgia" w:cs="Arial"/>
          <w:color w:val="000000" w:themeColor="text1"/>
          <w:sz w:val="24"/>
          <w:szCs w:val="24"/>
        </w:rPr>
      </w:pPr>
      <w:r w:rsidRPr="00E83D4A">
        <w:rPr>
          <w:rFonts w:ascii="Georgia" w:eastAsia="Times New Roman" w:hAnsi="Georgia" w:cs="Arial"/>
          <w:color w:val="000000" w:themeColor="text1"/>
          <w:sz w:val="24"/>
          <w:szCs w:val="24"/>
        </w:rPr>
        <w:t xml:space="preserve">As of September, the nation’s economy was only 4% below its long run growth trends, a much faster rate of recovery than most prognosticators have been anticipating throughout the crisis. While consumer spending drove the bulk of third quarter growth, there was solid expansion in every part of the U.S. economy </w:t>
      </w:r>
      <w:proofErr w:type="gramStart"/>
      <w:r w:rsidRPr="00E83D4A">
        <w:rPr>
          <w:rFonts w:ascii="Georgia" w:eastAsia="Times New Roman" w:hAnsi="Georgia" w:cs="Arial"/>
          <w:color w:val="000000" w:themeColor="text1"/>
          <w:sz w:val="24"/>
          <w:szCs w:val="24"/>
        </w:rPr>
        <w:t>with the exception of</w:t>
      </w:r>
      <w:proofErr w:type="gramEnd"/>
      <w:r w:rsidRPr="00E83D4A">
        <w:rPr>
          <w:rFonts w:ascii="Georgia" w:eastAsia="Times New Roman" w:hAnsi="Georgia" w:cs="Arial"/>
          <w:color w:val="000000" w:themeColor="text1"/>
          <w:sz w:val="24"/>
          <w:szCs w:val="24"/>
        </w:rPr>
        <w:t xml:space="preserve"> non-residential structures and government, according to the analysis. This same pattern is evident in industrial production, durable goods orders, retail sales, and other statistics, with record increases following the record declines.</w:t>
      </w:r>
    </w:p>
    <w:p w14:paraId="2E6738B4" w14:textId="77777777" w:rsidR="00E83D4A" w:rsidRPr="00E83D4A" w:rsidRDefault="00E83D4A" w:rsidP="00646B38">
      <w:pPr>
        <w:shd w:val="clear" w:color="auto" w:fill="FFFFFF"/>
        <w:spacing w:after="180" w:line="240" w:lineRule="auto"/>
        <w:textAlignment w:val="baseline"/>
        <w:rPr>
          <w:rFonts w:ascii="Georgia" w:eastAsia="Times New Roman" w:hAnsi="Georgia" w:cs="Arial"/>
          <w:color w:val="000000" w:themeColor="text1"/>
          <w:sz w:val="24"/>
          <w:szCs w:val="24"/>
        </w:rPr>
      </w:pPr>
      <w:proofErr w:type="spellStart"/>
      <w:r w:rsidRPr="00E83D4A">
        <w:rPr>
          <w:rFonts w:ascii="Georgia" w:eastAsia="Times New Roman" w:hAnsi="Georgia" w:cs="Arial"/>
          <w:color w:val="000000" w:themeColor="text1"/>
          <w:sz w:val="24"/>
          <w:szCs w:val="24"/>
        </w:rPr>
        <w:t>Thornberg</w:t>
      </w:r>
      <w:proofErr w:type="spellEnd"/>
      <w:r w:rsidRPr="00E83D4A">
        <w:rPr>
          <w:rFonts w:ascii="Georgia" w:eastAsia="Times New Roman" w:hAnsi="Georgia" w:cs="Arial"/>
          <w:color w:val="000000" w:themeColor="text1"/>
          <w:sz w:val="24"/>
          <w:szCs w:val="24"/>
        </w:rPr>
        <w:t xml:space="preserve"> points out, however, that some sectors are in serious distress and any assistance should be carefully and narrowly directed at those businesses and workers. “There has been enormous disruption in leisure and hospitality, restaurants, entertainment, and many service industries, which almost certainly means some of these businesses will not reopen,” he said. “While the wave of closures should be met with an equally impressive wave of new openings, any government assistance strategies should be specifically devised to support the hardest hit sectors and workers.”</w:t>
      </w:r>
    </w:p>
    <w:p w14:paraId="48F728FB" w14:textId="77777777" w:rsidR="00E83D4A" w:rsidRPr="00E83D4A" w:rsidRDefault="00E83D4A" w:rsidP="00646B38">
      <w:pPr>
        <w:shd w:val="clear" w:color="auto" w:fill="FFFFFF"/>
        <w:spacing w:after="0" w:line="240" w:lineRule="auto"/>
        <w:textAlignment w:val="baseline"/>
        <w:rPr>
          <w:rFonts w:ascii="Georgia" w:eastAsia="Times New Roman" w:hAnsi="Georgia" w:cs="Arial"/>
          <w:color w:val="000000" w:themeColor="text1"/>
          <w:sz w:val="24"/>
          <w:szCs w:val="24"/>
        </w:rPr>
      </w:pPr>
      <w:r w:rsidRPr="00E83D4A">
        <w:rPr>
          <w:rFonts w:ascii="Georgia" w:eastAsia="Times New Roman" w:hAnsi="Georgia" w:cs="Arial"/>
          <w:b/>
          <w:bCs/>
          <w:color w:val="000000" w:themeColor="text1"/>
          <w:sz w:val="24"/>
          <w:szCs w:val="24"/>
          <w:bdr w:val="none" w:sz="0" w:space="0" w:color="auto" w:frame="1"/>
        </w:rPr>
        <w:t>Additional Key Findings:</w:t>
      </w:r>
    </w:p>
    <w:p w14:paraId="4CEC0BFC" w14:textId="77777777" w:rsidR="00E83D4A" w:rsidRPr="00E83D4A" w:rsidRDefault="00E83D4A" w:rsidP="00646B38">
      <w:pPr>
        <w:numPr>
          <w:ilvl w:val="0"/>
          <w:numId w:val="1"/>
        </w:numPr>
        <w:shd w:val="clear" w:color="auto" w:fill="FFFFFF"/>
        <w:spacing w:after="90" w:line="240" w:lineRule="auto"/>
        <w:ind w:left="0"/>
        <w:textAlignment w:val="baseline"/>
        <w:rPr>
          <w:rFonts w:ascii="Georgia" w:eastAsia="Times New Roman" w:hAnsi="Georgia" w:cs="Arial"/>
          <w:color w:val="000000" w:themeColor="text1"/>
          <w:sz w:val="24"/>
          <w:szCs w:val="24"/>
        </w:rPr>
      </w:pPr>
      <w:r w:rsidRPr="00E83D4A">
        <w:rPr>
          <w:rFonts w:ascii="Georgia" w:eastAsia="Times New Roman" w:hAnsi="Georgia" w:cs="Arial"/>
          <w:color w:val="000000" w:themeColor="text1"/>
          <w:sz w:val="24"/>
          <w:szCs w:val="24"/>
        </w:rPr>
        <w:t>In California, nonfarm employment expanded by 145,500 jobs in October (latest data available), the best performance since June and ending a worrying trend of slower job growth.</w:t>
      </w:r>
      <w:bookmarkStart w:id="0" w:name="_GoBack"/>
      <w:bookmarkEnd w:id="0"/>
    </w:p>
    <w:p w14:paraId="1694A47B" w14:textId="77777777" w:rsidR="00E83D4A" w:rsidRPr="00E83D4A" w:rsidRDefault="00E83D4A" w:rsidP="00646B38">
      <w:pPr>
        <w:numPr>
          <w:ilvl w:val="0"/>
          <w:numId w:val="1"/>
        </w:numPr>
        <w:shd w:val="clear" w:color="auto" w:fill="FFFFFF"/>
        <w:spacing w:after="90" w:line="240" w:lineRule="auto"/>
        <w:ind w:left="0"/>
        <w:textAlignment w:val="baseline"/>
        <w:rPr>
          <w:rFonts w:ascii="Georgia" w:eastAsia="Times New Roman" w:hAnsi="Georgia" w:cs="Arial"/>
          <w:color w:val="000000" w:themeColor="text1"/>
          <w:sz w:val="24"/>
          <w:szCs w:val="24"/>
        </w:rPr>
      </w:pPr>
      <w:r w:rsidRPr="00E83D4A">
        <w:rPr>
          <w:rFonts w:ascii="Georgia" w:eastAsia="Times New Roman" w:hAnsi="Georgia" w:cs="Arial"/>
          <w:color w:val="000000" w:themeColor="text1"/>
          <w:sz w:val="24"/>
          <w:szCs w:val="24"/>
        </w:rPr>
        <w:t>While California’s labor market is improving, only 44% of the jobs lost during the pandemic have been recovered, with 1.5 million fewer workers employed than in February.</w:t>
      </w:r>
    </w:p>
    <w:p w14:paraId="5F76C5AB" w14:textId="77777777" w:rsidR="00E83D4A" w:rsidRPr="00E83D4A" w:rsidRDefault="00E83D4A" w:rsidP="00646B38">
      <w:pPr>
        <w:numPr>
          <w:ilvl w:val="0"/>
          <w:numId w:val="1"/>
        </w:numPr>
        <w:shd w:val="clear" w:color="auto" w:fill="FFFFFF"/>
        <w:spacing w:after="90" w:line="240" w:lineRule="auto"/>
        <w:ind w:left="0"/>
        <w:textAlignment w:val="baseline"/>
        <w:rPr>
          <w:rFonts w:ascii="Georgia" w:eastAsia="Times New Roman" w:hAnsi="Georgia" w:cs="Arial"/>
          <w:color w:val="000000" w:themeColor="text1"/>
          <w:sz w:val="24"/>
          <w:szCs w:val="24"/>
        </w:rPr>
      </w:pPr>
      <w:r w:rsidRPr="00E83D4A">
        <w:rPr>
          <w:rFonts w:ascii="Georgia" w:eastAsia="Times New Roman" w:hAnsi="Georgia" w:cs="Arial"/>
          <w:color w:val="000000" w:themeColor="text1"/>
          <w:sz w:val="24"/>
          <w:szCs w:val="24"/>
        </w:rPr>
        <w:t>The state’s housing market has not only been left unscathed by the pandemic, it’s experienced significant growth: Single-family home prices surged 13% between the third quarter of 2019 and the third quarter of 2020.</w:t>
      </w:r>
    </w:p>
    <w:p w14:paraId="6A8A19CB" w14:textId="77777777" w:rsidR="00E83D4A" w:rsidRPr="00E83D4A" w:rsidRDefault="00E83D4A" w:rsidP="00646B38">
      <w:pPr>
        <w:numPr>
          <w:ilvl w:val="0"/>
          <w:numId w:val="1"/>
        </w:numPr>
        <w:shd w:val="clear" w:color="auto" w:fill="FFFFFF"/>
        <w:spacing w:after="90" w:line="240" w:lineRule="auto"/>
        <w:ind w:left="0"/>
        <w:textAlignment w:val="baseline"/>
        <w:rPr>
          <w:rFonts w:ascii="Georgia" w:eastAsia="Times New Roman" w:hAnsi="Georgia" w:cs="Arial"/>
          <w:color w:val="000000" w:themeColor="text1"/>
          <w:sz w:val="24"/>
          <w:szCs w:val="24"/>
        </w:rPr>
      </w:pPr>
      <w:r w:rsidRPr="00E83D4A">
        <w:rPr>
          <w:rFonts w:ascii="Georgia" w:eastAsia="Times New Roman" w:hAnsi="Georgia" w:cs="Arial"/>
          <w:color w:val="000000" w:themeColor="text1"/>
          <w:sz w:val="24"/>
          <w:szCs w:val="24"/>
        </w:rPr>
        <w:t>Although much has been made of telecommuting workers fleeing expensive cities for cheaper locales, the new analysis says speculation about the demise of cities is greatly exaggerated and that urban centers will return to their former glory once the pandemic is in the rearview mirror.</w:t>
      </w:r>
    </w:p>
    <w:p w14:paraId="4F0C776F" w14:textId="77777777" w:rsidR="00E83D4A" w:rsidRPr="00E83D4A" w:rsidRDefault="00E83D4A" w:rsidP="00646B38">
      <w:pPr>
        <w:numPr>
          <w:ilvl w:val="0"/>
          <w:numId w:val="1"/>
        </w:numPr>
        <w:shd w:val="clear" w:color="auto" w:fill="FFFFFF"/>
        <w:spacing w:after="90" w:line="240" w:lineRule="auto"/>
        <w:ind w:left="0"/>
        <w:textAlignment w:val="baseline"/>
        <w:rPr>
          <w:rFonts w:ascii="Georgia" w:eastAsia="Times New Roman" w:hAnsi="Georgia" w:cs="Arial"/>
          <w:color w:val="000000" w:themeColor="text1"/>
          <w:sz w:val="24"/>
          <w:szCs w:val="24"/>
        </w:rPr>
      </w:pPr>
      <w:r w:rsidRPr="00E83D4A">
        <w:rPr>
          <w:rFonts w:ascii="Georgia" w:eastAsia="Times New Roman" w:hAnsi="Georgia" w:cs="Arial"/>
          <w:color w:val="000000" w:themeColor="text1"/>
          <w:sz w:val="24"/>
          <w:szCs w:val="24"/>
        </w:rPr>
        <w:t>A huge share of retail spending has shifted online during the pandemic and the pace of ‘de-retailing’ in the United States will intensify.</w:t>
      </w:r>
    </w:p>
    <w:p w14:paraId="2C4EAC60" w14:textId="77777777" w:rsidR="00E83D4A" w:rsidRPr="00E83D4A" w:rsidRDefault="00E83D4A" w:rsidP="00646B38">
      <w:pPr>
        <w:numPr>
          <w:ilvl w:val="0"/>
          <w:numId w:val="1"/>
        </w:numPr>
        <w:shd w:val="clear" w:color="auto" w:fill="FFFFFF"/>
        <w:spacing w:after="90" w:line="240" w:lineRule="auto"/>
        <w:ind w:left="0"/>
        <w:textAlignment w:val="baseline"/>
        <w:rPr>
          <w:rFonts w:ascii="Georgia" w:eastAsia="Times New Roman" w:hAnsi="Georgia" w:cs="Arial"/>
          <w:color w:val="000000" w:themeColor="text1"/>
          <w:sz w:val="24"/>
          <w:szCs w:val="24"/>
        </w:rPr>
      </w:pPr>
      <w:r w:rsidRPr="00E83D4A">
        <w:rPr>
          <w:rFonts w:ascii="Georgia" w:eastAsia="Times New Roman" w:hAnsi="Georgia" w:cs="Arial"/>
          <w:color w:val="000000" w:themeColor="text1"/>
          <w:sz w:val="24"/>
          <w:szCs w:val="24"/>
        </w:rPr>
        <w:t>While many firms will downsize their floor space due to a permanent shift to working from home, it is far too soon to call an end to the office as we know it.</w:t>
      </w:r>
    </w:p>
    <w:p w14:paraId="6137AA8D" w14:textId="77777777" w:rsidR="00E83D4A" w:rsidRPr="00E83D4A" w:rsidRDefault="00E83D4A" w:rsidP="00646B38">
      <w:pPr>
        <w:numPr>
          <w:ilvl w:val="0"/>
          <w:numId w:val="1"/>
        </w:numPr>
        <w:shd w:val="clear" w:color="auto" w:fill="FFFFFF"/>
        <w:spacing w:after="90" w:line="240" w:lineRule="auto"/>
        <w:ind w:left="0"/>
        <w:textAlignment w:val="baseline"/>
        <w:rPr>
          <w:rFonts w:ascii="Georgia" w:eastAsia="Times New Roman" w:hAnsi="Georgia" w:cs="Arial"/>
          <w:color w:val="000000" w:themeColor="text1"/>
          <w:sz w:val="24"/>
          <w:szCs w:val="24"/>
        </w:rPr>
      </w:pPr>
      <w:r w:rsidRPr="00E83D4A">
        <w:rPr>
          <w:rFonts w:ascii="Georgia" w:eastAsia="Times New Roman" w:hAnsi="Georgia" w:cs="Arial"/>
          <w:color w:val="000000" w:themeColor="text1"/>
          <w:sz w:val="24"/>
          <w:szCs w:val="24"/>
        </w:rPr>
        <w:t xml:space="preserve">Much of the massive $3 trillion Federal stimulus did little in the short run, with most of the initial disbursements to households going straight into savings. U.S. households </w:t>
      </w:r>
      <w:r w:rsidRPr="00E83D4A">
        <w:rPr>
          <w:rFonts w:ascii="Georgia" w:eastAsia="Times New Roman" w:hAnsi="Georgia" w:cs="Arial"/>
          <w:color w:val="000000" w:themeColor="text1"/>
          <w:sz w:val="24"/>
          <w:szCs w:val="24"/>
        </w:rPr>
        <w:lastRenderedPageBreak/>
        <w:t>have tucked away an amazing $2.2 trillion in savings during the 8 months of the pandemic.</w:t>
      </w:r>
    </w:p>
    <w:p w14:paraId="2F96CE99" w14:textId="77777777" w:rsidR="00E83D4A" w:rsidRPr="00E83D4A" w:rsidRDefault="00E83D4A" w:rsidP="00646B38">
      <w:pPr>
        <w:numPr>
          <w:ilvl w:val="0"/>
          <w:numId w:val="1"/>
        </w:numPr>
        <w:shd w:val="clear" w:color="auto" w:fill="FFFFFF"/>
        <w:spacing w:after="0" w:line="240" w:lineRule="auto"/>
        <w:ind w:left="0"/>
        <w:textAlignment w:val="baseline"/>
        <w:rPr>
          <w:rFonts w:ascii="Georgia" w:eastAsia="Times New Roman" w:hAnsi="Georgia" w:cs="Arial"/>
          <w:color w:val="000000" w:themeColor="text1"/>
          <w:sz w:val="24"/>
          <w:szCs w:val="24"/>
        </w:rPr>
      </w:pPr>
      <w:r w:rsidRPr="00E83D4A">
        <w:rPr>
          <w:rFonts w:ascii="Georgia" w:eastAsia="Times New Roman" w:hAnsi="Georgia" w:cs="Arial"/>
          <w:color w:val="000000" w:themeColor="text1"/>
          <w:sz w:val="24"/>
          <w:szCs w:val="24"/>
        </w:rPr>
        <w:t>With a second stimulus package under discussion, the long run consequences of the ballooning Federal deficit are clear and hugely problematic. These are colossal debt increases at a time when the nation is already veering towards a fiscal crisis driven by retiring baby boomers and an inadequate pay-as-you-go public retirement system.</w:t>
      </w:r>
    </w:p>
    <w:p w14:paraId="47808239" w14:textId="77777777" w:rsidR="00B913C2" w:rsidRPr="00646B38" w:rsidRDefault="00B913C2" w:rsidP="00646B38">
      <w:pPr>
        <w:spacing w:line="240" w:lineRule="auto"/>
        <w:rPr>
          <w:rFonts w:ascii="Georgia" w:hAnsi="Georgia"/>
          <w:color w:val="000000" w:themeColor="text1"/>
          <w:sz w:val="24"/>
          <w:szCs w:val="24"/>
        </w:rPr>
      </w:pPr>
    </w:p>
    <w:sectPr w:rsidR="00B913C2" w:rsidRPr="00646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176BB"/>
    <w:multiLevelType w:val="multilevel"/>
    <w:tmpl w:val="7B6E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4A"/>
    <w:rsid w:val="00646B38"/>
    <w:rsid w:val="00B913C2"/>
    <w:rsid w:val="00E83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B4F7"/>
  <w15:chartTrackingRefBased/>
  <w15:docId w15:val="{869404C7-50D3-43D3-8F45-0B4653CE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83D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3D4A"/>
    <w:rPr>
      <w:rFonts w:ascii="Times New Roman" w:eastAsia="Times New Roman" w:hAnsi="Times New Roman" w:cs="Times New Roman"/>
      <w:b/>
      <w:bCs/>
      <w:sz w:val="27"/>
      <w:szCs w:val="27"/>
    </w:rPr>
  </w:style>
  <w:style w:type="paragraph" w:customStyle="1" w:styleId="productstext">
    <w:name w:val="productstext"/>
    <w:basedOn w:val="Normal"/>
    <w:rsid w:val="00E83D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3D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277629">
      <w:bodyDiv w:val="1"/>
      <w:marLeft w:val="0"/>
      <w:marRight w:val="0"/>
      <w:marTop w:val="0"/>
      <w:marBottom w:val="0"/>
      <w:divBdr>
        <w:top w:val="none" w:sz="0" w:space="0" w:color="auto"/>
        <w:left w:val="none" w:sz="0" w:space="0" w:color="auto"/>
        <w:bottom w:val="none" w:sz="0" w:space="0" w:color="auto"/>
        <w:right w:val="none" w:sz="0" w:space="0" w:color="auto"/>
      </w:divBdr>
      <w:divsChild>
        <w:div w:id="154344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aconecon.com/index.php/about-us/our-people/staff-bi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Edwards</dc:creator>
  <cp:keywords/>
  <dc:description/>
  <cp:lastModifiedBy>Amber Edwards</cp:lastModifiedBy>
  <cp:revision>1</cp:revision>
  <dcterms:created xsi:type="dcterms:W3CDTF">2020-12-16T19:27:00Z</dcterms:created>
  <dcterms:modified xsi:type="dcterms:W3CDTF">2020-12-16T20:33:00Z</dcterms:modified>
</cp:coreProperties>
</file>