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A6ED7" w:rsidRDefault="004E02D9" w:rsidP="00E57E02">
      <w:pPr>
        <w:spacing w:after="0" w:line="240" w:lineRule="auto"/>
        <w:contextualSpacing/>
        <w:jc w:val="center"/>
        <w:rPr>
          <w:rFonts w:ascii="Times New Roman" w:hAnsi="Times New Roman" w:cs="Times New Roman"/>
          <w:b/>
          <w:bCs/>
          <w:sz w:val="24"/>
          <w:szCs w:val="24"/>
        </w:rPr>
      </w:pPr>
      <w:r>
        <w:rPr>
          <w:rFonts w:ascii="Times New Roman" w:hAnsi="Times New Roman" w:cs="Times New Roman"/>
          <w:b/>
          <w:bCs/>
          <w:sz w:val="24"/>
          <w:szCs w:val="24"/>
        </w:rPr>
        <w:t xml:space="preserve">Elevating America’s Workforce Act </w:t>
      </w:r>
    </w:p>
    <w:p w:rsidR="004E02D9" w:rsidRPr="004A6ED7" w:rsidRDefault="004E02D9" w:rsidP="00E57E02">
      <w:pPr>
        <w:spacing w:after="0" w:line="240" w:lineRule="auto"/>
        <w:contextualSpacing/>
        <w:jc w:val="center"/>
        <w:rPr>
          <w:rFonts w:ascii="Times New Roman" w:hAnsi="Times New Roman" w:cs="Times New Roman"/>
          <w:i/>
          <w:iCs/>
          <w:sz w:val="24"/>
          <w:szCs w:val="24"/>
        </w:rPr>
      </w:pPr>
      <w:r w:rsidRPr="004A6ED7">
        <w:rPr>
          <w:rFonts w:ascii="Times New Roman" w:hAnsi="Times New Roman" w:cs="Times New Roman"/>
          <w:i/>
          <w:iCs/>
          <w:sz w:val="24"/>
          <w:szCs w:val="24"/>
        </w:rPr>
        <w:t>Section-by-Section Summary</w:t>
      </w:r>
    </w:p>
    <w:p w:rsidR="00E57E02" w:rsidRPr="00B52C21" w:rsidRDefault="00E57E02" w:rsidP="00E57E02">
      <w:pPr>
        <w:contextualSpacing/>
        <w:rPr>
          <w:rFonts w:ascii="Times New Roman" w:hAnsi="Times New Roman" w:cs="Times New Roman"/>
          <w:sz w:val="24"/>
          <w:szCs w:val="24"/>
        </w:rPr>
      </w:pPr>
    </w:p>
    <w:p w:rsidR="00E57E02" w:rsidRPr="00B52C21" w:rsidRDefault="00E57E02" w:rsidP="00E57E02">
      <w:pPr>
        <w:contextualSpacing/>
        <w:rPr>
          <w:rFonts w:ascii="Times New Roman" w:hAnsi="Times New Roman" w:cs="Times New Roman"/>
          <w:b/>
          <w:bCs/>
          <w:sz w:val="24"/>
          <w:szCs w:val="24"/>
        </w:rPr>
      </w:pPr>
      <w:r w:rsidRPr="00B52C21">
        <w:rPr>
          <w:rFonts w:ascii="Times New Roman" w:hAnsi="Times New Roman" w:cs="Times New Roman"/>
          <w:b/>
          <w:bCs/>
          <w:sz w:val="24"/>
          <w:szCs w:val="24"/>
        </w:rPr>
        <w:t>Sec. 1 – Short Title</w:t>
      </w:r>
      <w:bookmarkStart w:id="0" w:name="_GoBack"/>
      <w:bookmarkEnd w:id="0"/>
    </w:p>
    <w:p w:rsidR="00E57E02" w:rsidRPr="00B52C21" w:rsidRDefault="00E57E02" w:rsidP="00E57E02">
      <w:pPr>
        <w:contextualSpacing/>
        <w:rPr>
          <w:rFonts w:ascii="Times New Roman" w:hAnsi="Times New Roman" w:cs="Times New Roman"/>
          <w:sz w:val="24"/>
          <w:szCs w:val="24"/>
        </w:rPr>
      </w:pPr>
    </w:p>
    <w:p w:rsidR="00E57E02" w:rsidRPr="00B52C21" w:rsidRDefault="00E57E02" w:rsidP="00E57E02">
      <w:pPr>
        <w:contextualSpacing/>
        <w:rPr>
          <w:rFonts w:ascii="Times New Roman" w:hAnsi="Times New Roman" w:cs="Times New Roman"/>
          <w:b/>
          <w:bCs/>
          <w:sz w:val="24"/>
          <w:szCs w:val="24"/>
        </w:rPr>
      </w:pPr>
      <w:r w:rsidRPr="00B52C21">
        <w:rPr>
          <w:rFonts w:ascii="Times New Roman" w:hAnsi="Times New Roman" w:cs="Times New Roman"/>
          <w:b/>
          <w:bCs/>
          <w:sz w:val="24"/>
          <w:szCs w:val="24"/>
        </w:rPr>
        <w:t>Sec. 2 – Grants to Support Personal Reemployment Accounts</w:t>
      </w:r>
    </w:p>
    <w:p w:rsidR="00E57E02" w:rsidRPr="00B52C21" w:rsidRDefault="00E57E02" w:rsidP="00E57E02">
      <w:pPr>
        <w:contextualSpacing/>
        <w:rPr>
          <w:rFonts w:ascii="Times New Roman" w:hAnsi="Times New Roman" w:cs="Times New Roman"/>
          <w:sz w:val="24"/>
          <w:szCs w:val="24"/>
        </w:rPr>
      </w:pPr>
      <w:r w:rsidRPr="00B52C21">
        <w:rPr>
          <w:rFonts w:ascii="Times New Roman" w:hAnsi="Times New Roman" w:cs="Times New Roman"/>
          <w:sz w:val="24"/>
          <w:szCs w:val="24"/>
        </w:rPr>
        <w:t>Amends WIOA title I to establish a new chapter, Chapter 5 – Personal Reemployment Accounts</w:t>
      </w:r>
    </w:p>
    <w:p w:rsidR="00E57E02" w:rsidRPr="00B52C21" w:rsidRDefault="00E57E02" w:rsidP="00E57E02">
      <w:pPr>
        <w:contextualSpacing/>
        <w:rPr>
          <w:rFonts w:ascii="Times New Roman" w:hAnsi="Times New Roman" w:cs="Times New Roman"/>
          <w:sz w:val="24"/>
          <w:szCs w:val="24"/>
        </w:rPr>
      </w:pPr>
    </w:p>
    <w:p w:rsidR="00E57E02" w:rsidRDefault="00E57E02" w:rsidP="00CF1414">
      <w:pPr>
        <w:ind w:left="720"/>
        <w:contextualSpacing/>
        <w:rPr>
          <w:rFonts w:ascii="Times New Roman" w:hAnsi="Times New Roman" w:cs="Times New Roman"/>
          <w:b/>
          <w:bCs/>
          <w:i/>
          <w:iCs/>
          <w:sz w:val="24"/>
          <w:szCs w:val="24"/>
        </w:rPr>
      </w:pPr>
      <w:r w:rsidRPr="00B52C21">
        <w:rPr>
          <w:rFonts w:ascii="Times New Roman" w:hAnsi="Times New Roman" w:cs="Times New Roman"/>
          <w:b/>
          <w:bCs/>
          <w:i/>
          <w:iCs/>
          <w:sz w:val="24"/>
          <w:szCs w:val="24"/>
        </w:rPr>
        <w:t>Sec. 137A – Purposes.</w:t>
      </w:r>
    </w:p>
    <w:p w:rsidR="003A4620" w:rsidRDefault="003A4620" w:rsidP="00CF1414">
      <w:pPr>
        <w:ind w:left="720"/>
        <w:contextualSpacing/>
        <w:rPr>
          <w:rFonts w:ascii="Times New Roman" w:hAnsi="Times New Roman" w:cs="Times New Roman"/>
          <w:sz w:val="24"/>
          <w:szCs w:val="24"/>
        </w:rPr>
      </w:pPr>
      <w:r>
        <w:rPr>
          <w:rFonts w:ascii="Times New Roman" w:hAnsi="Times New Roman" w:cs="Times New Roman"/>
          <w:sz w:val="24"/>
          <w:szCs w:val="24"/>
        </w:rPr>
        <w:t xml:space="preserve">Personal </w:t>
      </w:r>
      <w:r w:rsidR="007248AB">
        <w:rPr>
          <w:rFonts w:ascii="Times New Roman" w:hAnsi="Times New Roman" w:cs="Times New Roman"/>
          <w:sz w:val="24"/>
          <w:szCs w:val="24"/>
        </w:rPr>
        <w:t>r</w:t>
      </w:r>
      <w:r>
        <w:rPr>
          <w:rFonts w:ascii="Times New Roman" w:hAnsi="Times New Roman" w:cs="Times New Roman"/>
          <w:sz w:val="24"/>
          <w:szCs w:val="24"/>
        </w:rPr>
        <w:t xml:space="preserve">eemployment </w:t>
      </w:r>
      <w:r w:rsidR="007248AB">
        <w:rPr>
          <w:rFonts w:ascii="Times New Roman" w:hAnsi="Times New Roman" w:cs="Times New Roman"/>
          <w:sz w:val="24"/>
          <w:szCs w:val="24"/>
        </w:rPr>
        <w:t>a</w:t>
      </w:r>
      <w:r>
        <w:rPr>
          <w:rFonts w:ascii="Times New Roman" w:hAnsi="Times New Roman" w:cs="Times New Roman"/>
          <w:sz w:val="24"/>
          <w:szCs w:val="24"/>
        </w:rPr>
        <w:t xml:space="preserve">ccounts </w:t>
      </w:r>
      <w:r w:rsidR="009D2DF0">
        <w:rPr>
          <w:rFonts w:ascii="Times New Roman" w:hAnsi="Times New Roman" w:cs="Times New Roman"/>
          <w:sz w:val="24"/>
          <w:szCs w:val="24"/>
        </w:rPr>
        <w:t xml:space="preserve">(PRAs) </w:t>
      </w:r>
      <w:r>
        <w:rPr>
          <w:rFonts w:ascii="Times New Roman" w:hAnsi="Times New Roman" w:cs="Times New Roman"/>
          <w:sz w:val="24"/>
          <w:szCs w:val="24"/>
        </w:rPr>
        <w:t xml:space="preserve">are to be established for individuals in need of additional job training to transition to new employment following the economic disruption caused by COVID-19. They are designed to accelerate reemployment, promote retention, and provide enhanced flexibility and choice in obtaining job training. </w:t>
      </w:r>
    </w:p>
    <w:p w:rsidR="00D670B9" w:rsidRPr="003A4620" w:rsidRDefault="00D670B9" w:rsidP="00CF1414">
      <w:pPr>
        <w:ind w:left="720"/>
        <w:contextualSpacing/>
        <w:rPr>
          <w:rFonts w:ascii="Times New Roman" w:hAnsi="Times New Roman" w:cs="Times New Roman"/>
          <w:sz w:val="24"/>
          <w:szCs w:val="24"/>
        </w:rPr>
      </w:pPr>
    </w:p>
    <w:p w:rsidR="00E57E02" w:rsidRPr="00B52C21" w:rsidRDefault="00E57E02" w:rsidP="00CF1414">
      <w:pPr>
        <w:ind w:left="720"/>
        <w:contextualSpacing/>
        <w:rPr>
          <w:rFonts w:ascii="Times New Roman" w:hAnsi="Times New Roman" w:cs="Times New Roman"/>
          <w:b/>
          <w:bCs/>
          <w:i/>
          <w:iCs/>
          <w:sz w:val="24"/>
          <w:szCs w:val="24"/>
        </w:rPr>
      </w:pPr>
      <w:r w:rsidRPr="00B52C21">
        <w:rPr>
          <w:rFonts w:ascii="Times New Roman" w:hAnsi="Times New Roman" w:cs="Times New Roman"/>
          <w:b/>
          <w:bCs/>
          <w:i/>
          <w:iCs/>
          <w:sz w:val="24"/>
          <w:szCs w:val="24"/>
        </w:rPr>
        <w:t>Sec. 137B – Definition.</w:t>
      </w:r>
    </w:p>
    <w:p w:rsidR="00E57E02" w:rsidRPr="00B52C21" w:rsidRDefault="00E57E02" w:rsidP="00CF1414">
      <w:pPr>
        <w:ind w:left="720"/>
        <w:contextualSpacing/>
        <w:rPr>
          <w:rFonts w:ascii="Times New Roman" w:hAnsi="Times New Roman" w:cs="Times New Roman"/>
          <w:sz w:val="24"/>
          <w:szCs w:val="24"/>
        </w:rPr>
      </w:pPr>
      <w:r w:rsidRPr="00B52C21">
        <w:rPr>
          <w:rFonts w:ascii="Times New Roman" w:hAnsi="Times New Roman" w:cs="Times New Roman"/>
          <w:sz w:val="24"/>
          <w:szCs w:val="24"/>
        </w:rPr>
        <w:t xml:space="preserve">Defines ‘State’ to include DC, Puerto Rico, and the Virgin Islands. </w:t>
      </w:r>
    </w:p>
    <w:p w:rsidR="00E57E02" w:rsidRPr="00B52C21" w:rsidRDefault="00E57E02" w:rsidP="00CF1414">
      <w:pPr>
        <w:tabs>
          <w:tab w:val="left" w:pos="720"/>
          <w:tab w:val="left" w:pos="1440"/>
          <w:tab w:val="left" w:pos="2160"/>
          <w:tab w:val="left" w:pos="2880"/>
          <w:tab w:val="left" w:pos="6276"/>
        </w:tabs>
        <w:ind w:left="720"/>
        <w:contextualSpacing/>
        <w:rPr>
          <w:rFonts w:ascii="Times New Roman" w:hAnsi="Times New Roman" w:cs="Times New Roman"/>
          <w:sz w:val="24"/>
          <w:szCs w:val="24"/>
        </w:rPr>
      </w:pPr>
      <w:r w:rsidRPr="00B52C21">
        <w:rPr>
          <w:rFonts w:ascii="Times New Roman" w:hAnsi="Times New Roman" w:cs="Times New Roman"/>
          <w:sz w:val="24"/>
          <w:szCs w:val="24"/>
        </w:rPr>
        <w:tab/>
      </w:r>
    </w:p>
    <w:p w:rsidR="00E57E02" w:rsidRPr="00B52C21" w:rsidRDefault="00E57E02" w:rsidP="00CF1414">
      <w:pPr>
        <w:tabs>
          <w:tab w:val="left" w:pos="720"/>
          <w:tab w:val="left" w:pos="1440"/>
          <w:tab w:val="left" w:pos="2160"/>
          <w:tab w:val="left" w:pos="2880"/>
          <w:tab w:val="left" w:pos="6276"/>
        </w:tabs>
        <w:ind w:left="720"/>
        <w:contextualSpacing/>
        <w:rPr>
          <w:rFonts w:ascii="Times New Roman" w:hAnsi="Times New Roman" w:cs="Times New Roman"/>
          <w:b/>
          <w:bCs/>
          <w:i/>
          <w:iCs/>
          <w:sz w:val="24"/>
          <w:szCs w:val="24"/>
        </w:rPr>
      </w:pPr>
      <w:r w:rsidRPr="00B52C21">
        <w:rPr>
          <w:rFonts w:ascii="Times New Roman" w:hAnsi="Times New Roman" w:cs="Times New Roman"/>
          <w:b/>
          <w:bCs/>
          <w:i/>
          <w:iCs/>
          <w:sz w:val="24"/>
          <w:szCs w:val="24"/>
        </w:rPr>
        <w:t>Sec. 137C – Grants to States.</w:t>
      </w:r>
    </w:p>
    <w:p w:rsidR="00E57E02" w:rsidRPr="00B52C21" w:rsidRDefault="00E57E02" w:rsidP="00CF1414">
      <w:pPr>
        <w:tabs>
          <w:tab w:val="left" w:pos="720"/>
          <w:tab w:val="left" w:pos="1440"/>
          <w:tab w:val="left" w:pos="2160"/>
          <w:tab w:val="left" w:pos="2880"/>
          <w:tab w:val="left" w:pos="6276"/>
        </w:tabs>
        <w:ind w:left="720"/>
        <w:contextualSpacing/>
        <w:rPr>
          <w:rFonts w:ascii="Times New Roman" w:hAnsi="Times New Roman" w:cs="Times New Roman"/>
          <w:sz w:val="24"/>
          <w:szCs w:val="24"/>
        </w:rPr>
      </w:pPr>
      <w:r w:rsidRPr="00B52C21">
        <w:rPr>
          <w:rFonts w:ascii="Times New Roman" w:hAnsi="Times New Roman" w:cs="Times New Roman"/>
          <w:sz w:val="24"/>
          <w:szCs w:val="24"/>
        </w:rPr>
        <w:t xml:space="preserve">Reserves </w:t>
      </w:r>
      <w:r w:rsidR="002E132D">
        <w:rPr>
          <w:rFonts w:ascii="Times New Roman" w:hAnsi="Times New Roman" w:cs="Times New Roman"/>
          <w:sz w:val="24"/>
          <w:szCs w:val="24"/>
        </w:rPr>
        <w:t>1</w:t>
      </w:r>
      <w:r w:rsidRPr="00B52C21">
        <w:rPr>
          <w:rFonts w:ascii="Times New Roman" w:hAnsi="Times New Roman" w:cs="Times New Roman"/>
          <w:sz w:val="24"/>
          <w:szCs w:val="24"/>
        </w:rPr>
        <w:t xml:space="preserve">/10 of one percent for evaluation, technical assistance, and data collection. Allots the remaining funds to each state based on their relative share of unemployed individuals with a small state minimum of 3/10 of one percent of the total allotment. </w:t>
      </w:r>
      <w:r w:rsidRPr="00B52C21">
        <w:rPr>
          <w:rFonts w:ascii="Times New Roman" w:hAnsi="Times New Roman" w:cs="Times New Roman"/>
          <w:sz w:val="24"/>
          <w:szCs w:val="24"/>
        </w:rPr>
        <w:tab/>
      </w:r>
    </w:p>
    <w:p w:rsidR="00E57E02" w:rsidRPr="00B52C21" w:rsidRDefault="00E57E02" w:rsidP="00CF1414">
      <w:pPr>
        <w:ind w:left="720"/>
        <w:contextualSpacing/>
        <w:rPr>
          <w:rFonts w:ascii="Times New Roman" w:hAnsi="Times New Roman" w:cs="Times New Roman"/>
          <w:sz w:val="24"/>
          <w:szCs w:val="24"/>
        </w:rPr>
      </w:pPr>
      <w:r w:rsidRPr="00B52C21">
        <w:rPr>
          <w:rFonts w:ascii="Times New Roman" w:hAnsi="Times New Roman" w:cs="Times New Roman"/>
          <w:sz w:val="24"/>
          <w:szCs w:val="24"/>
        </w:rPr>
        <w:tab/>
      </w:r>
    </w:p>
    <w:p w:rsidR="00E57E02" w:rsidRPr="00B52C21" w:rsidRDefault="00E57E02" w:rsidP="00CF1414">
      <w:pPr>
        <w:ind w:left="720"/>
        <w:contextualSpacing/>
        <w:rPr>
          <w:rFonts w:ascii="Times New Roman" w:hAnsi="Times New Roman" w:cs="Times New Roman"/>
          <w:b/>
          <w:bCs/>
          <w:i/>
          <w:iCs/>
          <w:sz w:val="24"/>
          <w:szCs w:val="24"/>
        </w:rPr>
      </w:pPr>
      <w:r w:rsidRPr="00B52C21">
        <w:rPr>
          <w:rFonts w:ascii="Times New Roman" w:hAnsi="Times New Roman" w:cs="Times New Roman"/>
          <w:b/>
          <w:bCs/>
          <w:i/>
          <w:iCs/>
          <w:sz w:val="24"/>
          <w:szCs w:val="24"/>
        </w:rPr>
        <w:t>Sec. 137D – Within State Allocation.</w:t>
      </w:r>
    </w:p>
    <w:p w:rsidR="00E57E02" w:rsidRPr="00B52C21" w:rsidRDefault="00E57E02" w:rsidP="00CF1414">
      <w:pPr>
        <w:ind w:left="720"/>
        <w:contextualSpacing/>
        <w:rPr>
          <w:rFonts w:ascii="Times New Roman" w:hAnsi="Times New Roman" w:cs="Times New Roman"/>
          <w:sz w:val="24"/>
          <w:szCs w:val="24"/>
        </w:rPr>
      </w:pPr>
      <w:r w:rsidRPr="00B52C21">
        <w:rPr>
          <w:rFonts w:ascii="Times New Roman" w:hAnsi="Times New Roman" w:cs="Times New Roman"/>
          <w:sz w:val="24"/>
          <w:szCs w:val="24"/>
        </w:rPr>
        <w:t xml:space="preserve">Of the state allocation, </w:t>
      </w:r>
      <w:r w:rsidR="005F1B0C">
        <w:rPr>
          <w:rFonts w:ascii="Times New Roman" w:hAnsi="Times New Roman" w:cs="Times New Roman"/>
          <w:sz w:val="24"/>
          <w:szCs w:val="24"/>
        </w:rPr>
        <w:t>10</w:t>
      </w:r>
      <w:r w:rsidRPr="00B52C21">
        <w:rPr>
          <w:rFonts w:ascii="Times New Roman" w:hAnsi="Times New Roman" w:cs="Times New Roman"/>
          <w:sz w:val="24"/>
          <w:szCs w:val="24"/>
        </w:rPr>
        <w:t xml:space="preserve"> percent may be reserved by the governor</w:t>
      </w:r>
      <w:r w:rsidR="005F1B0C">
        <w:rPr>
          <w:rFonts w:ascii="Times New Roman" w:hAnsi="Times New Roman" w:cs="Times New Roman"/>
          <w:sz w:val="24"/>
          <w:szCs w:val="24"/>
        </w:rPr>
        <w:t xml:space="preserve">, 2 percent </w:t>
      </w:r>
      <w:r w:rsidRPr="00B52C21">
        <w:rPr>
          <w:rFonts w:ascii="Times New Roman" w:hAnsi="Times New Roman" w:cs="Times New Roman"/>
          <w:sz w:val="24"/>
          <w:szCs w:val="24"/>
        </w:rPr>
        <w:t>for implementation and the enhancement of labor market information</w:t>
      </w:r>
      <w:r w:rsidR="005F1B0C">
        <w:rPr>
          <w:rFonts w:ascii="Times New Roman" w:hAnsi="Times New Roman" w:cs="Times New Roman"/>
          <w:sz w:val="24"/>
          <w:szCs w:val="24"/>
        </w:rPr>
        <w:t xml:space="preserve"> and the rest for distribution to local areas based on need for the establishment of PRAs.</w:t>
      </w:r>
      <w:r w:rsidRPr="00B52C21">
        <w:rPr>
          <w:rFonts w:ascii="Times New Roman" w:hAnsi="Times New Roman" w:cs="Times New Roman"/>
          <w:sz w:val="24"/>
          <w:szCs w:val="24"/>
        </w:rPr>
        <w:t xml:space="preserve"> The remaining funds must be allocated to local areas within 15 days based on the areas relative share of unemployed individuals, </w:t>
      </w:r>
      <w:r w:rsidR="004E6545">
        <w:rPr>
          <w:rFonts w:ascii="Times New Roman" w:hAnsi="Times New Roman" w:cs="Times New Roman"/>
          <w:sz w:val="24"/>
          <w:szCs w:val="24"/>
        </w:rPr>
        <w:t xml:space="preserve">up to </w:t>
      </w:r>
      <w:r w:rsidRPr="00B52C21">
        <w:rPr>
          <w:rFonts w:ascii="Times New Roman" w:hAnsi="Times New Roman" w:cs="Times New Roman"/>
          <w:sz w:val="24"/>
          <w:szCs w:val="24"/>
        </w:rPr>
        <w:t xml:space="preserve">5 percent for operating costs and the rest for the establishment of </w:t>
      </w:r>
      <w:r w:rsidR="009D2DF0">
        <w:rPr>
          <w:rFonts w:ascii="Times New Roman" w:hAnsi="Times New Roman" w:cs="Times New Roman"/>
          <w:sz w:val="24"/>
          <w:szCs w:val="24"/>
        </w:rPr>
        <w:t>PRAs</w:t>
      </w:r>
      <w:r w:rsidRPr="00B52C21">
        <w:rPr>
          <w:rFonts w:ascii="Times New Roman" w:hAnsi="Times New Roman" w:cs="Times New Roman"/>
          <w:sz w:val="24"/>
          <w:szCs w:val="24"/>
        </w:rPr>
        <w:t xml:space="preserve">. </w:t>
      </w:r>
    </w:p>
    <w:p w:rsidR="00E57E02" w:rsidRPr="00B52C21" w:rsidRDefault="00E57E02" w:rsidP="00CF1414">
      <w:pPr>
        <w:ind w:left="720" w:firstLine="720"/>
        <w:contextualSpacing/>
        <w:rPr>
          <w:rFonts w:ascii="Times New Roman" w:hAnsi="Times New Roman" w:cs="Times New Roman"/>
          <w:sz w:val="24"/>
          <w:szCs w:val="24"/>
        </w:rPr>
      </w:pPr>
    </w:p>
    <w:p w:rsidR="00E57E02" w:rsidRPr="00B52C21" w:rsidRDefault="00E57E02" w:rsidP="00CF1414">
      <w:pPr>
        <w:spacing w:after="0" w:line="240" w:lineRule="auto"/>
        <w:ind w:left="720"/>
        <w:contextualSpacing/>
        <w:rPr>
          <w:rFonts w:ascii="Times New Roman" w:hAnsi="Times New Roman" w:cs="Times New Roman"/>
          <w:b/>
          <w:bCs/>
          <w:i/>
          <w:iCs/>
          <w:sz w:val="24"/>
          <w:szCs w:val="24"/>
        </w:rPr>
      </w:pPr>
      <w:r w:rsidRPr="00B52C21">
        <w:rPr>
          <w:rFonts w:ascii="Times New Roman" w:hAnsi="Times New Roman" w:cs="Times New Roman"/>
          <w:b/>
          <w:bCs/>
          <w:i/>
          <w:iCs/>
          <w:sz w:val="24"/>
          <w:szCs w:val="24"/>
        </w:rPr>
        <w:t>Sec. 137E – Personal Reemployment Accounts.</w:t>
      </w:r>
    </w:p>
    <w:p w:rsidR="00E57E02" w:rsidRPr="00B52C21" w:rsidRDefault="00E57E02" w:rsidP="003F6B14">
      <w:pPr>
        <w:spacing w:after="120" w:line="240" w:lineRule="auto"/>
        <w:ind w:left="720"/>
        <w:rPr>
          <w:rFonts w:ascii="Times New Roman" w:hAnsi="Times New Roman" w:cs="Times New Roman"/>
          <w:sz w:val="24"/>
          <w:szCs w:val="24"/>
        </w:rPr>
      </w:pPr>
      <w:r w:rsidRPr="00B52C21">
        <w:rPr>
          <w:rFonts w:ascii="Times New Roman" w:hAnsi="Times New Roman" w:cs="Times New Roman"/>
          <w:sz w:val="24"/>
          <w:szCs w:val="24"/>
        </w:rPr>
        <w:t>Accounts:</w:t>
      </w:r>
    </w:p>
    <w:p w:rsidR="00CF1414" w:rsidRDefault="009D2DF0" w:rsidP="003F6B14">
      <w:pPr>
        <w:pStyle w:val="ListParagraph"/>
        <w:numPr>
          <w:ilvl w:val="0"/>
          <w:numId w:val="1"/>
        </w:numPr>
        <w:spacing w:after="120" w:line="240" w:lineRule="auto"/>
        <w:ind w:left="1440"/>
        <w:contextualSpacing w:val="0"/>
        <w:rPr>
          <w:rFonts w:ascii="Times New Roman" w:hAnsi="Times New Roman" w:cs="Times New Roman"/>
          <w:sz w:val="24"/>
          <w:szCs w:val="24"/>
        </w:rPr>
      </w:pPr>
      <w:r>
        <w:rPr>
          <w:rFonts w:ascii="Times New Roman" w:hAnsi="Times New Roman" w:cs="Times New Roman"/>
          <w:sz w:val="24"/>
          <w:szCs w:val="24"/>
        </w:rPr>
        <w:t>PRAs</w:t>
      </w:r>
      <w:r w:rsidR="00E57E02" w:rsidRPr="00B52C21">
        <w:rPr>
          <w:rFonts w:ascii="Times New Roman" w:hAnsi="Times New Roman" w:cs="Times New Roman"/>
          <w:sz w:val="24"/>
          <w:szCs w:val="24"/>
        </w:rPr>
        <w:t xml:space="preserve"> are individually managed accounts comprised of a training fund and a reemployment bonus. The state </w:t>
      </w:r>
      <w:r w:rsidR="00BA4D76">
        <w:rPr>
          <w:rFonts w:ascii="Times New Roman" w:hAnsi="Times New Roman" w:cs="Times New Roman"/>
          <w:sz w:val="24"/>
          <w:szCs w:val="24"/>
        </w:rPr>
        <w:t>determines</w:t>
      </w:r>
      <w:r w:rsidR="00E57E02" w:rsidRPr="00B52C21">
        <w:rPr>
          <w:rFonts w:ascii="Times New Roman" w:hAnsi="Times New Roman" w:cs="Times New Roman"/>
          <w:sz w:val="24"/>
          <w:szCs w:val="24"/>
        </w:rPr>
        <w:t xml:space="preserve"> the amount of the training fund within the range of $</w:t>
      </w:r>
      <w:r w:rsidR="00E46034">
        <w:rPr>
          <w:rFonts w:ascii="Times New Roman" w:hAnsi="Times New Roman" w:cs="Times New Roman"/>
          <w:sz w:val="24"/>
          <w:szCs w:val="24"/>
        </w:rPr>
        <w:t>6</w:t>
      </w:r>
      <w:r w:rsidR="00E57E02" w:rsidRPr="00B52C21">
        <w:rPr>
          <w:rFonts w:ascii="Times New Roman" w:hAnsi="Times New Roman" w:cs="Times New Roman"/>
          <w:sz w:val="24"/>
          <w:szCs w:val="24"/>
        </w:rPr>
        <w:t>,000 and $</w:t>
      </w:r>
      <w:r w:rsidR="00E46034">
        <w:rPr>
          <w:rFonts w:ascii="Times New Roman" w:hAnsi="Times New Roman" w:cs="Times New Roman"/>
          <w:sz w:val="24"/>
          <w:szCs w:val="24"/>
        </w:rPr>
        <w:t>3</w:t>
      </w:r>
      <w:r w:rsidR="00E57E02" w:rsidRPr="00B52C21">
        <w:rPr>
          <w:rFonts w:ascii="Times New Roman" w:hAnsi="Times New Roman" w:cs="Times New Roman"/>
          <w:sz w:val="24"/>
          <w:szCs w:val="24"/>
        </w:rPr>
        <w:t>,000, and the amount of the reemployment bonus within the range of $2,000 and $1,000</w:t>
      </w:r>
      <w:r w:rsidR="004918E4">
        <w:rPr>
          <w:rFonts w:ascii="Times New Roman" w:hAnsi="Times New Roman" w:cs="Times New Roman"/>
          <w:sz w:val="24"/>
          <w:szCs w:val="24"/>
        </w:rPr>
        <w:t>, which must</w:t>
      </w:r>
      <w:r w:rsidR="005E7293">
        <w:rPr>
          <w:rFonts w:ascii="Times New Roman" w:hAnsi="Times New Roman" w:cs="Times New Roman"/>
          <w:sz w:val="24"/>
          <w:szCs w:val="24"/>
        </w:rPr>
        <w:t xml:space="preserve"> be</w:t>
      </w:r>
      <w:r w:rsidR="004918E4">
        <w:rPr>
          <w:rFonts w:ascii="Times New Roman" w:hAnsi="Times New Roman" w:cs="Times New Roman"/>
          <w:sz w:val="24"/>
          <w:szCs w:val="24"/>
        </w:rPr>
        <w:t xml:space="preserve"> uniform throughout the state. </w:t>
      </w:r>
      <w:r w:rsidR="00E57E02" w:rsidRPr="00B52C21">
        <w:rPr>
          <w:rFonts w:ascii="Times New Roman" w:hAnsi="Times New Roman" w:cs="Times New Roman"/>
          <w:sz w:val="24"/>
          <w:szCs w:val="24"/>
        </w:rPr>
        <w:t xml:space="preserve"> </w:t>
      </w:r>
    </w:p>
    <w:p w:rsidR="00E57E02" w:rsidRDefault="004918E4" w:rsidP="003F6B14">
      <w:pPr>
        <w:pStyle w:val="ListParagraph"/>
        <w:numPr>
          <w:ilvl w:val="0"/>
          <w:numId w:val="1"/>
        </w:numPr>
        <w:spacing w:after="120" w:line="240" w:lineRule="auto"/>
        <w:ind w:left="1440"/>
        <w:contextualSpacing w:val="0"/>
        <w:rPr>
          <w:rFonts w:ascii="Times New Roman" w:hAnsi="Times New Roman" w:cs="Times New Roman"/>
          <w:sz w:val="24"/>
          <w:szCs w:val="24"/>
        </w:rPr>
      </w:pPr>
      <w:r>
        <w:rPr>
          <w:rFonts w:ascii="Times New Roman" w:hAnsi="Times New Roman" w:cs="Times New Roman"/>
          <w:sz w:val="24"/>
          <w:szCs w:val="24"/>
        </w:rPr>
        <w:t>Local areas must establish PRAs for eligible individuals within 6 months of receiving their allocation of funds</w:t>
      </w:r>
      <w:r w:rsidR="006E3C47">
        <w:rPr>
          <w:rFonts w:ascii="Times New Roman" w:hAnsi="Times New Roman" w:cs="Times New Roman"/>
          <w:sz w:val="24"/>
          <w:szCs w:val="24"/>
        </w:rPr>
        <w:t xml:space="preserve">. PRA funds that remain </w:t>
      </w:r>
      <w:r>
        <w:rPr>
          <w:rFonts w:ascii="Times New Roman" w:hAnsi="Times New Roman" w:cs="Times New Roman"/>
          <w:sz w:val="24"/>
          <w:szCs w:val="24"/>
        </w:rPr>
        <w:t xml:space="preserve">unobligated </w:t>
      </w:r>
      <w:r w:rsidR="006E3C47">
        <w:rPr>
          <w:rFonts w:ascii="Times New Roman" w:hAnsi="Times New Roman" w:cs="Times New Roman"/>
          <w:sz w:val="24"/>
          <w:szCs w:val="24"/>
        </w:rPr>
        <w:t xml:space="preserve">once an account has been deactivated can be used by the local area for 3 months to establish a new PRA. </w:t>
      </w:r>
    </w:p>
    <w:p w:rsidR="004918E4" w:rsidRPr="00B52C21" w:rsidRDefault="004918E4" w:rsidP="003F6B14">
      <w:pPr>
        <w:pStyle w:val="ListParagraph"/>
        <w:numPr>
          <w:ilvl w:val="0"/>
          <w:numId w:val="1"/>
        </w:numPr>
        <w:spacing w:after="120" w:line="240" w:lineRule="auto"/>
        <w:ind w:left="1440"/>
        <w:contextualSpacing w:val="0"/>
        <w:rPr>
          <w:rFonts w:ascii="Times New Roman" w:hAnsi="Times New Roman" w:cs="Times New Roman"/>
          <w:sz w:val="24"/>
          <w:szCs w:val="24"/>
        </w:rPr>
      </w:pPr>
      <w:r>
        <w:rPr>
          <w:rFonts w:ascii="Times New Roman" w:hAnsi="Times New Roman" w:cs="Times New Roman"/>
          <w:sz w:val="24"/>
          <w:szCs w:val="24"/>
        </w:rPr>
        <w:t xml:space="preserve">Individuals that receive a PRA are not eligible to receive other training services provided under WIOA title I for one year (the length of time they can use the PRA). </w:t>
      </w:r>
    </w:p>
    <w:p w:rsidR="00E57E02" w:rsidRPr="00B52C21" w:rsidRDefault="00E57E02" w:rsidP="003F6B14">
      <w:pPr>
        <w:spacing w:after="120" w:line="240" w:lineRule="auto"/>
        <w:ind w:left="720"/>
        <w:rPr>
          <w:rFonts w:ascii="Times New Roman" w:hAnsi="Times New Roman" w:cs="Times New Roman"/>
          <w:sz w:val="24"/>
          <w:szCs w:val="24"/>
        </w:rPr>
      </w:pPr>
      <w:r w:rsidRPr="00B52C21">
        <w:rPr>
          <w:rFonts w:ascii="Times New Roman" w:hAnsi="Times New Roman" w:cs="Times New Roman"/>
          <w:sz w:val="24"/>
          <w:szCs w:val="24"/>
        </w:rPr>
        <w:lastRenderedPageBreak/>
        <w:t>Eligibility:</w:t>
      </w:r>
    </w:p>
    <w:p w:rsidR="00CF1414" w:rsidRDefault="00E57E02" w:rsidP="003F6B14">
      <w:pPr>
        <w:pStyle w:val="ListParagraph"/>
        <w:numPr>
          <w:ilvl w:val="0"/>
          <w:numId w:val="1"/>
        </w:numPr>
        <w:spacing w:after="120" w:line="240" w:lineRule="auto"/>
        <w:ind w:left="1440"/>
        <w:contextualSpacing w:val="0"/>
        <w:rPr>
          <w:rFonts w:ascii="Times New Roman" w:hAnsi="Times New Roman" w:cs="Times New Roman"/>
          <w:sz w:val="24"/>
          <w:szCs w:val="24"/>
        </w:rPr>
      </w:pPr>
      <w:r w:rsidRPr="00B52C21">
        <w:rPr>
          <w:rFonts w:ascii="Times New Roman" w:hAnsi="Times New Roman" w:cs="Times New Roman"/>
          <w:sz w:val="24"/>
          <w:szCs w:val="24"/>
        </w:rPr>
        <w:t xml:space="preserve">To be eligible to receive a </w:t>
      </w:r>
      <w:r w:rsidR="009D2DF0">
        <w:rPr>
          <w:rFonts w:ascii="Times New Roman" w:hAnsi="Times New Roman" w:cs="Times New Roman"/>
          <w:sz w:val="24"/>
          <w:szCs w:val="24"/>
        </w:rPr>
        <w:t>PRA</w:t>
      </w:r>
      <w:r w:rsidRPr="00B52C21">
        <w:rPr>
          <w:rFonts w:ascii="Times New Roman" w:hAnsi="Times New Roman" w:cs="Times New Roman"/>
          <w:sz w:val="24"/>
          <w:szCs w:val="24"/>
        </w:rPr>
        <w:t xml:space="preserve">, an individual must be receiving unemployment benefits and be identified by the local area as in need of job training to regain employment, while the state may add additional eligibility and priority criteria. </w:t>
      </w:r>
    </w:p>
    <w:p w:rsidR="00E57E02" w:rsidRPr="00B52C21" w:rsidRDefault="00E57E02" w:rsidP="003F6B14">
      <w:pPr>
        <w:pStyle w:val="ListParagraph"/>
        <w:numPr>
          <w:ilvl w:val="0"/>
          <w:numId w:val="1"/>
        </w:numPr>
        <w:spacing w:after="120" w:line="240" w:lineRule="auto"/>
        <w:ind w:left="1440"/>
        <w:contextualSpacing w:val="0"/>
        <w:rPr>
          <w:rFonts w:ascii="Times New Roman" w:hAnsi="Times New Roman" w:cs="Times New Roman"/>
          <w:sz w:val="24"/>
          <w:szCs w:val="24"/>
        </w:rPr>
      </w:pPr>
      <w:r w:rsidRPr="00B52C21">
        <w:rPr>
          <w:rFonts w:ascii="Times New Roman" w:hAnsi="Times New Roman" w:cs="Times New Roman"/>
          <w:sz w:val="24"/>
          <w:szCs w:val="24"/>
        </w:rPr>
        <w:t xml:space="preserve">The state may decide to make individuals who exhausted unemployment benefits within 1 year of enactment eligible if they are separated from employment in a declining industry or occupation. No individual is entitled to receive a </w:t>
      </w:r>
      <w:r w:rsidR="009D2DF0">
        <w:rPr>
          <w:rFonts w:ascii="Times New Roman" w:hAnsi="Times New Roman" w:cs="Times New Roman"/>
          <w:sz w:val="24"/>
          <w:szCs w:val="24"/>
        </w:rPr>
        <w:t>PRA.</w:t>
      </w:r>
    </w:p>
    <w:p w:rsidR="00E57E02" w:rsidRPr="00B52C21" w:rsidRDefault="00E57E02" w:rsidP="003F6B14">
      <w:pPr>
        <w:spacing w:after="120" w:line="240" w:lineRule="auto"/>
        <w:ind w:left="720"/>
        <w:rPr>
          <w:rFonts w:ascii="Times New Roman" w:hAnsi="Times New Roman" w:cs="Times New Roman"/>
          <w:sz w:val="24"/>
          <w:szCs w:val="24"/>
        </w:rPr>
      </w:pPr>
      <w:r w:rsidRPr="00B52C21">
        <w:rPr>
          <w:rFonts w:ascii="Times New Roman" w:hAnsi="Times New Roman" w:cs="Times New Roman"/>
          <w:sz w:val="24"/>
          <w:szCs w:val="24"/>
        </w:rPr>
        <w:t xml:space="preserve">Administration: </w:t>
      </w:r>
    </w:p>
    <w:p w:rsidR="00E46034" w:rsidRDefault="00E57E02" w:rsidP="003F6B14">
      <w:pPr>
        <w:pStyle w:val="ListParagraph"/>
        <w:numPr>
          <w:ilvl w:val="0"/>
          <w:numId w:val="1"/>
        </w:numPr>
        <w:spacing w:after="120" w:line="240" w:lineRule="auto"/>
        <w:ind w:left="1440"/>
        <w:contextualSpacing w:val="0"/>
        <w:rPr>
          <w:rFonts w:ascii="Times New Roman" w:hAnsi="Times New Roman" w:cs="Times New Roman"/>
          <w:sz w:val="24"/>
          <w:szCs w:val="24"/>
        </w:rPr>
      </w:pPr>
      <w:r w:rsidRPr="00B52C21">
        <w:rPr>
          <w:rFonts w:ascii="Times New Roman" w:hAnsi="Times New Roman" w:cs="Times New Roman"/>
          <w:sz w:val="24"/>
          <w:szCs w:val="24"/>
        </w:rPr>
        <w:t xml:space="preserve">The local </w:t>
      </w:r>
      <w:r w:rsidR="005407D2">
        <w:rPr>
          <w:rFonts w:ascii="Times New Roman" w:hAnsi="Times New Roman" w:cs="Times New Roman"/>
          <w:sz w:val="24"/>
          <w:szCs w:val="24"/>
        </w:rPr>
        <w:t xml:space="preserve">workforce development board </w:t>
      </w:r>
      <w:r w:rsidRPr="00B52C21">
        <w:rPr>
          <w:rFonts w:ascii="Times New Roman" w:hAnsi="Times New Roman" w:cs="Times New Roman"/>
          <w:sz w:val="24"/>
          <w:szCs w:val="24"/>
        </w:rPr>
        <w:t>will establish and administer</w:t>
      </w:r>
      <w:r w:rsidR="009D2DF0">
        <w:rPr>
          <w:rFonts w:ascii="Times New Roman" w:hAnsi="Times New Roman" w:cs="Times New Roman"/>
          <w:sz w:val="24"/>
          <w:szCs w:val="24"/>
        </w:rPr>
        <w:t xml:space="preserve"> PRAs</w:t>
      </w:r>
      <w:r w:rsidR="005407D2">
        <w:rPr>
          <w:rFonts w:ascii="Times New Roman" w:hAnsi="Times New Roman" w:cs="Times New Roman"/>
          <w:sz w:val="24"/>
          <w:szCs w:val="24"/>
        </w:rPr>
        <w:t xml:space="preserve"> through the one-stop delivery system</w:t>
      </w:r>
      <w:r w:rsidRPr="00B52C21">
        <w:rPr>
          <w:rFonts w:ascii="Times New Roman" w:hAnsi="Times New Roman" w:cs="Times New Roman"/>
          <w:sz w:val="24"/>
          <w:szCs w:val="24"/>
        </w:rPr>
        <w:t xml:space="preserve">. </w:t>
      </w:r>
    </w:p>
    <w:p w:rsidR="003F6B14" w:rsidRDefault="00E57E02" w:rsidP="003F6B14">
      <w:pPr>
        <w:pStyle w:val="ListParagraph"/>
        <w:numPr>
          <w:ilvl w:val="0"/>
          <w:numId w:val="1"/>
        </w:numPr>
        <w:spacing w:after="120" w:line="240" w:lineRule="auto"/>
        <w:ind w:left="1440"/>
        <w:contextualSpacing w:val="0"/>
        <w:rPr>
          <w:rFonts w:ascii="Times New Roman" w:hAnsi="Times New Roman" w:cs="Times New Roman"/>
          <w:sz w:val="24"/>
          <w:szCs w:val="24"/>
        </w:rPr>
      </w:pPr>
      <w:r w:rsidRPr="00B52C21">
        <w:rPr>
          <w:rFonts w:ascii="Times New Roman" w:hAnsi="Times New Roman" w:cs="Times New Roman"/>
          <w:sz w:val="24"/>
          <w:szCs w:val="24"/>
        </w:rPr>
        <w:t>Prior to establishing a</w:t>
      </w:r>
      <w:r w:rsidR="009D2DF0">
        <w:rPr>
          <w:rFonts w:ascii="Times New Roman" w:hAnsi="Times New Roman" w:cs="Times New Roman"/>
          <w:sz w:val="24"/>
          <w:szCs w:val="24"/>
        </w:rPr>
        <w:t xml:space="preserve"> PRA</w:t>
      </w:r>
      <w:r w:rsidRPr="00B52C21">
        <w:rPr>
          <w:rFonts w:ascii="Times New Roman" w:hAnsi="Times New Roman" w:cs="Times New Roman"/>
          <w:sz w:val="24"/>
          <w:szCs w:val="24"/>
        </w:rPr>
        <w:t xml:space="preserve">, the one-stop must ensure the individual is informed of the requirements and conditions of the account, has received an orientation session that includes an overview of the career services available through the one-stop, </w:t>
      </w:r>
      <w:r w:rsidR="00AD7FEF">
        <w:rPr>
          <w:rFonts w:ascii="Times New Roman" w:hAnsi="Times New Roman" w:cs="Times New Roman"/>
          <w:sz w:val="24"/>
          <w:szCs w:val="24"/>
        </w:rPr>
        <w:t xml:space="preserve">is provided access to regional labor </w:t>
      </w:r>
      <w:r w:rsidR="00BE76B7">
        <w:rPr>
          <w:rFonts w:ascii="Times New Roman" w:hAnsi="Times New Roman" w:cs="Times New Roman"/>
          <w:sz w:val="24"/>
          <w:szCs w:val="24"/>
        </w:rPr>
        <w:t xml:space="preserve">data including skills in-demand by local employers, </w:t>
      </w:r>
      <w:r w:rsidRPr="00B52C21">
        <w:rPr>
          <w:rFonts w:ascii="Times New Roman" w:hAnsi="Times New Roman" w:cs="Times New Roman"/>
          <w:sz w:val="24"/>
          <w:szCs w:val="24"/>
        </w:rPr>
        <w:t xml:space="preserve">has the option to develop a personal reemployment plan, and signs an attestation to comply with the requirements. </w:t>
      </w:r>
    </w:p>
    <w:p w:rsidR="00E57E02" w:rsidRPr="00B52C21" w:rsidRDefault="00E57E02" w:rsidP="003F6B14">
      <w:pPr>
        <w:pStyle w:val="ListParagraph"/>
        <w:numPr>
          <w:ilvl w:val="0"/>
          <w:numId w:val="1"/>
        </w:numPr>
        <w:spacing w:after="120" w:line="240" w:lineRule="auto"/>
        <w:ind w:left="1440"/>
        <w:contextualSpacing w:val="0"/>
        <w:rPr>
          <w:rFonts w:ascii="Times New Roman" w:hAnsi="Times New Roman" w:cs="Times New Roman"/>
          <w:sz w:val="24"/>
          <w:szCs w:val="24"/>
        </w:rPr>
      </w:pPr>
      <w:r w:rsidRPr="00B52C21">
        <w:rPr>
          <w:rFonts w:ascii="Times New Roman" w:hAnsi="Times New Roman" w:cs="Times New Roman"/>
          <w:sz w:val="24"/>
          <w:szCs w:val="24"/>
        </w:rPr>
        <w:t>The one</w:t>
      </w:r>
      <w:r w:rsidR="005B2AD3">
        <w:rPr>
          <w:rFonts w:ascii="Times New Roman" w:hAnsi="Times New Roman" w:cs="Times New Roman"/>
          <w:sz w:val="24"/>
          <w:szCs w:val="24"/>
        </w:rPr>
        <w:t>-</w:t>
      </w:r>
      <w:r w:rsidRPr="00B52C21">
        <w:rPr>
          <w:rFonts w:ascii="Times New Roman" w:hAnsi="Times New Roman" w:cs="Times New Roman"/>
          <w:sz w:val="24"/>
          <w:szCs w:val="24"/>
        </w:rPr>
        <w:t xml:space="preserve">stop must contact </w:t>
      </w:r>
      <w:r w:rsidR="00CF1414">
        <w:rPr>
          <w:rFonts w:ascii="Times New Roman" w:hAnsi="Times New Roman" w:cs="Times New Roman"/>
          <w:sz w:val="24"/>
          <w:szCs w:val="24"/>
        </w:rPr>
        <w:t xml:space="preserve">the </w:t>
      </w:r>
      <w:r w:rsidRPr="00B52C21">
        <w:rPr>
          <w:rFonts w:ascii="Times New Roman" w:hAnsi="Times New Roman" w:cs="Times New Roman"/>
          <w:sz w:val="24"/>
          <w:szCs w:val="24"/>
        </w:rPr>
        <w:t xml:space="preserve">account recipient at least every three months to discuss account usage and progress to reemployment. </w:t>
      </w:r>
    </w:p>
    <w:p w:rsidR="00E57E02" w:rsidRPr="00B52C21" w:rsidRDefault="00E57E02" w:rsidP="00CF1414">
      <w:pPr>
        <w:spacing w:after="0" w:line="240" w:lineRule="auto"/>
        <w:ind w:left="720"/>
        <w:contextualSpacing/>
        <w:rPr>
          <w:rFonts w:ascii="Times New Roman" w:hAnsi="Times New Roman" w:cs="Times New Roman"/>
          <w:sz w:val="24"/>
          <w:szCs w:val="24"/>
        </w:rPr>
      </w:pPr>
    </w:p>
    <w:p w:rsidR="00E57E02" w:rsidRPr="00B52C21" w:rsidRDefault="00E57E02" w:rsidP="00CF1414">
      <w:pPr>
        <w:spacing w:after="0" w:line="240" w:lineRule="auto"/>
        <w:ind w:left="720"/>
        <w:contextualSpacing/>
        <w:rPr>
          <w:rFonts w:ascii="Times New Roman" w:hAnsi="Times New Roman" w:cs="Times New Roman"/>
          <w:b/>
          <w:bCs/>
          <w:i/>
          <w:iCs/>
          <w:sz w:val="24"/>
          <w:szCs w:val="24"/>
        </w:rPr>
      </w:pPr>
      <w:r w:rsidRPr="00B52C21">
        <w:rPr>
          <w:rFonts w:ascii="Times New Roman" w:hAnsi="Times New Roman" w:cs="Times New Roman"/>
          <w:b/>
          <w:bCs/>
          <w:i/>
          <w:iCs/>
          <w:sz w:val="24"/>
          <w:szCs w:val="24"/>
        </w:rPr>
        <w:t>Sec. 137F – Use of Funds.</w:t>
      </w:r>
    </w:p>
    <w:p w:rsidR="00E57E02" w:rsidRPr="00B52C21" w:rsidRDefault="00E57E02" w:rsidP="003F6B14">
      <w:pPr>
        <w:spacing w:after="120" w:line="240" w:lineRule="auto"/>
        <w:ind w:left="720"/>
        <w:rPr>
          <w:rFonts w:ascii="Times New Roman" w:hAnsi="Times New Roman" w:cs="Times New Roman"/>
          <w:sz w:val="24"/>
          <w:szCs w:val="24"/>
        </w:rPr>
      </w:pPr>
      <w:r w:rsidRPr="00B52C21">
        <w:rPr>
          <w:rFonts w:ascii="Times New Roman" w:hAnsi="Times New Roman" w:cs="Times New Roman"/>
          <w:sz w:val="24"/>
          <w:szCs w:val="24"/>
        </w:rPr>
        <w:t>Training Fund:</w:t>
      </w:r>
    </w:p>
    <w:p w:rsidR="00E57E02" w:rsidRPr="00B52C21" w:rsidRDefault="00E57E02" w:rsidP="003F6B14">
      <w:pPr>
        <w:pStyle w:val="ListParagraph"/>
        <w:numPr>
          <w:ilvl w:val="0"/>
          <w:numId w:val="2"/>
        </w:numPr>
        <w:spacing w:after="120" w:line="240" w:lineRule="auto"/>
        <w:ind w:left="1440"/>
        <w:contextualSpacing w:val="0"/>
        <w:rPr>
          <w:rFonts w:ascii="Times New Roman" w:hAnsi="Times New Roman" w:cs="Times New Roman"/>
          <w:sz w:val="24"/>
          <w:szCs w:val="24"/>
        </w:rPr>
      </w:pPr>
      <w:r w:rsidRPr="00B52C21">
        <w:rPr>
          <w:rFonts w:ascii="Times New Roman" w:hAnsi="Times New Roman" w:cs="Times New Roman"/>
          <w:sz w:val="24"/>
          <w:szCs w:val="24"/>
        </w:rPr>
        <w:t xml:space="preserve">The training fund may be used to purchase training services from any provider that offers training leading to a recognized postsecondary credential and has been in operation six months prior to enactment, including providers who are not on the eligible training provider list. </w:t>
      </w:r>
    </w:p>
    <w:p w:rsidR="00E57E02" w:rsidRPr="00B52C21" w:rsidRDefault="00E57E02" w:rsidP="003F6B14">
      <w:pPr>
        <w:pStyle w:val="ListParagraph"/>
        <w:numPr>
          <w:ilvl w:val="0"/>
          <w:numId w:val="2"/>
        </w:numPr>
        <w:spacing w:after="120" w:line="240" w:lineRule="auto"/>
        <w:ind w:left="1440"/>
        <w:contextualSpacing w:val="0"/>
        <w:rPr>
          <w:rFonts w:ascii="Times New Roman" w:hAnsi="Times New Roman" w:cs="Times New Roman"/>
          <w:sz w:val="24"/>
          <w:szCs w:val="24"/>
        </w:rPr>
      </w:pPr>
      <w:r w:rsidRPr="00B52C21">
        <w:rPr>
          <w:rFonts w:ascii="Times New Roman" w:hAnsi="Times New Roman" w:cs="Times New Roman"/>
          <w:sz w:val="24"/>
          <w:szCs w:val="24"/>
        </w:rPr>
        <w:t>Additionally, the training fund may be used to reimburse an employer providing on-the-job training following the establishment of a work-based training agreement between the employer and account recipient</w:t>
      </w:r>
      <w:r w:rsidR="007C1B6E">
        <w:rPr>
          <w:rFonts w:ascii="Times New Roman" w:hAnsi="Times New Roman" w:cs="Times New Roman"/>
          <w:sz w:val="24"/>
          <w:szCs w:val="24"/>
        </w:rPr>
        <w:t xml:space="preserve">. The agreement will </w:t>
      </w:r>
      <w:r w:rsidRPr="00B52C21">
        <w:rPr>
          <w:rFonts w:ascii="Times New Roman" w:hAnsi="Times New Roman" w:cs="Times New Roman"/>
          <w:sz w:val="24"/>
          <w:szCs w:val="24"/>
        </w:rPr>
        <w:t>specif</w:t>
      </w:r>
      <w:r w:rsidR="007C1B6E">
        <w:rPr>
          <w:rFonts w:ascii="Times New Roman" w:hAnsi="Times New Roman" w:cs="Times New Roman"/>
          <w:sz w:val="24"/>
          <w:szCs w:val="24"/>
        </w:rPr>
        <w:t>y</w:t>
      </w:r>
      <w:r w:rsidRPr="00B52C21">
        <w:rPr>
          <w:rFonts w:ascii="Times New Roman" w:hAnsi="Times New Roman" w:cs="Times New Roman"/>
          <w:sz w:val="24"/>
          <w:szCs w:val="24"/>
        </w:rPr>
        <w:t xml:space="preserve"> the length of the training, hourly wage rate, skills necessary for the job and the individual’s current attainment level, and the skills to be learned during the training. </w:t>
      </w:r>
    </w:p>
    <w:p w:rsidR="00451C8E" w:rsidRPr="000E5F53" w:rsidRDefault="00E57E02" w:rsidP="000E5F53">
      <w:pPr>
        <w:pStyle w:val="ListParagraph"/>
        <w:numPr>
          <w:ilvl w:val="1"/>
          <w:numId w:val="2"/>
        </w:numPr>
        <w:spacing w:after="120" w:line="240" w:lineRule="auto"/>
        <w:ind w:left="2160"/>
        <w:contextualSpacing w:val="0"/>
        <w:rPr>
          <w:rFonts w:ascii="Times New Roman" w:hAnsi="Times New Roman" w:cs="Times New Roman"/>
          <w:sz w:val="24"/>
          <w:szCs w:val="24"/>
        </w:rPr>
      </w:pPr>
      <w:r w:rsidRPr="00B52C21">
        <w:rPr>
          <w:rFonts w:ascii="Times New Roman" w:hAnsi="Times New Roman" w:cs="Times New Roman"/>
          <w:sz w:val="24"/>
          <w:szCs w:val="24"/>
        </w:rPr>
        <w:t xml:space="preserve">The reimbursement to the employer will be 75% of the wages earned by the individual while engaged in training for employers with 100 or less employees, and 50% of the wages earned for employers with more than 100 employees. </w:t>
      </w:r>
    </w:p>
    <w:p w:rsidR="00E57E02" w:rsidRPr="00B52C21" w:rsidRDefault="00E57E02" w:rsidP="003F6B14">
      <w:pPr>
        <w:pStyle w:val="ListParagraph"/>
        <w:numPr>
          <w:ilvl w:val="1"/>
          <w:numId w:val="2"/>
        </w:numPr>
        <w:spacing w:after="120" w:line="240" w:lineRule="auto"/>
        <w:ind w:left="2160"/>
        <w:contextualSpacing w:val="0"/>
        <w:rPr>
          <w:rFonts w:ascii="Times New Roman" w:hAnsi="Times New Roman" w:cs="Times New Roman"/>
          <w:sz w:val="24"/>
          <w:szCs w:val="24"/>
        </w:rPr>
      </w:pPr>
      <w:r w:rsidRPr="00B52C21">
        <w:rPr>
          <w:rFonts w:ascii="Times New Roman" w:hAnsi="Times New Roman" w:cs="Times New Roman"/>
          <w:sz w:val="24"/>
          <w:szCs w:val="24"/>
        </w:rPr>
        <w:t>Upon completion of the on-the-job training</w:t>
      </w:r>
      <w:r w:rsidR="000E5F53">
        <w:rPr>
          <w:rFonts w:ascii="Times New Roman" w:hAnsi="Times New Roman" w:cs="Times New Roman"/>
          <w:sz w:val="24"/>
          <w:szCs w:val="24"/>
        </w:rPr>
        <w:t xml:space="preserve"> and the full-time, unsubsidized employment of the individual</w:t>
      </w:r>
      <w:r w:rsidRPr="00B52C21">
        <w:rPr>
          <w:rFonts w:ascii="Times New Roman" w:hAnsi="Times New Roman" w:cs="Times New Roman"/>
          <w:sz w:val="24"/>
          <w:szCs w:val="24"/>
        </w:rPr>
        <w:t xml:space="preserve">, the employer will be reimbursed an additional 25% of the wages earned while the individual was engaged in training. </w:t>
      </w:r>
    </w:p>
    <w:p w:rsidR="00E57E02" w:rsidRPr="00B52C21" w:rsidRDefault="00E57E02" w:rsidP="003F6B14">
      <w:pPr>
        <w:pStyle w:val="ListParagraph"/>
        <w:numPr>
          <w:ilvl w:val="0"/>
          <w:numId w:val="2"/>
        </w:numPr>
        <w:spacing w:after="120" w:line="240" w:lineRule="auto"/>
        <w:ind w:left="1440"/>
        <w:contextualSpacing w:val="0"/>
        <w:rPr>
          <w:rFonts w:ascii="Times New Roman" w:hAnsi="Times New Roman" w:cs="Times New Roman"/>
          <w:sz w:val="24"/>
          <w:szCs w:val="24"/>
        </w:rPr>
      </w:pPr>
      <w:r w:rsidRPr="00B52C21">
        <w:rPr>
          <w:rFonts w:ascii="Times New Roman" w:hAnsi="Times New Roman" w:cs="Times New Roman"/>
          <w:sz w:val="24"/>
          <w:szCs w:val="24"/>
        </w:rPr>
        <w:t>The local one-stop will pay for the training provided through a voucher system or by reimbursement to the individual of documented expenses</w:t>
      </w:r>
      <w:r w:rsidR="00534B84">
        <w:rPr>
          <w:rFonts w:ascii="Times New Roman" w:hAnsi="Times New Roman" w:cs="Times New Roman"/>
          <w:sz w:val="24"/>
          <w:szCs w:val="24"/>
        </w:rPr>
        <w:t xml:space="preserve">, or in the case of on-the-job training, a reimbursement to the employer upon documentation of wages earned by the individual while engaged in training. </w:t>
      </w:r>
    </w:p>
    <w:p w:rsidR="00E57E02" w:rsidRPr="00B52C21" w:rsidRDefault="00E57E02" w:rsidP="003F6B14">
      <w:pPr>
        <w:spacing w:after="120" w:line="240" w:lineRule="auto"/>
        <w:ind w:left="720"/>
        <w:rPr>
          <w:rFonts w:ascii="Times New Roman" w:hAnsi="Times New Roman" w:cs="Times New Roman"/>
          <w:sz w:val="24"/>
          <w:szCs w:val="24"/>
        </w:rPr>
      </w:pPr>
      <w:r w:rsidRPr="00B52C21">
        <w:rPr>
          <w:rFonts w:ascii="Times New Roman" w:hAnsi="Times New Roman" w:cs="Times New Roman"/>
          <w:sz w:val="24"/>
          <w:szCs w:val="24"/>
        </w:rPr>
        <w:lastRenderedPageBreak/>
        <w:t>Reemployment Bonus:</w:t>
      </w:r>
    </w:p>
    <w:p w:rsidR="00A2517C" w:rsidRDefault="00E57E02" w:rsidP="003F6B14">
      <w:pPr>
        <w:pStyle w:val="ListParagraph"/>
        <w:numPr>
          <w:ilvl w:val="0"/>
          <w:numId w:val="2"/>
        </w:numPr>
        <w:spacing w:after="120" w:line="240" w:lineRule="auto"/>
        <w:ind w:left="1440"/>
        <w:contextualSpacing w:val="0"/>
        <w:rPr>
          <w:rFonts w:ascii="Times New Roman" w:hAnsi="Times New Roman" w:cs="Times New Roman"/>
          <w:sz w:val="24"/>
          <w:szCs w:val="24"/>
        </w:rPr>
      </w:pPr>
      <w:r w:rsidRPr="00B52C21">
        <w:rPr>
          <w:rFonts w:ascii="Times New Roman" w:hAnsi="Times New Roman" w:cs="Times New Roman"/>
          <w:sz w:val="24"/>
          <w:szCs w:val="24"/>
        </w:rPr>
        <w:t xml:space="preserve">The reemployment bonus will be provided to the account recipient </w:t>
      </w:r>
      <w:r w:rsidR="007F45F3">
        <w:rPr>
          <w:rFonts w:ascii="Times New Roman" w:hAnsi="Times New Roman" w:cs="Times New Roman"/>
          <w:sz w:val="24"/>
          <w:szCs w:val="24"/>
        </w:rPr>
        <w:t xml:space="preserve">if they </w:t>
      </w:r>
      <w:r w:rsidRPr="00B52C21">
        <w:rPr>
          <w:rFonts w:ascii="Times New Roman" w:hAnsi="Times New Roman" w:cs="Times New Roman"/>
          <w:sz w:val="24"/>
          <w:szCs w:val="24"/>
        </w:rPr>
        <w:t>obtain</w:t>
      </w:r>
      <w:r w:rsidR="007F45F3">
        <w:rPr>
          <w:rFonts w:ascii="Times New Roman" w:hAnsi="Times New Roman" w:cs="Times New Roman"/>
          <w:sz w:val="24"/>
          <w:szCs w:val="24"/>
        </w:rPr>
        <w:t xml:space="preserve"> </w:t>
      </w:r>
      <w:r w:rsidRPr="00B52C21">
        <w:rPr>
          <w:rFonts w:ascii="Times New Roman" w:hAnsi="Times New Roman" w:cs="Times New Roman"/>
          <w:sz w:val="24"/>
          <w:szCs w:val="24"/>
        </w:rPr>
        <w:t>full-time, unsubsidized employment within</w:t>
      </w:r>
      <w:r w:rsidR="00A2517C">
        <w:rPr>
          <w:rFonts w:ascii="Times New Roman" w:hAnsi="Times New Roman" w:cs="Times New Roman"/>
          <w:sz w:val="24"/>
          <w:szCs w:val="24"/>
        </w:rPr>
        <w:t xml:space="preserve"> 6 weeks of completing training purchased with the training fund (and within </w:t>
      </w:r>
      <w:r w:rsidRPr="00B52C21">
        <w:rPr>
          <w:rFonts w:ascii="Times New Roman" w:hAnsi="Times New Roman" w:cs="Times New Roman"/>
          <w:sz w:val="24"/>
          <w:szCs w:val="24"/>
        </w:rPr>
        <w:t>1-year of establishing the account</w:t>
      </w:r>
      <w:r w:rsidR="00A2517C">
        <w:rPr>
          <w:rFonts w:ascii="Times New Roman" w:hAnsi="Times New Roman" w:cs="Times New Roman"/>
          <w:sz w:val="24"/>
          <w:szCs w:val="24"/>
        </w:rPr>
        <w:t xml:space="preserve">) and </w:t>
      </w:r>
      <w:r w:rsidR="007F45F3">
        <w:rPr>
          <w:rFonts w:ascii="Times New Roman" w:hAnsi="Times New Roman" w:cs="Times New Roman"/>
          <w:sz w:val="24"/>
          <w:szCs w:val="24"/>
        </w:rPr>
        <w:t xml:space="preserve">receive a recognized postsecondary credential or complete their on-the-job training. </w:t>
      </w:r>
    </w:p>
    <w:p w:rsidR="00E57E02" w:rsidRPr="00B52C21" w:rsidRDefault="00E57E02" w:rsidP="003F6B14">
      <w:pPr>
        <w:pStyle w:val="ListParagraph"/>
        <w:numPr>
          <w:ilvl w:val="0"/>
          <w:numId w:val="2"/>
        </w:numPr>
        <w:spacing w:after="120" w:line="240" w:lineRule="auto"/>
        <w:ind w:left="1440"/>
        <w:contextualSpacing w:val="0"/>
        <w:rPr>
          <w:rFonts w:ascii="Times New Roman" w:hAnsi="Times New Roman" w:cs="Times New Roman"/>
          <w:sz w:val="24"/>
          <w:szCs w:val="24"/>
        </w:rPr>
      </w:pPr>
      <w:r w:rsidRPr="00B52C21">
        <w:rPr>
          <w:rFonts w:ascii="Times New Roman" w:hAnsi="Times New Roman" w:cs="Times New Roman"/>
          <w:sz w:val="24"/>
          <w:szCs w:val="24"/>
        </w:rPr>
        <w:t>60</w:t>
      </w:r>
      <w:r w:rsidR="007F45F3">
        <w:rPr>
          <w:rFonts w:ascii="Times New Roman" w:hAnsi="Times New Roman" w:cs="Times New Roman"/>
          <w:sz w:val="24"/>
          <w:szCs w:val="24"/>
        </w:rPr>
        <w:t xml:space="preserve"> percent </w:t>
      </w:r>
      <w:r w:rsidRPr="00B52C21">
        <w:rPr>
          <w:rFonts w:ascii="Times New Roman" w:hAnsi="Times New Roman" w:cs="Times New Roman"/>
          <w:sz w:val="24"/>
          <w:szCs w:val="24"/>
        </w:rPr>
        <w:t>of the bonus</w:t>
      </w:r>
      <w:r w:rsidR="007F45F3">
        <w:rPr>
          <w:rFonts w:ascii="Times New Roman" w:hAnsi="Times New Roman" w:cs="Times New Roman"/>
          <w:sz w:val="24"/>
          <w:szCs w:val="24"/>
        </w:rPr>
        <w:t xml:space="preserve"> will be</w:t>
      </w:r>
      <w:r w:rsidRPr="00B52C21">
        <w:rPr>
          <w:rFonts w:ascii="Times New Roman" w:hAnsi="Times New Roman" w:cs="Times New Roman"/>
          <w:sz w:val="24"/>
          <w:szCs w:val="24"/>
        </w:rPr>
        <w:t xml:space="preserve"> provided upon </w:t>
      </w:r>
      <w:r w:rsidR="00225B12">
        <w:rPr>
          <w:rFonts w:ascii="Times New Roman" w:hAnsi="Times New Roman" w:cs="Times New Roman"/>
          <w:sz w:val="24"/>
          <w:szCs w:val="24"/>
        </w:rPr>
        <w:t xml:space="preserve">such </w:t>
      </w:r>
      <w:r w:rsidRPr="00B52C21">
        <w:rPr>
          <w:rFonts w:ascii="Times New Roman" w:hAnsi="Times New Roman" w:cs="Times New Roman"/>
          <w:sz w:val="24"/>
          <w:szCs w:val="24"/>
        </w:rPr>
        <w:t>employment and the remaining 40</w:t>
      </w:r>
      <w:r w:rsidR="007F45F3">
        <w:rPr>
          <w:rFonts w:ascii="Times New Roman" w:hAnsi="Times New Roman" w:cs="Times New Roman"/>
          <w:sz w:val="24"/>
          <w:szCs w:val="24"/>
        </w:rPr>
        <w:t xml:space="preserve"> percent will be </w:t>
      </w:r>
      <w:r w:rsidRPr="00B52C21">
        <w:rPr>
          <w:rFonts w:ascii="Times New Roman" w:hAnsi="Times New Roman" w:cs="Times New Roman"/>
          <w:sz w:val="24"/>
          <w:szCs w:val="24"/>
        </w:rPr>
        <w:t xml:space="preserve">provided after 6 months of retaining employment. </w:t>
      </w:r>
    </w:p>
    <w:p w:rsidR="00E57E02" w:rsidRPr="00B52C21" w:rsidRDefault="00E57E02" w:rsidP="003F6B14">
      <w:pPr>
        <w:spacing w:after="120" w:line="240" w:lineRule="auto"/>
        <w:ind w:left="720"/>
        <w:rPr>
          <w:rFonts w:ascii="Times New Roman" w:hAnsi="Times New Roman" w:cs="Times New Roman"/>
          <w:sz w:val="24"/>
          <w:szCs w:val="24"/>
        </w:rPr>
      </w:pPr>
      <w:r w:rsidRPr="00B52C21">
        <w:rPr>
          <w:rFonts w:ascii="Times New Roman" w:hAnsi="Times New Roman" w:cs="Times New Roman"/>
          <w:sz w:val="24"/>
          <w:szCs w:val="24"/>
        </w:rPr>
        <w:t xml:space="preserve">Limitations: </w:t>
      </w:r>
    </w:p>
    <w:p w:rsidR="00E57E02" w:rsidRPr="008B51C4" w:rsidRDefault="009D2DF0" w:rsidP="008B51C4">
      <w:pPr>
        <w:pStyle w:val="ListParagraph"/>
        <w:numPr>
          <w:ilvl w:val="0"/>
          <w:numId w:val="2"/>
        </w:numPr>
        <w:spacing w:after="120" w:line="240" w:lineRule="auto"/>
        <w:ind w:left="1440"/>
        <w:contextualSpacing w:val="0"/>
        <w:rPr>
          <w:rFonts w:ascii="Times New Roman" w:hAnsi="Times New Roman" w:cs="Times New Roman"/>
          <w:sz w:val="24"/>
          <w:szCs w:val="24"/>
        </w:rPr>
      </w:pPr>
      <w:r>
        <w:rPr>
          <w:rFonts w:ascii="Times New Roman" w:hAnsi="Times New Roman" w:cs="Times New Roman"/>
          <w:sz w:val="24"/>
          <w:szCs w:val="24"/>
        </w:rPr>
        <w:t>PRAs</w:t>
      </w:r>
      <w:r w:rsidR="00E57E02" w:rsidRPr="00B52C21">
        <w:rPr>
          <w:rFonts w:ascii="Times New Roman" w:hAnsi="Times New Roman" w:cs="Times New Roman"/>
          <w:sz w:val="24"/>
          <w:szCs w:val="24"/>
        </w:rPr>
        <w:t xml:space="preserve"> may be used for 1-year following the establishment of the account, although the </w:t>
      </w:r>
      <w:r w:rsidR="00104928">
        <w:rPr>
          <w:rFonts w:ascii="Times New Roman" w:hAnsi="Times New Roman" w:cs="Times New Roman"/>
          <w:sz w:val="24"/>
          <w:szCs w:val="24"/>
        </w:rPr>
        <w:t xml:space="preserve">account </w:t>
      </w:r>
      <w:r w:rsidR="00E57E02" w:rsidRPr="00B52C21">
        <w:rPr>
          <w:rFonts w:ascii="Times New Roman" w:hAnsi="Times New Roman" w:cs="Times New Roman"/>
          <w:sz w:val="24"/>
          <w:szCs w:val="24"/>
        </w:rPr>
        <w:t xml:space="preserve">recipient must begin training purchased within 3 months. </w:t>
      </w:r>
      <w:r w:rsidR="00E57E02" w:rsidRPr="008B51C4">
        <w:rPr>
          <w:rFonts w:ascii="Times New Roman" w:hAnsi="Times New Roman" w:cs="Times New Roman"/>
          <w:sz w:val="24"/>
          <w:szCs w:val="24"/>
        </w:rPr>
        <w:t xml:space="preserve"> </w:t>
      </w:r>
    </w:p>
    <w:p w:rsidR="008B51C4" w:rsidRPr="008B51C4" w:rsidRDefault="008B51C4" w:rsidP="008B51C4">
      <w:pPr>
        <w:pStyle w:val="ListParagraph"/>
        <w:numPr>
          <w:ilvl w:val="0"/>
          <w:numId w:val="2"/>
        </w:numPr>
        <w:spacing w:after="120" w:line="240" w:lineRule="auto"/>
        <w:ind w:left="1440"/>
        <w:contextualSpacing w:val="0"/>
        <w:rPr>
          <w:rFonts w:ascii="Times New Roman" w:hAnsi="Times New Roman" w:cs="Times New Roman"/>
          <w:sz w:val="24"/>
          <w:szCs w:val="24"/>
        </w:rPr>
      </w:pPr>
      <w:r w:rsidRPr="00B52C21">
        <w:rPr>
          <w:rFonts w:ascii="Times New Roman" w:hAnsi="Times New Roman" w:cs="Times New Roman"/>
          <w:sz w:val="24"/>
          <w:szCs w:val="24"/>
        </w:rPr>
        <w:t>If a</w:t>
      </w:r>
      <w:r>
        <w:rPr>
          <w:rFonts w:ascii="Times New Roman" w:hAnsi="Times New Roman" w:cs="Times New Roman"/>
          <w:sz w:val="24"/>
          <w:szCs w:val="24"/>
        </w:rPr>
        <w:t xml:space="preserve">n account </w:t>
      </w:r>
      <w:r w:rsidRPr="00B52C21">
        <w:rPr>
          <w:rFonts w:ascii="Times New Roman" w:hAnsi="Times New Roman" w:cs="Times New Roman"/>
          <w:sz w:val="24"/>
          <w:szCs w:val="24"/>
        </w:rPr>
        <w:t>recipient receives a reemployment bonus and then becomes unemployed, they may use any remaining funding in their training fund but are not eligible for another reemployment bonus.</w:t>
      </w:r>
    </w:p>
    <w:p w:rsidR="00E57E02" w:rsidRPr="00B52C21" w:rsidRDefault="00E57E02" w:rsidP="00CF1414">
      <w:pPr>
        <w:pStyle w:val="ListParagraph"/>
        <w:spacing w:after="0" w:line="240" w:lineRule="auto"/>
        <w:ind w:left="1440"/>
        <w:rPr>
          <w:rFonts w:ascii="Times New Roman" w:hAnsi="Times New Roman" w:cs="Times New Roman"/>
          <w:sz w:val="24"/>
          <w:szCs w:val="24"/>
        </w:rPr>
      </w:pPr>
    </w:p>
    <w:p w:rsidR="00E57E02" w:rsidRPr="00B52C21" w:rsidRDefault="00E57E02" w:rsidP="00CF1414">
      <w:pPr>
        <w:spacing w:after="0" w:line="240" w:lineRule="auto"/>
        <w:ind w:left="720"/>
        <w:contextualSpacing/>
        <w:rPr>
          <w:rFonts w:ascii="Times New Roman" w:hAnsi="Times New Roman" w:cs="Times New Roman"/>
          <w:b/>
          <w:bCs/>
          <w:i/>
          <w:iCs/>
          <w:sz w:val="24"/>
          <w:szCs w:val="24"/>
        </w:rPr>
      </w:pPr>
      <w:r w:rsidRPr="00B52C21">
        <w:rPr>
          <w:rFonts w:ascii="Times New Roman" w:hAnsi="Times New Roman" w:cs="Times New Roman"/>
          <w:b/>
          <w:bCs/>
          <w:i/>
          <w:iCs/>
          <w:sz w:val="24"/>
          <w:szCs w:val="24"/>
        </w:rPr>
        <w:t>Sec. 137G – State Application.</w:t>
      </w:r>
    </w:p>
    <w:p w:rsidR="00E57E02" w:rsidRPr="00B52C21" w:rsidRDefault="00E57E02" w:rsidP="00CF1414">
      <w:pPr>
        <w:spacing w:after="0" w:line="240" w:lineRule="auto"/>
        <w:ind w:left="720"/>
        <w:contextualSpacing/>
        <w:rPr>
          <w:rFonts w:ascii="Times New Roman" w:hAnsi="Times New Roman" w:cs="Times New Roman"/>
          <w:sz w:val="24"/>
          <w:szCs w:val="24"/>
        </w:rPr>
      </w:pPr>
      <w:r w:rsidRPr="00B52C21">
        <w:rPr>
          <w:rFonts w:ascii="Times New Roman" w:hAnsi="Times New Roman" w:cs="Times New Roman"/>
          <w:sz w:val="24"/>
          <w:szCs w:val="24"/>
        </w:rPr>
        <w:t xml:space="preserve">States must submit an application to the Secretary of Labor that describes how the state will carry out </w:t>
      </w:r>
      <w:r w:rsidR="00721AE5">
        <w:rPr>
          <w:rFonts w:ascii="Times New Roman" w:hAnsi="Times New Roman" w:cs="Times New Roman"/>
          <w:sz w:val="24"/>
          <w:szCs w:val="24"/>
        </w:rPr>
        <w:t>PRAs,</w:t>
      </w:r>
      <w:r w:rsidRPr="00B52C21">
        <w:rPr>
          <w:rFonts w:ascii="Times New Roman" w:hAnsi="Times New Roman" w:cs="Times New Roman"/>
          <w:sz w:val="24"/>
          <w:szCs w:val="24"/>
        </w:rPr>
        <w:t xml:space="preserve"> including the eligibility and priority criteria the state may use, how information and necessary safeguards will ensure proper use of accounts, and how the state will coordinate with other employment and training activities in the state.</w:t>
      </w:r>
      <w:r w:rsidR="00CF1414">
        <w:rPr>
          <w:rFonts w:ascii="Times New Roman" w:hAnsi="Times New Roman" w:cs="Times New Roman"/>
          <w:sz w:val="24"/>
          <w:szCs w:val="24"/>
        </w:rPr>
        <w:t xml:space="preserve"> </w:t>
      </w:r>
      <w:r w:rsidRPr="00B52C21">
        <w:rPr>
          <w:rFonts w:ascii="Times New Roman" w:hAnsi="Times New Roman" w:cs="Times New Roman"/>
          <w:sz w:val="24"/>
          <w:szCs w:val="24"/>
        </w:rPr>
        <w:t xml:space="preserve">Applications will be approved within 30 days unless the Secretary determines it is incomplete or inconsistent with the necessary provisions. </w:t>
      </w:r>
    </w:p>
    <w:p w:rsidR="00E57E02" w:rsidRPr="00B52C21" w:rsidRDefault="00E57E02" w:rsidP="00CF1414">
      <w:pPr>
        <w:spacing w:after="0" w:line="240" w:lineRule="auto"/>
        <w:ind w:left="720"/>
        <w:contextualSpacing/>
        <w:rPr>
          <w:rFonts w:ascii="Times New Roman" w:hAnsi="Times New Roman" w:cs="Times New Roman"/>
          <w:sz w:val="24"/>
          <w:szCs w:val="24"/>
        </w:rPr>
      </w:pPr>
    </w:p>
    <w:p w:rsidR="00E57E02" w:rsidRPr="00B52C21" w:rsidRDefault="00E57E02" w:rsidP="00CF1414">
      <w:pPr>
        <w:spacing w:after="0" w:line="240" w:lineRule="auto"/>
        <w:ind w:left="720"/>
        <w:contextualSpacing/>
        <w:rPr>
          <w:rFonts w:ascii="Times New Roman" w:hAnsi="Times New Roman" w:cs="Times New Roman"/>
          <w:b/>
          <w:bCs/>
          <w:i/>
          <w:iCs/>
          <w:sz w:val="24"/>
          <w:szCs w:val="24"/>
        </w:rPr>
      </w:pPr>
      <w:r w:rsidRPr="00B52C21">
        <w:rPr>
          <w:rFonts w:ascii="Times New Roman" w:hAnsi="Times New Roman" w:cs="Times New Roman"/>
          <w:b/>
          <w:bCs/>
          <w:i/>
          <w:iCs/>
          <w:sz w:val="24"/>
          <w:szCs w:val="24"/>
        </w:rPr>
        <w:t>Sec. 137H – Program Information.</w:t>
      </w:r>
    </w:p>
    <w:p w:rsidR="00E57E02" w:rsidRDefault="00553811" w:rsidP="00CF1414">
      <w:p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 xml:space="preserve">States must annually submit and make available performance data for each provider of training </w:t>
      </w:r>
      <w:r w:rsidR="00125587">
        <w:rPr>
          <w:rFonts w:ascii="Times New Roman" w:hAnsi="Times New Roman" w:cs="Times New Roman"/>
          <w:sz w:val="24"/>
          <w:szCs w:val="24"/>
        </w:rPr>
        <w:t>to</w:t>
      </w:r>
      <w:r>
        <w:rPr>
          <w:rFonts w:ascii="Times New Roman" w:hAnsi="Times New Roman" w:cs="Times New Roman"/>
          <w:sz w:val="24"/>
          <w:szCs w:val="24"/>
        </w:rPr>
        <w:t xml:space="preserve"> PRA recipients, including the total number served, the percent</w:t>
      </w:r>
      <w:r w:rsidR="00125587">
        <w:rPr>
          <w:rFonts w:ascii="Times New Roman" w:hAnsi="Times New Roman" w:cs="Times New Roman"/>
          <w:sz w:val="24"/>
          <w:szCs w:val="24"/>
        </w:rPr>
        <w:t>age</w:t>
      </w:r>
      <w:r>
        <w:rPr>
          <w:rFonts w:ascii="Times New Roman" w:hAnsi="Times New Roman" w:cs="Times New Roman"/>
          <w:sz w:val="24"/>
          <w:szCs w:val="24"/>
        </w:rPr>
        <w:t xml:space="preserve"> </w:t>
      </w:r>
      <w:r w:rsidR="00125587">
        <w:rPr>
          <w:rFonts w:ascii="Times New Roman" w:hAnsi="Times New Roman" w:cs="Times New Roman"/>
          <w:sz w:val="24"/>
          <w:szCs w:val="24"/>
        </w:rPr>
        <w:t>employed</w:t>
      </w:r>
      <w:r>
        <w:rPr>
          <w:rFonts w:ascii="Times New Roman" w:hAnsi="Times New Roman" w:cs="Times New Roman"/>
          <w:sz w:val="24"/>
          <w:szCs w:val="24"/>
        </w:rPr>
        <w:t xml:space="preserve"> the second and fourth quarter after exiting the program, </w:t>
      </w:r>
      <w:r w:rsidR="00125587">
        <w:rPr>
          <w:rFonts w:ascii="Times New Roman" w:hAnsi="Times New Roman" w:cs="Times New Roman"/>
          <w:sz w:val="24"/>
          <w:szCs w:val="24"/>
        </w:rPr>
        <w:t xml:space="preserve">and </w:t>
      </w:r>
      <w:r>
        <w:rPr>
          <w:rFonts w:ascii="Times New Roman" w:hAnsi="Times New Roman" w:cs="Times New Roman"/>
          <w:sz w:val="24"/>
          <w:szCs w:val="24"/>
        </w:rPr>
        <w:t xml:space="preserve">the median earnings of those </w:t>
      </w:r>
      <w:r w:rsidR="00125587">
        <w:rPr>
          <w:rFonts w:ascii="Times New Roman" w:hAnsi="Times New Roman" w:cs="Times New Roman"/>
          <w:sz w:val="24"/>
          <w:szCs w:val="24"/>
        </w:rPr>
        <w:t xml:space="preserve">employed. Additionally, the data for training providers must include the percentage of participants who obtain a recognized postsecondary credential, while the data for employers providing on-the-job training must include the percentage of participants who completed training and achieve measurable skill gains. </w:t>
      </w:r>
    </w:p>
    <w:p w:rsidR="00553811" w:rsidRDefault="00553811" w:rsidP="00CF1414">
      <w:pPr>
        <w:spacing w:after="0" w:line="240" w:lineRule="auto"/>
        <w:ind w:left="720"/>
        <w:contextualSpacing/>
        <w:rPr>
          <w:rFonts w:ascii="Times New Roman" w:hAnsi="Times New Roman" w:cs="Times New Roman"/>
          <w:sz w:val="24"/>
          <w:szCs w:val="24"/>
        </w:rPr>
      </w:pPr>
    </w:p>
    <w:p w:rsidR="00553811" w:rsidRPr="00B52C21" w:rsidRDefault="00553811" w:rsidP="00CF1414">
      <w:pPr>
        <w:spacing w:after="0" w:line="240" w:lineRule="auto"/>
        <w:ind w:left="720"/>
        <w:contextualSpacing/>
        <w:rPr>
          <w:rFonts w:ascii="Times New Roman" w:hAnsi="Times New Roman" w:cs="Times New Roman"/>
          <w:sz w:val="24"/>
          <w:szCs w:val="24"/>
        </w:rPr>
      </w:pPr>
      <w:r w:rsidRPr="00553811">
        <w:rPr>
          <w:rFonts w:ascii="Times New Roman" w:hAnsi="Times New Roman" w:cs="Times New Roman"/>
          <w:sz w:val="24"/>
          <w:szCs w:val="24"/>
        </w:rPr>
        <w:t xml:space="preserve">States may be required to collect and report </w:t>
      </w:r>
      <w:r>
        <w:rPr>
          <w:rFonts w:ascii="Times New Roman" w:hAnsi="Times New Roman" w:cs="Times New Roman"/>
          <w:sz w:val="24"/>
          <w:szCs w:val="24"/>
        </w:rPr>
        <w:t xml:space="preserve">additional </w:t>
      </w:r>
      <w:r w:rsidRPr="00553811">
        <w:rPr>
          <w:rFonts w:ascii="Times New Roman" w:hAnsi="Times New Roman" w:cs="Times New Roman"/>
          <w:sz w:val="24"/>
          <w:szCs w:val="24"/>
        </w:rPr>
        <w:t>information to the Secretary, as appropriate</w:t>
      </w:r>
      <w:r>
        <w:rPr>
          <w:rFonts w:ascii="Times New Roman" w:hAnsi="Times New Roman" w:cs="Times New Roman"/>
          <w:sz w:val="24"/>
          <w:szCs w:val="24"/>
        </w:rPr>
        <w:t>, to carry out the program evaluation</w:t>
      </w:r>
      <w:r w:rsidRPr="00553811">
        <w:rPr>
          <w:rFonts w:ascii="Times New Roman" w:hAnsi="Times New Roman" w:cs="Times New Roman"/>
          <w:sz w:val="24"/>
          <w:szCs w:val="24"/>
        </w:rPr>
        <w:t>.</w:t>
      </w:r>
    </w:p>
    <w:p w:rsidR="00E57E02" w:rsidRPr="00B52C21" w:rsidRDefault="00E57E02" w:rsidP="00CF1414">
      <w:pPr>
        <w:spacing w:after="0" w:line="240" w:lineRule="auto"/>
        <w:ind w:left="720"/>
        <w:contextualSpacing/>
        <w:rPr>
          <w:rFonts w:ascii="Times New Roman" w:hAnsi="Times New Roman" w:cs="Times New Roman"/>
          <w:sz w:val="24"/>
          <w:szCs w:val="24"/>
        </w:rPr>
      </w:pPr>
    </w:p>
    <w:p w:rsidR="00E57E02" w:rsidRPr="00B52C21" w:rsidRDefault="00E57E02" w:rsidP="00CF1414">
      <w:pPr>
        <w:spacing w:after="0" w:line="240" w:lineRule="auto"/>
        <w:ind w:left="720"/>
        <w:contextualSpacing/>
        <w:rPr>
          <w:rFonts w:ascii="Times New Roman" w:hAnsi="Times New Roman" w:cs="Times New Roman"/>
          <w:b/>
          <w:bCs/>
          <w:sz w:val="24"/>
          <w:szCs w:val="24"/>
        </w:rPr>
      </w:pPr>
      <w:r w:rsidRPr="00B52C21">
        <w:rPr>
          <w:rFonts w:ascii="Times New Roman" w:hAnsi="Times New Roman" w:cs="Times New Roman"/>
          <w:b/>
          <w:bCs/>
          <w:i/>
          <w:iCs/>
          <w:sz w:val="24"/>
          <w:szCs w:val="24"/>
        </w:rPr>
        <w:t>Sec. 137I – Evaluation, Technical Assistance, and Data Collection Activities</w:t>
      </w:r>
      <w:r w:rsidRPr="00B52C21">
        <w:rPr>
          <w:rFonts w:ascii="Times New Roman" w:hAnsi="Times New Roman" w:cs="Times New Roman"/>
          <w:b/>
          <w:bCs/>
          <w:sz w:val="24"/>
          <w:szCs w:val="24"/>
        </w:rPr>
        <w:t xml:space="preserve">. </w:t>
      </w:r>
    </w:p>
    <w:p w:rsidR="00E57E02" w:rsidRPr="00B52C21" w:rsidRDefault="00E57E02" w:rsidP="00CF1414">
      <w:pPr>
        <w:spacing w:after="0" w:line="240" w:lineRule="auto"/>
        <w:ind w:left="720"/>
        <w:contextualSpacing/>
        <w:rPr>
          <w:rFonts w:ascii="Times New Roman" w:hAnsi="Times New Roman" w:cs="Times New Roman"/>
          <w:sz w:val="24"/>
          <w:szCs w:val="24"/>
        </w:rPr>
      </w:pPr>
      <w:r w:rsidRPr="00B52C21">
        <w:rPr>
          <w:rFonts w:ascii="Times New Roman" w:hAnsi="Times New Roman" w:cs="Times New Roman"/>
          <w:sz w:val="24"/>
          <w:szCs w:val="24"/>
        </w:rPr>
        <w:t xml:space="preserve">The Secretary must provide for an evaluation of </w:t>
      </w:r>
      <w:r w:rsidR="00721AE5">
        <w:rPr>
          <w:rFonts w:ascii="Times New Roman" w:hAnsi="Times New Roman" w:cs="Times New Roman"/>
          <w:sz w:val="24"/>
          <w:szCs w:val="24"/>
        </w:rPr>
        <w:t>PRAs</w:t>
      </w:r>
      <w:r w:rsidRPr="00B52C21">
        <w:rPr>
          <w:rFonts w:ascii="Times New Roman" w:hAnsi="Times New Roman" w:cs="Times New Roman"/>
          <w:sz w:val="24"/>
          <w:szCs w:val="24"/>
        </w:rPr>
        <w:t>, including the effectiveness of the accounts at promoting the skill acquisition, employment, and retention of the recipients, and report the results to Congress.</w:t>
      </w:r>
      <w:r w:rsidR="00856D82">
        <w:rPr>
          <w:rFonts w:ascii="Times New Roman" w:hAnsi="Times New Roman" w:cs="Times New Roman"/>
          <w:sz w:val="24"/>
          <w:szCs w:val="24"/>
        </w:rPr>
        <w:t xml:space="preserve"> </w:t>
      </w:r>
      <w:r w:rsidRPr="00B52C21">
        <w:rPr>
          <w:rFonts w:ascii="Times New Roman" w:hAnsi="Times New Roman" w:cs="Times New Roman"/>
          <w:sz w:val="24"/>
          <w:szCs w:val="24"/>
        </w:rPr>
        <w:tab/>
      </w:r>
    </w:p>
    <w:p w:rsidR="00E57E02" w:rsidRPr="00B52C21" w:rsidRDefault="00E57E02" w:rsidP="00E57E02">
      <w:pPr>
        <w:contextualSpacing/>
        <w:rPr>
          <w:rFonts w:ascii="Times New Roman" w:hAnsi="Times New Roman" w:cs="Times New Roman"/>
          <w:b/>
          <w:bCs/>
          <w:sz w:val="24"/>
          <w:szCs w:val="24"/>
        </w:rPr>
      </w:pPr>
    </w:p>
    <w:p w:rsidR="00E57E02" w:rsidRPr="00B52C21" w:rsidRDefault="00E57E02" w:rsidP="00E57E02">
      <w:pPr>
        <w:contextualSpacing/>
        <w:rPr>
          <w:rFonts w:ascii="Times New Roman" w:hAnsi="Times New Roman" w:cs="Times New Roman"/>
          <w:b/>
          <w:bCs/>
          <w:sz w:val="24"/>
          <w:szCs w:val="24"/>
        </w:rPr>
      </w:pPr>
      <w:r w:rsidRPr="00B52C21">
        <w:rPr>
          <w:rFonts w:ascii="Times New Roman" w:hAnsi="Times New Roman" w:cs="Times New Roman"/>
          <w:b/>
          <w:bCs/>
          <w:sz w:val="24"/>
          <w:szCs w:val="24"/>
        </w:rPr>
        <w:t>Sec. 3 – Administration</w:t>
      </w:r>
    </w:p>
    <w:p w:rsidR="00E57E02" w:rsidRDefault="002B4FBD" w:rsidP="00E57E02">
      <w:pPr>
        <w:contextualSpacing/>
        <w:rPr>
          <w:rFonts w:ascii="Times New Roman" w:hAnsi="Times New Roman" w:cs="Times New Roman"/>
          <w:sz w:val="24"/>
          <w:szCs w:val="24"/>
        </w:rPr>
      </w:pPr>
      <w:r>
        <w:rPr>
          <w:rFonts w:ascii="Times New Roman" w:hAnsi="Times New Roman" w:cs="Times New Roman"/>
          <w:sz w:val="24"/>
          <w:szCs w:val="24"/>
        </w:rPr>
        <w:t>Clarifies</w:t>
      </w:r>
      <w:r w:rsidR="00E57E02" w:rsidRPr="00B52C21">
        <w:rPr>
          <w:rFonts w:ascii="Times New Roman" w:hAnsi="Times New Roman" w:cs="Times New Roman"/>
          <w:sz w:val="24"/>
          <w:szCs w:val="24"/>
        </w:rPr>
        <w:t xml:space="preserve"> </w:t>
      </w:r>
      <w:r>
        <w:rPr>
          <w:rFonts w:ascii="Times New Roman" w:hAnsi="Times New Roman" w:cs="Times New Roman"/>
          <w:sz w:val="24"/>
          <w:szCs w:val="24"/>
        </w:rPr>
        <w:t xml:space="preserve">that </w:t>
      </w:r>
      <w:r w:rsidRPr="00B52C21">
        <w:rPr>
          <w:rFonts w:ascii="Times New Roman" w:hAnsi="Times New Roman" w:cs="Times New Roman"/>
          <w:sz w:val="24"/>
          <w:szCs w:val="24"/>
        </w:rPr>
        <w:t>local workforce development boards</w:t>
      </w:r>
      <w:r>
        <w:rPr>
          <w:rFonts w:ascii="Times New Roman" w:hAnsi="Times New Roman" w:cs="Times New Roman"/>
          <w:sz w:val="24"/>
          <w:szCs w:val="24"/>
        </w:rPr>
        <w:t xml:space="preserve"> will </w:t>
      </w:r>
      <w:r w:rsidR="00E57E02" w:rsidRPr="00B52C21">
        <w:rPr>
          <w:rFonts w:ascii="Times New Roman" w:hAnsi="Times New Roman" w:cs="Times New Roman"/>
          <w:sz w:val="24"/>
          <w:szCs w:val="24"/>
        </w:rPr>
        <w:t>administ</w:t>
      </w:r>
      <w:r>
        <w:rPr>
          <w:rFonts w:ascii="Times New Roman" w:hAnsi="Times New Roman" w:cs="Times New Roman"/>
          <w:sz w:val="24"/>
          <w:szCs w:val="24"/>
        </w:rPr>
        <w:t>er</w:t>
      </w:r>
      <w:r w:rsidR="00E57E02" w:rsidRPr="00B52C21">
        <w:rPr>
          <w:rFonts w:ascii="Times New Roman" w:hAnsi="Times New Roman" w:cs="Times New Roman"/>
          <w:sz w:val="24"/>
          <w:szCs w:val="24"/>
        </w:rPr>
        <w:t xml:space="preserve"> and </w:t>
      </w:r>
      <w:r>
        <w:rPr>
          <w:rFonts w:ascii="Times New Roman" w:hAnsi="Times New Roman" w:cs="Times New Roman"/>
          <w:sz w:val="24"/>
          <w:szCs w:val="24"/>
        </w:rPr>
        <w:t xml:space="preserve">conduct </w:t>
      </w:r>
      <w:r w:rsidR="00E57E02" w:rsidRPr="00B52C21">
        <w:rPr>
          <w:rFonts w:ascii="Times New Roman" w:hAnsi="Times New Roman" w:cs="Times New Roman"/>
          <w:sz w:val="24"/>
          <w:szCs w:val="24"/>
        </w:rPr>
        <w:t xml:space="preserve">oversight of </w:t>
      </w:r>
      <w:r w:rsidR="007248AB">
        <w:rPr>
          <w:rFonts w:ascii="Times New Roman" w:hAnsi="Times New Roman" w:cs="Times New Roman"/>
          <w:sz w:val="24"/>
          <w:szCs w:val="24"/>
        </w:rPr>
        <w:t>p</w:t>
      </w:r>
      <w:r w:rsidR="00E57E02" w:rsidRPr="00B52C21">
        <w:rPr>
          <w:rFonts w:ascii="Times New Roman" w:hAnsi="Times New Roman" w:cs="Times New Roman"/>
          <w:sz w:val="24"/>
          <w:szCs w:val="24"/>
        </w:rPr>
        <w:t xml:space="preserve">ersonal </w:t>
      </w:r>
      <w:r w:rsidR="007248AB">
        <w:rPr>
          <w:rFonts w:ascii="Times New Roman" w:hAnsi="Times New Roman" w:cs="Times New Roman"/>
          <w:sz w:val="24"/>
          <w:szCs w:val="24"/>
        </w:rPr>
        <w:t>r</w:t>
      </w:r>
      <w:r w:rsidR="00E57E02" w:rsidRPr="00B52C21">
        <w:rPr>
          <w:rFonts w:ascii="Times New Roman" w:hAnsi="Times New Roman" w:cs="Times New Roman"/>
          <w:sz w:val="24"/>
          <w:szCs w:val="24"/>
        </w:rPr>
        <w:t xml:space="preserve">eemployment </w:t>
      </w:r>
      <w:r w:rsidR="007248AB">
        <w:rPr>
          <w:rFonts w:ascii="Times New Roman" w:hAnsi="Times New Roman" w:cs="Times New Roman"/>
          <w:sz w:val="24"/>
          <w:szCs w:val="24"/>
        </w:rPr>
        <w:t>a</w:t>
      </w:r>
      <w:r w:rsidR="00E57E02" w:rsidRPr="00B52C21">
        <w:rPr>
          <w:rFonts w:ascii="Times New Roman" w:hAnsi="Times New Roman" w:cs="Times New Roman"/>
          <w:sz w:val="24"/>
          <w:szCs w:val="24"/>
        </w:rPr>
        <w:t>ccounts</w:t>
      </w:r>
      <w:r>
        <w:rPr>
          <w:rFonts w:ascii="Times New Roman" w:hAnsi="Times New Roman" w:cs="Times New Roman"/>
          <w:sz w:val="24"/>
          <w:szCs w:val="24"/>
        </w:rPr>
        <w:t>.</w:t>
      </w:r>
      <w:r w:rsidR="00E57E02" w:rsidRPr="00B52C21">
        <w:rPr>
          <w:rFonts w:ascii="Times New Roman" w:hAnsi="Times New Roman" w:cs="Times New Roman"/>
          <w:sz w:val="24"/>
          <w:szCs w:val="24"/>
        </w:rPr>
        <w:t xml:space="preserve"> </w:t>
      </w:r>
    </w:p>
    <w:p w:rsidR="00E57E02" w:rsidRPr="00B52C21" w:rsidRDefault="00E57E02" w:rsidP="00E57E02">
      <w:pPr>
        <w:contextualSpacing/>
        <w:rPr>
          <w:rFonts w:ascii="Times New Roman" w:hAnsi="Times New Roman" w:cs="Times New Roman"/>
          <w:sz w:val="24"/>
          <w:szCs w:val="24"/>
        </w:rPr>
      </w:pPr>
    </w:p>
    <w:p w:rsidR="00E57E02" w:rsidRPr="00B52C21" w:rsidRDefault="00E57E02" w:rsidP="00E57E02">
      <w:pPr>
        <w:contextualSpacing/>
        <w:rPr>
          <w:rFonts w:ascii="Times New Roman" w:hAnsi="Times New Roman" w:cs="Times New Roman"/>
          <w:b/>
          <w:bCs/>
          <w:sz w:val="24"/>
          <w:szCs w:val="24"/>
        </w:rPr>
      </w:pPr>
      <w:r w:rsidRPr="00B52C21">
        <w:rPr>
          <w:rFonts w:ascii="Times New Roman" w:hAnsi="Times New Roman" w:cs="Times New Roman"/>
          <w:b/>
          <w:bCs/>
          <w:sz w:val="24"/>
          <w:szCs w:val="24"/>
        </w:rPr>
        <w:lastRenderedPageBreak/>
        <w:t xml:space="preserve">Sec. </w:t>
      </w:r>
      <w:r w:rsidR="001B38A6">
        <w:rPr>
          <w:rFonts w:ascii="Times New Roman" w:hAnsi="Times New Roman" w:cs="Times New Roman"/>
          <w:b/>
          <w:bCs/>
          <w:sz w:val="24"/>
          <w:szCs w:val="24"/>
        </w:rPr>
        <w:t>4</w:t>
      </w:r>
      <w:r w:rsidRPr="00B52C21">
        <w:rPr>
          <w:rFonts w:ascii="Times New Roman" w:hAnsi="Times New Roman" w:cs="Times New Roman"/>
          <w:b/>
          <w:bCs/>
          <w:sz w:val="24"/>
          <w:szCs w:val="24"/>
        </w:rPr>
        <w:t xml:space="preserve"> – Authorization of Appropriations</w:t>
      </w:r>
    </w:p>
    <w:p w:rsidR="00E57E02" w:rsidRPr="00B52C21" w:rsidRDefault="00E57E02" w:rsidP="00E57E02">
      <w:pPr>
        <w:contextualSpacing/>
        <w:rPr>
          <w:rFonts w:ascii="Times New Roman" w:hAnsi="Times New Roman" w:cs="Times New Roman"/>
          <w:sz w:val="24"/>
          <w:szCs w:val="24"/>
        </w:rPr>
      </w:pPr>
      <w:r w:rsidRPr="00B52C21">
        <w:rPr>
          <w:rFonts w:ascii="Times New Roman" w:hAnsi="Times New Roman" w:cs="Times New Roman"/>
          <w:sz w:val="24"/>
          <w:szCs w:val="24"/>
        </w:rPr>
        <w:t>Authorizes $8.6</w:t>
      </w:r>
      <w:r w:rsidR="00856D82">
        <w:rPr>
          <w:rFonts w:ascii="Times New Roman" w:hAnsi="Times New Roman" w:cs="Times New Roman"/>
          <w:sz w:val="24"/>
          <w:szCs w:val="24"/>
        </w:rPr>
        <w:t>1</w:t>
      </w:r>
      <w:r w:rsidRPr="00B52C21">
        <w:rPr>
          <w:rFonts w:ascii="Times New Roman" w:hAnsi="Times New Roman" w:cs="Times New Roman"/>
          <w:sz w:val="24"/>
          <w:szCs w:val="24"/>
        </w:rPr>
        <w:t xml:space="preserve"> billion for fiscal year 2020 to </w:t>
      </w:r>
      <w:r w:rsidR="007248AB">
        <w:rPr>
          <w:rFonts w:ascii="Times New Roman" w:hAnsi="Times New Roman" w:cs="Times New Roman"/>
          <w:sz w:val="24"/>
          <w:szCs w:val="24"/>
        </w:rPr>
        <w:t xml:space="preserve">establish and administer </w:t>
      </w:r>
      <w:r w:rsidR="00721AE5">
        <w:rPr>
          <w:rFonts w:ascii="Times New Roman" w:hAnsi="Times New Roman" w:cs="Times New Roman"/>
          <w:sz w:val="24"/>
          <w:szCs w:val="24"/>
        </w:rPr>
        <w:t>PRAs</w:t>
      </w:r>
      <w:r w:rsidRPr="00B52C21">
        <w:rPr>
          <w:rFonts w:ascii="Times New Roman" w:hAnsi="Times New Roman" w:cs="Times New Roman"/>
          <w:sz w:val="24"/>
          <w:szCs w:val="24"/>
        </w:rPr>
        <w:t xml:space="preserve">. The amount reserved for evaluation, technical assistance, and data collection are to remain available until expended. </w:t>
      </w:r>
    </w:p>
    <w:p w:rsidR="00E57E02" w:rsidRPr="00B52C21" w:rsidRDefault="00E57E02" w:rsidP="00E57E02">
      <w:pPr>
        <w:contextualSpacing/>
        <w:rPr>
          <w:rFonts w:ascii="Times New Roman" w:hAnsi="Times New Roman" w:cs="Times New Roman"/>
          <w:sz w:val="24"/>
          <w:szCs w:val="24"/>
        </w:rPr>
      </w:pPr>
    </w:p>
    <w:p w:rsidR="00E57E02" w:rsidRPr="00B52C21" w:rsidRDefault="00E57E02" w:rsidP="00E57E02">
      <w:pPr>
        <w:contextualSpacing/>
        <w:rPr>
          <w:rFonts w:ascii="Times New Roman" w:hAnsi="Times New Roman" w:cs="Times New Roman"/>
          <w:b/>
          <w:bCs/>
          <w:sz w:val="24"/>
          <w:szCs w:val="24"/>
        </w:rPr>
      </w:pPr>
      <w:r w:rsidRPr="00B52C21">
        <w:rPr>
          <w:rFonts w:ascii="Times New Roman" w:hAnsi="Times New Roman" w:cs="Times New Roman"/>
          <w:b/>
          <w:bCs/>
          <w:sz w:val="24"/>
          <w:szCs w:val="24"/>
        </w:rPr>
        <w:t xml:space="preserve">Sec. </w:t>
      </w:r>
      <w:r w:rsidR="001B38A6">
        <w:rPr>
          <w:rFonts w:ascii="Times New Roman" w:hAnsi="Times New Roman" w:cs="Times New Roman"/>
          <w:b/>
          <w:bCs/>
          <w:sz w:val="24"/>
          <w:szCs w:val="24"/>
        </w:rPr>
        <w:t>5</w:t>
      </w:r>
      <w:r w:rsidRPr="00B52C21">
        <w:rPr>
          <w:rFonts w:ascii="Times New Roman" w:hAnsi="Times New Roman" w:cs="Times New Roman"/>
          <w:b/>
          <w:bCs/>
          <w:sz w:val="24"/>
          <w:szCs w:val="24"/>
        </w:rPr>
        <w:t xml:space="preserve"> – Conforming Amendment </w:t>
      </w:r>
    </w:p>
    <w:p w:rsidR="00E57E02" w:rsidRPr="00B52C21" w:rsidRDefault="00E57E02" w:rsidP="00E57E02">
      <w:pPr>
        <w:contextualSpacing/>
        <w:rPr>
          <w:rFonts w:ascii="Times New Roman" w:hAnsi="Times New Roman" w:cs="Times New Roman"/>
          <w:sz w:val="24"/>
          <w:szCs w:val="24"/>
        </w:rPr>
      </w:pPr>
      <w:r w:rsidRPr="00B52C21">
        <w:rPr>
          <w:rFonts w:ascii="Times New Roman" w:hAnsi="Times New Roman" w:cs="Times New Roman"/>
          <w:sz w:val="24"/>
          <w:szCs w:val="24"/>
        </w:rPr>
        <w:t>Adds Chapter 5 – Personal Reemployment Accounts to the table of contents.</w:t>
      </w:r>
    </w:p>
    <w:p w:rsidR="00781539" w:rsidRDefault="00E24D86"/>
    <w:sectPr w:rsidR="00781539" w:rsidSect="00A750E6">
      <w:pgSz w:w="12240" w:h="15840"/>
      <w:pgMar w:top="1440" w:right="1296" w:bottom="1440"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4D86" w:rsidRDefault="00E24D86">
      <w:pPr>
        <w:spacing w:after="0" w:line="240" w:lineRule="auto"/>
      </w:pPr>
      <w:r>
        <w:separator/>
      </w:r>
    </w:p>
  </w:endnote>
  <w:endnote w:type="continuationSeparator" w:id="0">
    <w:p w:rsidR="00E24D86" w:rsidRDefault="00E24D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4D86" w:rsidRDefault="00E24D86">
      <w:pPr>
        <w:spacing w:after="0" w:line="240" w:lineRule="auto"/>
      </w:pPr>
      <w:r>
        <w:separator/>
      </w:r>
    </w:p>
  </w:footnote>
  <w:footnote w:type="continuationSeparator" w:id="0">
    <w:p w:rsidR="00E24D86" w:rsidRDefault="00E24D8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A5982"/>
    <w:multiLevelType w:val="hybridMultilevel"/>
    <w:tmpl w:val="0D222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8C21DC2"/>
    <w:multiLevelType w:val="hybridMultilevel"/>
    <w:tmpl w:val="BAE0B0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7E02"/>
    <w:rsid w:val="000E5F53"/>
    <w:rsid w:val="00104928"/>
    <w:rsid w:val="00125587"/>
    <w:rsid w:val="001B38A6"/>
    <w:rsid w:val="00225B12"/>
    <w:rsid w:val="002B4FBD"/>
    <w:rsid w:val="002B54B4"/>
    <w:rsid w:val="002E132D"/>
    <w:rsid w:val="002E554B"/>
    <w:rsid w:val="00383E46"/>
    <w:rsid w:val="00393415"/>
    <w:rsid w:val="003A4620"/>
    <w:rsid w:val="003F6B14"/>
    <w:rsid w:val="00451C8E"/>
    <w:rsid w:val="004918E4"/>
    <w:rsid w:val="004A6ED7"/>
    <w:rsid w:val="004E02D9"/>
    <w:rsid w:val="004E6545"/>
    <w:rsid w:val="00534B84"/>
    <w:rsid w:val="005407D2"/>
    <w:rsid w:val="00553811"/>
    <w:rsid w:val="005B2AD3"/>
    <w:rsid w:val="005D1EC0"/>
    <w:rsid w:val="005E7293"/>
    <w:rsid w:val="005F1B0C"/>
    <w:rsid w:val="00685903"/>
    <w:rsid w:val="006E3C47"/>
    <w:rsid w:val="00721AE5"/>
    <w:rsid w:val="007248AB"/>
    <w:rsid w:val="00770B64"/>
    <w:rsid w:val="007C1B6E"/>
    <w:rsid w:val="007F45F3"/>
    <w:rsid w:val="00856D82"/>
    <w:rsid w:val="008B51C4"/>
    <w:rsid w:val="00911C37"/>
    <w:rsid w:val="009D2DF0"/>
    <w:rsid w:val="00A2517C"/>
    <w:rsid w:val="00A750E6"/>
    <w:rsid w:val="00AD7FEF"/>
    <w:rsid w:val="00B30D80"/>
    <w:rsid w:val="00BA4D76"/>
    <w:rsid w:val="00BA59E4"/>
    <w:rsid w:val="00BD6E0E"/>
    <w:rsid w:val="00BE76B7"/>
    <w:rsid w:val="00C369D6"/>
    <w:rsid w:val="00CF1414"/>
    <w:rsid w:val="00D670B9"/>
    <w:rsid w:val="00DB7A4E"/>
    <w:rsid w:val="00E24D86"/>
    <w:rsid w:val="00E46034"/>
    <w:rsid w:val="00E57E02"/>
    <w:rsid w:val="00F03F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E7BA4"/>
  <w15:chartTrackingRefBased/>
  <w15:docId w15:val="{F47ACAE4-F24C-4ED4-A356-148AC6B642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57E0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7E02"/>
    <w:pPr>
      <w:ind w:left="720"/>
      <w:contextualSpacing/>
    </w:pPr>
  </w:style>
  <w:style w:type="paragraph" w:styleId="Header">
    <w:name w:val="header"/>
    <w:basedOn w:val="Normal"/>
    <w:link w:val="HeaderChar"/>
    <w:uiPriority w:val="99"/>
    <w:unhideWhenUsed/>
    <w:rsid w:val="00E57E0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7E02"/>
  </w:style>
  <w:style w:type="paragraph" w:styleId="BalloonText">
    <w:name w:val="Balloon Text"/>
    <w:basedOn w:val="Normal"/>
    <w:link w:val="BalloonTextChar"/>
    <w:uiPriority w:val="99"/>
    <w:semiHidden/>
    <w:unhideWhenUsed/>
    <w:rsid w:val="002B4F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4FBD"/>
    <w:rPr>
      <w:rFonts w:ascii="Segoe UI" w:hAnsi="Segoe UI" w:cs="Segoe UI"/>
      <w:sz w:val="18"/>
      <w:szCs w:val="18"/>
    </w:rPr>
  </w:style>
  <w:style w:type="paragraph" w:styleId="Footer">
    <w:name w:val="footer"/>
    <w:basedOn w:val="Normal"/>
    <w:link w:val="FooterChar"/>
    <w:uiPriority w:val="99"/>
    <w:unhideWhenUsed/>
    <w:rsid w:val="002B54B4"/>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54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1169</Words>
  <Characters>6669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US House of Representatives</Company>
  <LinksUpToDate>false</LinksUpToDate>
  <CharactersWithSpaces>7823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Laco, Marek</dc:creator>
  <cp:keywords/>
  <dc:description/>
  <cp:lastModifiedBy>Laco, Marek</cp:lastModifiedBy>
  <cp:revision>4</cp:revision>
  <dcterms:created xsi:type="dcterms:W3CDTF">2020-06-24T13:52:00Z</dcterms:created>
  <dcterms:modified xsi:type="dcterms:W3CDTF">2020-06-24T13:59:00Z</dcterms:modified>
</cp:coreProperties>
</file>