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Opposing Docket # 25-276, “Build America: Eliminating Barriers to Wireless Deployments” </w:t>
      </w:r>
    </w:p>
    <w:p w:rsidR="00BF4CDB" w:rsidRPr="00B7397F"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u w:val="single"/>
        </w:rPr>
      </w:pPr>
      <w:r w:rsidRPr="00B7397F">
        <w:rPr>
          <w:rFonts w:ascii="Helvetica" w:hAnsi="Helvetica" w:cs="Helvetica"/>
          <w:b/>
          <w:bCs/>
          <w:u w:val="single"/>
        </w:rPr>
        <w:t>(AKA) “Silence and Squash Public Opposition to Deadly Cell Tower Radiation”</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bookmarkStart w:id="0" w:name="_GoBack"/>
      <w:bookmarkEnd w:id="0"/>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The intent of Docket # 25-276 is to strip away local control of cell tower placement, forcing communities all across the country to just accept their fate of being irradiated with pulsed microwave radiation day and night.  This is not only a devastating, totalitarian and potentially deadly attack on human and environmental health, but also unconstitutional.</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To add insult to the injurious Docket #25-276, it has recently come to light that the FCC actually removed from their website the docket number “25-267”, so that sometime stemming from Dec. 27th or earlier, if a person were to type “25-276” into the FCC webpage to submit their comment, they would be shown a blank box with a light grey statement underneath saying “No matches found.”  Evidence of the removal in the below screenshot taken on Dec. 27th, 2025, but the removal may have happened prior to this date.</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0"/>
        <w:rPr>
          <w:rFonts w:ascii="Helvetica" w:hAnsi="Helvetica" w:cs="Helvetica"/>
          <w:sz w:val="28"/>
          <w:szCs w:val="28"/>
        </w:rPr>
      </w:pPr>
      <w:r>
        <w:rPr>
          <w:rFonts w:ascii="Helvetica" w:hAnsi="Helvetica" w:cs="Helvetica"/>
          <w:noProof/>
          <w:sz w:val="28"/>
          <w:szCs w:val="28"/>
        </w:rPr>
        <w:drawing>
          <wp:inline distT="0" distB="0" distL="0" distR="0">
            <wp:extent cx="6174740" cy="3479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5709" cy="3479861"/>
                    </a:xfrm>
                    <a:prstGeom prst="rect">
                      <a:avLst/>
                    </a:prstGeom>
                    <a:noFill/>
                    <a:ln>
                      <a:noFill/>
                    </a:ln>
                  </pic:spPr>
                </pic:pic>
              </a:graphicData>
            </a:graphic>
          </wp:inline>
        </w:drawing>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 xml:space="preserve">The above is not only an obvious attempt to undermine the process of accepting public input on a privacy invading, harmful, potentially deadly carcinogen, </w:t>
      </w:r>
      <w:proofErr w:type="spellStart"/>
      <w:r>
        <w:rPr>
          <w:rFonts w:ascii="Helvetica" w:hAnsi="Helvetica" w:cs="Helvetica"/>
          <w:sz w:val="28"/>
          <w:szCs w:val="28"/>
        </w:rPr>
        <w:lastRenderedPageBreak/>
        <w:t>genotoxin</w:t>
      </w:r>
      <w:proofErr w:type="spellEnd"/>
      <w:r>
        <w:rPr>
          <w:rFonts w:ascii="Helvetica" w:hAnsi="Helvetica" w:cs="Helvetica"/>
          <w:sz w:val="28"/>
          <w:szCs w:val="28"/>
        </w:rPr>
        <w:t xml:space="preserve"> and neurotoxin, but is also illegal and a direct violation of the Administrative Procedures Act which guarantees the public be given a full month long window of time within which to submit comments on rule making. </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 xml:space="preserve">The Federal Register clearly states on their site re: docket # 25-276 that the public will be able to comment on this docket # until Dec 31st, 2025.  </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50"/>
        <w:rPr>
          <w:rFonts w:ascii="Helvetica" w:hAnsi="Helvetica" w:cs="Helvetica"/>
          <w:sz w:val="28"/>
          <w:szCs w:val="28"/>
        </w:rPr>
      </w:pPr>
      <w:r>
        <w:rPr>
          <w:rFonts w:ascii="Helvetica" w:hAnsi="Helvetica" w:cs="Helvetica"/>
          <w:noProof/>
          <w:sz w:val="28"/>
          <w:szCs w:val="28"/>
        </w:rPr>
        <w:drawing>
          <wp:inline distT="0" distB="0" distL="0" distR="0">
            <wp:extent cx="6325830" cy="349781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6718" cy="3498303"/>
                    </a:xfrm>
                    <a:prstGeom prst="rect">
                      <a:avLst/>
                    </a:prstGeom>
                    <a:noFill/>
                    <a:ln>
                      <a:noFill/>
                    </a:ln>
                  </pic:spPr>
                </pic:pic>
              </a:graphicData>
            </a:graphic>
          </wp:inline>
        </w:drawing>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Removing the docket on Dec. 27th or possibly even earlier, is an illegal attempt to deter opposition from the public about the incoming onslaught of unwelcome, privacy invading, ubiquitous, inescapable cell tower radiation for which thousands of studies show harm.  It is for this reason that we demand the upcoming vote in early Jan., 2026, on FCC docket # 25-276 be invalidated and an investigation into who was responsible, including the “higher ups” for the removal of the Docket # from the website prior to the end of the month long public comment period be implemented and that punitive action be taken against that individual as well as the upper chain of command who gave the order or “okay-</w:t>
      </w:r>
      <w:proofErr w:type="spellStart"/>
      <w:r>
        <w:rPr>
          <w:rFonts w:ascii="Helvetica" w:hAnsi="Helvetica" w:cs="Helvetica"/>
          <w:sz w:val="28"/>
          <w:szCs w:val="28"/>
        </w:rPr>
        <w:t>ed</w:t>
      </w:r>
      <w:proofErr w:type="spellEnd"/>
      <w:r>
        <w:rPr>
          <w:rFonts w:ascii="Helvetica" w:hAnsi="Helvetica" w:cs="Helvetica"/>
          <w:sz w:val="28"/>
          <w:szCs w:val="28"/>
        </w:rPr>
        <w:t xml:space="preserve">” the removal.  The docket magically re-appeared again the following day, but that does not change the fact that it had </w:t>
      </w:r>
      <w:proofErr w:type="spellStart"/>
      <w:r>
        <w:rPr>
          <w:rFonts w:ascii="Helvetica" w:hAnsi="Helvetica" w:cs="Helvetica"/>
          <w:sz w:val="28"/>
          <w:szCs w:val="28"/>
        </w:rPr>
        <w:t>dissappeared</w:t>
      </w:r>
      <w:proofErr w:type="spellEnd"/>
      <w:r>
        <w:rPr>
          <w:rFonts w:ascii="Helvetica" w:hAnsi="Helvetica" w:cs="Helvetica"/>
          <w:sz w:val="28"/>
          <w:szCs w:val="28"/>
        </w:rPr>
        <w:t xml:space="preserve"> for an unknown amount of time on the website in </w:t>
      </w:r>
      <w:proofErr w:type="gramStart"/>
      <w:r>
        <w:rPr>
          <w:rFonts w:ascii="Helvetica" w:hAnsi="Helvetica" w:cs="Helvetica"/>
          <w:sz w:val="28"/>
          <w:szCs w:val="28"/>
        </w:rPr>
        <w:t>an</w:t>
      </w:r>
      <w:proofErr w:type="gramEnd"/>
      <w:r>
        <w:rPr>
          <w:rFonts w:ascii="Helvetica" w:hAnsi="Helvetica" w:cs="Helvetica"/>
          <w:sz w:val="28"/>
          <w:szCs w:val="28"/>
        </w:rPr>
        <w:t xml:space="preserve"> blatant attempt at lessening the number of public comments.  Members of the public who attempted to submit their comments during the time period whereby the docket was removed from the website obviously may never have their </w:t>
      </w:r>
      <w:r>
        <w:rPr>
          <w:rFonts w:ascii="Helvetica" w:hAnsi="Helvetica" w:cs="Helvetica"/>
          <w:sz w:val="28"/>
          <w:szCs w:val="28"/>
        </w:rPr>
        <w:lastRenderedPageBreak/>
        <w:t>comments submitted and also will most likely never pass the link on to friends, family and associates.</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 xml:space="preserve">Our comments on Docket are below.  However, we again stress the vital importance of the FCC vote on 25-276 being halted and postponed or if it takes place to be held invalid, based on the fraud committed by the FCC when they removed the docket from the website, thereby blocking public comment for certain periods of time, on or about 12/27/25 with a day or two ahead of or behind that date and for unknown blocks of time.  Additionally, tens of thousands of studies showing harm from wireless radiation emitting infrastructure and devices and specifically cell tower radiation exist today.  These studies include harm to children and the </w:t>
      </w:r>
      <w:proofErr w:type="gramStart"/>
      <w:r>
        <w:rPr>
          <w:rFonts w:ascii="Helvetica" w:hAnsi="Helvetica" w:cs="Helvetica"/>
          <w:sz w:val="28"/>
          <w:szCs w:val="28"/>
        </w:rPr>
        <w:t>environment,</w:t>
      </w:r>
      <w:proofErr w:type="gramEnd"/>
      <w:r>
        <w:rPr>
          <w:rFonts w:ascii="Helvetica" w:hAnsi="Helvetica" w:cs="Helvetica"/>
          <w:sz w:val="28"/>
          <w:szCs w:val="28"/>
        </w:rPr>
        <w:t xml:space="preserve"> the very issues the FCC lost their court case on. </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 xml:space="preserve">If the vote is to move forward despite all this, it must be invalidated due to illegal behavior by the FCC, attempting to silence public dissent on the issue of local say in cell tower placement in addition to ignoring the lawsuit won in 2021 requiring the FCC to review the safety standards as they do not protect children or the environment.  Adult humans are also part of the environment. </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Although the FCC has to this day failed to act to protect children and the environment from harmful wireless radiation - the exact kind of radiation emitted from cell towers, that does not give them the excuse that they can now just litter the country with cell towers and silence all local opposition.  Below is a link to the ruling on that lawsuit.</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https://thepeoplesinitiative.org/wp-content/uploads/2022/11/FCC-Ruling-RF-Standards.pdf</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 xml:space="preserve">Those proclaiming the standards did not protect against health effects, including children and the environment prevailed and that the exposure standards for RF radiation desperately needed to be updated.  The FCC has flat out IGNORED this ruling, never updated the standards and now wants to steam roll over local input and place a cell tower every 750 </w:t>
      </w:r>
      <w:proofErr w:type="spellStart"/>
      <w:r>
        <w:rPr>
          <w:rFonts w:ascii="Helvetica" w:hAnsi="Helvetica" w:cs="Helvetica"/>
          <w:sz w:val="28"/>
          <w:szCs w:val="28"/>
        </w:rPr>
        <w:t>ft</w:t>
      </w:r>
      <w:proofErr w:type="spellEnd"/>
      <w:r>
        <w:rPr>
          <w:rFonts w:ascii="Helvetica" w:hAnsi="Helvetica" w:cs="Helvetica"/>
          <w:sz w:val="28"/>
          <w:szCs w:val="28"/>
        </w:rPr>
        <w:t xml:space="preserve"> across America!  Evidence of cancer, neurological and </w:t>
      </w:r>
      <w:proofErr w:type="spellStart"/>
      <w:r>
        <w:rPr>
          <w:rFonts w:ascii="Helvetica" w:hAnsi="Helvetica" w:cs="Helvetica"/>
          <w:sz w:val="28"/>
          <w:szCs w:val="28"/>
        </w:rPr>
        <w:t>genotoxic</w:t>
      </w:r>
      <w:proofErr w:type="spellEnd"/>
      <w:r>
        <w:rPr>
          <w:rFonts w:ascii="Helvetica" w:hAnsi="Helvetica" w:cs="Helvetica"/>
          <w:sz w:val="28"/>
          <w:szCs w:val="28"/>
        </w:rPr>
        <w:t xml:space="preserve"> effects, children and the environment </w:t>
      </w:r>
      <w:proofErr w:type="gramStart"/>
      <w:r>
        <w:rPr>
          <w:rFonts w:ascii="Helvetica" w:hAnsi="Helvetica" w:cs="Helvetica"/>
          <w:sz w:val="28"/>
          <w:szCs w:val="28"/>
        </w:rPr>
        <w:t>be</w:t>
      </w:r>
      <w:proofErr w:type="gramEnd"/>
      <w:r>
        <w:rPr>
          <w:rFonts w:ascii="Helvetica" w:hAnsi="Helvetica" w:cs="Helvetica"/>
          <w:sz w:val="28"/>
          <w:szCs w:val="28"/>
        </w:rPr>
        <w:t xml:space="preserve"> damned!  We vehemently OBJECT to docket 25-276. </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noProof/>
          <w:sz w:val="28"/>
          <w:szCs w:val="28"/>
        </w:rPr>
        <w:lastRenderedPageBreak/>
        <w:drawing>
          <wp:inline distT="0" distB="0" distL="0" distR="0">
            <wp:extent cx="6219825" cy="3623502"/>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9825" cy="3623502"/>
                    </a:xfrm>
                    <a:prstGeom prst="rect">
                      <a:avLst/>
                    </a:prstGeom>
                    <a:noFill/>
                    <a:ln>
                      <a:noFill/>
                    </a:ln>
                  </pic:spPr>
                </pic:pic>
              </a:graphicData>
            </a:graphic>
          </wp:inline>
        </w:drawing>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4 Children and 3 teachers from a school in Ripon, CA contract cancer they claim is from the cell tower placed adjacent to the school.</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CBS news report on the cancer cluster at the school</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https://www.cbsnews.com/news/cell-tower-shut-down-some-california-parents-link-to-several-cases-of-childhood-cancer/</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autoSpaceDE w:val="0"/>
        <w:autoSpaceDN w:val="0"/>
        <w:adjustRightInd w:val="0"/>
        <w:spacing w:after="240" w:line="280" w:lineRule="atLeast"/>
        <w:rPr>
          <w:rFonts w:ascii="Helvetica" w:hAnsi="Helvetica" w:cs="Helvetica"/>
          <w:sz w:val="28"/>
          <w:szCs w:val="28"/>
        </w:rPr>
      </w:pPr>
      <w:hyperlink r:id="rId8" w:history="1">
        <w:r>
          <w:rPr>
            <w:rFonts w:ascii="Times Roman" w:hAnsi="Times Roman" w:cs="Times Roman"/>
            <w:color w:val="0000E9"/>
            <w:sz w:val="32"/>
            <w:szCs w:val="32"/>
            <w:u w:val="single" w:color="0000E9"/>
          </w:rPr>
          <w:t xml:space="preserve">2012 Replacement chapter: Evidence for Childhood Cancers (Leukemia) – Dr. </w:t>
        </w:r>
        <w:proofErr w:type="spellStart"/>
        <w:r>
          <w:rPr>
            <w:rFonts w:ascii="Times Roman" w:hAnsi="Times Roman" w:cs="Times Roman"/>
            <w:color w:val="0000E9"/>
            <w:sz w:val="32"/>
            <w:szCs w:val="32"/>
            <w:u w:val="single" w:color="0000E9"/>
          </w:rPr>
          <w:t>Kundi</w:t>
        </w:r>
        <w:proofErr w:type="spellEnd"/>
      </w:hyperlink>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sz w:val="28"/>
          <w:szCs w:val="28"/>
        </w:rPr>
      </w:pPr>
      <w:r>
        <w:rPr>
          <w:rFonts w:ascii="Helvetica" w:hAnsi="Helvetica" w:cs="Helvetica"/>
          <w:b/>
          <w:bCs/>
          <w:sz w:val="28"/>
          <w:szCs w:val="28"/>
        </w:rPr>
        <w:t>Below are just a few links showing harm from cell tower radiation to humans and/or the environment, including animals, insects, plants, trees and wildlife.  There are MANY more, we just ran out of time to put them all in here, but these are more than enough to prove our point.</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EHS (ELECTROHYPERSENSITIVITY/MICROWAVE RADIATION POISONING), STUDIES ON HUMANS</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lastRenderedPageBreak/>
        <w:t>Abstract</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https://pubmed.ncbi.nlm.nih.gov/28678737/</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Full study</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https://www.degruyterbrill.com/document/doi/10.1515/reveh-2017-0014/html</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Case below on left, study participants claiming EHS/microwave radiation poisoning, control on right.  A picture says a thousand words.</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noProof/>
          <w:sz w:val="28"/>
          <w:szCs w:val="28"/>
        </w:rPr>
        <w:drawing>
          <wp:inline distT="0" distB="0" distL="0" distR="0">
            <wp:extent cx="6066628" cy="3020473"/>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301" cy="3021804"/>
                    </a:xfrm>
                    <a:prstGeom prst="rect">
                      <a:avLst/>
                    </a:prstGeom>
                    <a:noFill/>
                    <a:ln>
                      <a:noFill/>
                    </a:ln>
                  </pic:spPr>
                </pic:pic>
              </a:graphicData>
            </a:graphic>
          </wp:inline>
        </w:drawing>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875 pages showing EHS (</w:t>
      </w:r>
      <w:proofErr w:type="spellStart"/>
      <w:r>
        <w:rPr>
          <w:rFonts w:ascii="Helvetica" w:hAnsi="Helvetica" w:cs="Helvetica"/>
          <w:sz w:val="28"/>
          <w:szCs w:val="28"/>
        </w:rPr>
        <w:t>electrohypersensitivity</w:t>
      </w:r>
      <w:proofErr w:type="spellEnd"/>
      <w:r>
        <w:rPr>
          <w:rFonts w:ascii="Helvetica" w:hAnsi="Helvetica" w:cs="Helvetica"/>
          <w:sz w:val="28"/>
          <w:szCs w:val="28"/>
        </w:rPr>
        <w:t xml:space="preserve">) or microwave radiation poisoning on humans, courtesy Prof. Joel </w:t>
      </w:r>
      <w:proofErr w:type="spellStart"/>
      <w:r>
        <w:rPr>
          <w:rFonts w:ascii="Helvetica" w:hAnsi="Helvetica" w:cs="Helvetica"/>
          <w:sz w:val="28"/>
          <w:szCs w:val="28"/>
        </w:rPr>
        <w:t>Moskowitz</w:t>
      </w:r>
      <w:proofErr w:type="spellEnd"/>
      <w:r>
        <w:rPr>
          <w:rFonts w:ascii="Helvetica" w:hAnsi="Helvetica" w:cs="Helvetica"/>
          <w:sz w:val="28"/>
          <w:szCs w:val="28"/>
        </w:rPr>
        <w:t>, PhD</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https://drive.google.com/file/d/1s5whVY-uYfkqAc7ETcjnk_a7_D9H0YVu/view</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867 pages showing EHS (</w:t>
      </w:r>
      <w:proofErr w:type="spellStart"/>
      <w:r>
        <w:rPr>
          <w:rFonts w:ascii="Helvetica" w:hAnsi="Helvetica" w:cs="Helvetica"/>
          <w:sz w:val="28"/>
          <w:szCs w:val="28"/>
        </w:rPr>
        <w:t>electrohypersensitivity</w:t>
      </w:r>
      <w:proofErr w:type="spellEnd"/>
      <w:r>
        <w:rPr>
          <w:rFonts w:ascii="Helvetica" w:hAnsi="Helvetica" w:cs="Helvetica"/>
          <w:sz w:val="28"/>
          <w:szCs w:val="28"/>
        </w:rPr>
        <w:t xml:space="preserve">) or microwave radiation poisoning on humans, courtesy Prof. Joel </w:t>
      </w:r>
      <w:proofErr w:type="spellStart"/>
      <w:r>
        <w:rPr>
          <w:rFonts w:ascii="Helvetica" w:hAnsi="Helvetica" w:cs="Helvetica"/>
          <w:sz w:val="28"/>
          <w:szCs w:val="28"/>
        </w:rPr>
        <w:t>Moskowitz</w:t>
      </w:r>
      <w:proofErr w:type="spellEnd"/>
      <w:r>
        <w:rPr>
          <w:rFonts w:ascii="Helvetica" w:hAnsi="Helvetica" w:cs="Helvetica"/>
          <w:sz w:val="28"/>
          <w:szCs w:val="28"/>
        </w:rPr>
        <w:t>, PhD</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https://drive.google.com/file/d/15AQI_Vm53zG0M7KQP4bFw8PxxajEajhv/view</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529 pages showing EHS (</w:t>
      </w:r>
      <w:proofErr w:type="spellStart"/>
      <w:r>
        <w:rPr>
          <w:rFonts w:ascii="Helvetica" w:hAnsi="Helvetica" w:cs="Helvetica"/>
          <w:sz w:val="28"/>
          <w:szCs w:val="28"/>
        </w:rPr>
        <w:t>electrohypersensitivity</w:t>
      </w:r>
      <w:proofErr w:type="spellEnd"/>
      <w:r>
        <w:rPr>
          <w:rFonts w:ascii="Helvetica" w:hAnsi="Helvetica" w:cs="Helvetica"/>
          <w:sz w:val="28"/>
          <w:szCs w:val="28"/>
        </w:rPr>
        <w:t xml:space="preserve">) or microwave radiation poisoning on humans, courtesy Prof. Joel </w:t>
      </w:r>
      <w:proofErr w:type="spellStart"/>
      <w:r>
        <w:rPr>
          <w:rFonts w:ascii="Helvetica" w:hAnsi="Helvetica" w:cs="Helvetica"/>
          <w:sz w:val="28"/>
          <w:szCs w:val="28"/>
        </w:rPr>
        <w:t>Moskowitz</w:t>
      </w:r>
      <w:proofErr w:type="spellEnd"/>
      <w:r>
        <w:rPr>
          <w:rFonts w:ascii="Helvetica" w:hAnsi="Helvetica" w:cs="Helvetica"/>
          <w:sz w:val="28"/>
          <w:szCs w:val="28"/>
        </w:rPr>
        <w:t>, PhD</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https://drive.google.com/file/d/1EaqsY67bAZoxu_U50_aqs3tYEWxS2gmw/view</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Compilation of studies on cell towers and human illness and death</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https://thepeoplesinitiative.org/wp-content/uploads/2020/05/Belo-Horizonte.pdf</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szCs w:val="28"/>
        </w:rPr>
      </w:pPr>
      <w:r>
        <w:rPr>
          <w:rFonts w:ascii="Helvetica" w:hAnsi="Helvetica" w:cs="Helvetica"/>
          <w:sz w:val="28"/>
          <w:szCs w:val="28"/>
        </w:rPr>
        <w:t>Table of 78 studies showing health problems from cell towers including:</w:t>
      </w:r>
    </w:p>
    <w:p w:rsidR="00BF4CDB" w:rsidRDefault="00BF4CDB" w:rsidP="00BF4CDB">
      <w:pPr>
        <w:widowControl w:val="0"/>
        <w:autoSpaceDE w:val="0"/>
        <w:autoSpaceDN w:val="0"/>
        <w:adjustRightInd w:val="0"/>
        <w:rPr>
          <w:rFonts w:ascii="Helvetica" w:hAnsi="Helvetica" w:cs="Helvetica"/>
          <w:kern w:val="1"/>
          <w:sz w:val="28"/>
          <w:szCs w:val="28"/>
        </w:rPr>
      </w:pPr>
      <w:r>
        <w:rPr>
          <w:rFonts w:ascii="Times Roman" w:hAnsi="Times Roman" w:cs="Times Roman"/>
          <w:b/>
          <w:bCs/>
          <w:color w:val="000000"/>
          <w:sz w:val="28"/>
          <w:szCs w:val="28"/>
        </w:rPr>
        <w:t>Cancer</w:t>
      </w:r>
      <w:r>
        <w:rPr>
          <w:rFonts w:ascii="Times Roman" w:hAnsi="Times Roman" w:cs="Times Roman"/>
          <w:color w:val="000000"/>
          <w:sz w:val="28"/>
          <w:szCs w:val="28"/>
        </w:rPr>
        <w:t> </w:t>
      </w:r>
      <w:r>
        <w:rPr>
          <w:rFonts w:ascii="Times Roman" w:hAnsi="Times Roman" w:cs="Times Roman"/>
          <w:b/>
          <w:bCs/>
          <w:color w:val="000000"/>
          <w:sz w:val="28"/>
          <w:szCs w:val="28"/>
        </w:rPr>
        <w:t>Neurological Effects</w:t>
      </w:r>
      <w:r>
        <w:rPr>
          <w:rFonts w:ascii="Times Roman" w:hAnsi="Times Roman" w:cs="Times Roman"/>
          <w:color w:val="000000"/>
          <w:sz w:val="28"/>
          <w:szCs w:val="28"/>
        </w:rPr>
        <w:t> </w:t>
      </w:r>
      <w:proofErr w:type="spellStart"/>
      <w:r>
        <w:rPr>
          <w:rFonts w:ascii="Times Roman" w:hAnsi="Times Roman" w:cs="Times Roman"/>
          <w:b/>
          <w:bCs/>
          <w:color w:val="000000"/>
          <w:sz w:val="28"/>
          <w:szCs w:val="28"/>
        </w:rPr>
        <w:t>Effects</w:t>
      </w:r>
      <w:proofErr w:type="spellEnd"/>
      <w:r>
        <w:rPr>
          <w:rFonts w:ascii="Times Roman" w:hAnsi="Times Roman" w:cs="Times Roman"/>
          <w:b/>
          <w:bCs/>
          <w:color w:val="000000"/>
          <w:sz w:val="28"/>
          <w:szCs w:val="28"/>
        </w:rPr>
        <w:t xml:space="preserve"> on Reproductive Organs and Fertility Effects</w:t>
      </w:r>
      <w:r>
        <w:rPr>
          <w:rFonts w:ascii="Times Roman" w:hAnsi="Times Roman" w:cs="Times Roman"/>
          <w:color w:val="000000"/>
          <w:sz w:val="28"/>
          <w:szCs w:val="28"/>
        </w:rPr>
        <w:t> </w:t>
      </w:r>
      <w:proofErr w:type="spellStart"/>
      <w:r>
        <w:rPr>
          <w:rFonts w:ascii="Times Roman" w:hAnsi="Times Roman" w:cs="Times Roman"/>
          <w:b/>
          <w:bCs/>
          <w:color w:val="000000"/>
          <w:sz w:val="28"/>
          <w:szCs w:val="28"/>
        </w:rPr>
        <w:t>Effects</w:t>
      </w:r>
      <w:proofErr w:type="spellEnd"/>
      <w:r>
        <w:rPr>
          <w:rFonts w:ascii="Times Roman" w:hAnsi="Times Roman" w:cs="Times Roman"/>
          <w:b/>
          <w:bCs/>
          <w:color w:val="000000"/>
          <w:sz w:val="28"/>
          <w:szCs w:val="28"/>
        </w:rPr>
        <w:t xml:space="preserve"> on Wellbeing</w:t>
      </w:r>
      <w:r>
        <w:rPr>
          <w:rFonts w:ascii="Times Roman" w:hAnsi="Times Roman" w:cs="Times Roman"/>
          <w:color w:val="000000"/>
          <w:sz w:val="28"/>
          <w:szCs w:val="28"/>
        </w:rPr>
        <w:t> </w:t>
      </w:r>
      <w:r>
        <w:rPr>
          <w:rFonts w:ascii="Times Roman" w:hAnsi="Times Roman" w:cs="Times Roman"/>
          <w:b/>
          <w:bCs/>
          <w:color w:val="000000"/>
          <w:sz w:val="28"/>
          <w:szCs w:val="28"/>
        </w:rPr>
        <w:t>Effects on Sleep</w:t>
      </w:r>
      <w:r>
        <w:rPr>
          <w:rFonts w:ascii="Times Roman" w:hAnsi="Times Roman" w:cs="Times Roman"/>
          <w:color w:val="000000"/>
          <w:sz w:val="28"/>
          <w:szCs w:val="28"/>
        </w:rPr>
        <w:t> </w:t>
      </w:r>
      <w:r>
        <w:rPr>
          <w:rFonts w:ascii="Times Roman" w:hAnsi="Times Roman" w:cs="Times Roman"/>
          <w:b/>
          <w:bCs/>
          <w:color w:val="000000"/>
          <w:sz w:val="28"/>
          <w:szCs w:val="28"/>
        </w:rPr>
        <w:t>Effects on Cells</w:t>
      </w:r>
      <w:r>
        <w:rPr>
          <w:rFonts w:ascii="Times Roman" w:hAnsi="Times Roman" w:cs="Times Roman"/>
          <w:color w:val="000000"/>
          <w:sz w:val="28"/>
          <w:szCs w:val="28"/>
        </w:rPr>
        <w:t> </w:t>
      </w:r>
      <w:r>
        <w:rPr>
          <w:rFonts w:ascii="Times Roman" w:hAnsi="Times Roman" w:cs="Times Roman"/>
          <w:b/>
          <w:bCs/>
          <w:color w:val="000000"/>
          <w:sz w:val="28"/>
          <w:szCs w:val="28"/>
        </w:rPr>
        <w:t>Effects on Eyes</w:t>
      </w:r>
      <w:r>
        <w:rPr>
          <w:rFonts w:ascii="Times Roman" w:hAnsi="Times Roman" w:cs="Times Roman"/>
          <w:color w:val="000000"/>
          <w:sz w:val="28"/>
          <w:szCs w:val="28"/>
        </w:rPr>
        <w:t> </w:t>
      </w:r>
      <w:r>
        <w:rPr>
          <w:rFonts w:ascii="Times Roman" w:hAnsi="Times Roman" w:cs="Times Roman"/>
          <w:b/>
          <w:bCs/>
          <w:color w:val="000000"/>
          <w:sz w:val="28"/>
          <w:szCs w:val="28"/>
        </w:rPr>
        <w:t>Oxidative Stress</w:t>
      </w:r>
      <w:r>
        <w:rPr>
          <w:rFonts w:ascii="Times Roman" w:hAnsi="Times Roman" w:cs="Times Roman"/>
          <w:color w:val="000000"/>
          <w:sz w:val="28"/>
          <w:szCs w:val="28"/>
        </w:rPr>
        <w:t> </w:t>
      </w:r>
      <w:r>
        <w:rPr>
          <w:rFonts w:ascii="Times Roman" w:hAnsi="Times Roman" w:cs="Times Roman"/>
          <w:b/>
          <w:bCs/>
          <w:color w:val="000000"/>
          <w:sz w:val="28"/>
          <w:szCs w:val="28"/>
        </w:rPr>
        <w:t>Effects on Blood</w:t>
      </w:r>
      <w:r>
        <w:rPr>
          <w:rFonts w:ascii="Times Roman" w:hAnsi="Times Roman" w:cs="Times Roman"/>
          <w:color w:val="000000"/>
          <w:sz w:val="28"/>
          <w:szCs w:val="28"/>
        </w:rPr>
        <w:t> </w:t>
      </w:r>
      <w:r>
        <w:rPr>
          <w:rFonts w:ascii="Times Roman" w:hAnsi="Times Roman" w:cs="Times Roman"/>
          <w:b/>
          <w:bCs/>
          <w:color w:val="000000"/>
          <w:sz w:val="28"/>
          <w:szCs w:val="28"/>
        </w:rPr>
        <w:t>Death</w:t>
      </w:r>
      <w:r>
        <w:rPr>
          <w:rFonts w:ascii="Times Roman" w:hAnsi="Times Roman" w:cs="Times Roman"/>
          <w:color w:val="000000"/>
          <w:sz w:val="28"/>
          <w:szCs w:val="28"/>
        </w:rPr>
        <w:t> </w:t>
      </w:r>
      <w:r>
        <w:rPr>
          <w:rFonts w:ascii="Times Roman" w:hAnsi="Times Roman" w:cs="Times Roman"/>
          <w:b/>
          <w:bCs/>
          <w:color w:val="000000"/>
          <w:sz w:val="28"/>
          <w:szCs w:val="28"/>
        </w:rPr>
        <w:t>Effects on Hormones</w:t>
      </w:r>
      <w:r>
        <w:rPr>
          <w:rFonts w:ascii="Times Roman" w:hAnsi="Times Roman" w:cs="Times Roman"/>
          <w:color w:val="000000"/>
          <w:sz w:val="28"/>
          <w:szCs w:val="28"/>
        </w:rPr>
        <w:t> </w:t>
      </w:r>
      <w:r>
        <w:rPr>
          <w:rFonts w:ascii="Times Roman" w:hAnsi="Times Roman" w:cs="Times Roman"/>
          <w:b/>
          <w:bCs/>
          <w:color w:val="000000"/>
          <w:sz w:val="28"/>
          <w:szCs w:val="28"/>
        </w:rPr>
        <w:t>Genetic Effects</w:t>
      </w:r>
      <w:r>
        <w:rPr>
          <w:rFonts w:ascii="Times Roman" w:hAnsi="Times Roman" w:cs="Times Roman"/>
          <w:color w:val="000000"/>
          <w:sz w:val="28"/>
          <w:szCs w:val="28"/>
        </w:rPr>
        <w:t> </w:t>
      </w:r>
      <w:proofErr w:type="spellStart"/>
      <w:r>
        <w:rPr>
          <w:rFonts w:ascii="Times Roman" w:hAnsi="Times Roman" w:cs="Times Roman"/>
          <w:b/>
          <w:bCs/>
          <w:color w:val="000000"/>
          <w:sz w:val="28"/>
          <w:szCs w:val="28"/>
        </w:rPr>
        <w:t>Effects</w:t>
      </w:r>
      <w:proofErr w:type="spellEnd"/>
      <w:r>
        <w:rPr>
          <w:rFonts w:ascii="Times Roman" w:hAnsi="Times Roman" w:cs="Times Roman"/>
          <w:b/>
          <w:bCs/>
          <w:color w:val="000000"/>
          <w:sz w:val="28"/>
          <w:szCs w:val="28"/>
        </w:rPr>
        <w:t xml:space="preserve"> on Glands</w:t>
      </w:r>
      <w:r>
        <w:rPr>
          <w:rFonts w:ascii="Times Roman" w:hAnsi="Times Roman" w:cs="Times Roman"/>
          <w:color w:val="000000"/>
          <w:sz w:val="28"/>
          <w:szCs w:val="28"/>
        </w:rPr>
        <w:t> </w:t>
      </w:r>
      <w:r>
        <w:rPr>
          <w:rFonts w:ascii="Times Roman" w:hAnsi="Times Roman" w:cs="Times Roman"/>
          <w:b/>
          <w:bCs/>
          <w:color w:val="000000"/>
          <w:sz w:val="28"/>
          <w:szCs w:val="28"/>
        </w:rPr>
        <w:t>Effects on Animals and Environment</w:t>
      </w:r>
      <w:r>
        <w:rPr>
          <w:rFonts w:ascii="Times Roman" w:hAnsi="Times Roman" w:cs="Times Roman"/>
          <w:color w:val="000000"/>
          <w:sz w:val="28"/>
          <w:szCs w:val="28"/>
        </w:rPr>
        <w:t> </w:t>
      </w:r>
      <w:r>
        <w:rPr>
          <w:rFonts w:ascii="Times Roman" w:hAnsi="Times Roman" w:cs="Times Roman"/>
          <w:b/>
          <w:bCs/>
          <w:color w:val="000000"/>
          <w:sz w:val="28"/>
          <w:szCs w:val="28"/>
        </w:rPr>
        <w:t>Effects on Skin</w:t>
      </w:r>
      <w:r>
        <w:rPr>
          <w:rFonts w:ascii="Times Roman" w:hAnsi="Times Roman" w:cs="Times Roman"/>
          <w:color w:val="000000"/>
          <w:sz w:val="28"/>
          <w:szCs w:val="28"/>
        </w:rPr>
        <w:t> </w:t>
      </w:r>
      <w:r>
        <w:rPr>
          <w:rFonts w:ascii="Times Roman" w:hAnsi="Times Roman" w:cs="Times Roman"/>
          <w:b/>
          <w:bCs/>
          <w:color w:val="000000"/>
          <w:sz w:val="28"/>
          <w:szCs w:val="28"/>
        </w:rPr>
        <w:t>Effects on Protein</w:t>
      </w:r>
      <w:r>
        <w:rPr>
          <w:rFonts w:ascii="Times Roman" w:hAnsi="Times Roman" w:cs="Times Roman"/>
          <w:color w:val="000000"/>
          <w:sz w:val="28"/>
          <w:szCs w:val="28"/>
        </w:rPr>
        <w:t> </w:t>
      </w:r>
      <w:r>
        <w:rPr>
          <w:rFonts w:ascii="Times Roman" w:hAnsi="Times Roman" w:cs="Times Roman"/>
          <w:b/>
          <w:bCs/>
          <w:color w:val="000000"/>
          <w:sz w:val="28"/>
          <w:szCs w:val="28"/>
        </w:rPr>
        <w:t>Effects on Immune Function</w:t>
      </w:r>
      <w:r>
        <w:rPr>
          <w:rFonts w:ascii="Times Roman" w:hAnsi="Times Roman" w:cs="Times Roman"/>
          <w:color w:val="000000"/>
          <w:sz w:val="28"/>
          <w:szCs w:val="28"/>
        </w:rPr>
        <w:t> </w:t>
      </w:r>
      <w:r>
        <w:rPr>
          <w:rFonts w:ascii="Times Roman" w:hAnsi="Times Roman" w:cs="Times Roman"/>
          <w:b/>
          <w:bCs/>
          <w:color w:val="000000"/>
          <w:sz w:val="28"/>
          <w:szCs w:val="28"/>
        </w:rPr>
        <w:t>Electromagnetic Hyper-Sensitivity</w:t>
      </w:r>
      <w:r>
        <w:rPr>
          <w:rFonts w:ascii="Times Roman" w:hAnsi="Times Roman" w:cs="Times Roman"/>
          <w:color w:val="000000"/>
          <w:sz w:val="28"/>
          <w:szCs w:val="28"/>
        </w:rPr>
        <w:t> </w:t>
      </w:r>
      <w:r>
        <w:rPr>
          <w:rFonts w:ascii="Times Roman" w:hAnsi="Times Roman" w:cs="Times Roman"/>
          <w:b/>
          <w:bCs/>
          <w:color w:val="000000"/>
          <w:sz w:val="28"/>
          <w:szCs w:val="28"/>
        </w:rPr>
        <w:t>RF Levels in Cities</w:t>
      </w:r>
      <w:r>
        <w:rPr>
          <w:rFonts w:ascii="Times Roman" w:hAnsi="Times Roman" w:cs="Times Roman"/>
          <w:color w:val="000000"/>
          <w:sz w:val="28"/>
          <w:szCs w:val="28"/>
        </w:rPr>
        <w:t> </w:t>
      </w:r>
      <w:r>
        <w:rPr>
          <w:rFonts w:ascii="Times Roman" w:hAnsi="Times Roman" w:cs="Times Roman"/>
          <w:b/>
          <w:bCs/>
          <w:color w:val="000000"/>
          <w:sz w:val="28"/>
          <w:szCs w:val="28"/>
        </w:rPr>
        <w:t>Effects on Water</w:t>
      </w:r>
      <w:r>
        <w:rPr>
          <w:rFonts w:ascii="Times Roman" w:hAnsi="Times Roman" w:cs="Times Roman"/>
          <w:color w:val="000000"/>
          <w:sz w:val="28"/>
          <w:szCs w:val="28"/>
        </w:rPr>
        <w:t> </w:t>
      </w:r>
      <w:r>
        <w:rPr>
          <w:rFonts w:ascii="Times Roman" w:hAnsi="Times Roman" w:cs="Times Roman"/>
          <w:b/>
          <w:bCs/>
          <w:color w:val="000000"/>
          <w:sz w:val="28"/>
          <w:szCs w:val="28"/>
        </w:rPr>
        <w:t>RF Levels From Cell Towers</w:t>
      </w:r>
      <w:r>
        <w:rPr>
          <w:rFonts w:ascii="Times Roman" w:hAnsi="Times Roman" w:cs="Times Roman"/>
          <w:color w:val="000000"/>
          <w:sz w:val="28"/>
          <w:szCs w:val="28"/>
        </w:rPr>
        <w:t> </w:t>
      </w:r>
      <w:r>
        <w:rPr>
          <w:rFonts w:ascii="Times Roman" w:hAnsi="Times Roman" w:cs="Times Roman"/>
          <w:b/>
          <w:bCs/>
          <w:color w:val="000000"/>
          <w:sz w:val="28"/>
          <w:szCs w:val="28"/>
        </w:rPr>
        <w:t>Danger Perception and Symptoms</w:t>
      </w:r>
      <w:r>
        <w:rPr>
          <w:rFonts w:ascii="Times Roman" w:hAnsi="Times Roman" w:cs="Times Roman"/>
          <w:color w:val="000000"/>
          <w:sz w:val="28"/>
          <w:szCs w:val="28"/>
        </w:rPr>
        <w:t> </w:t>
      </w:r>
      <w:r>
        <w:rPr>
          <w:rFonts w:ascii="Times Roman" w:hAnsi="Times Roman" w:cs="Times Roman"/>
          <w:b/>
          <w:bCs/>
          <w:color w:val="000000"/>
          <w:sz w:val="28"/>
          <w:szCs w:val="28"/>
        </w:rPr>
        <w:t>Reason Why Not A Lot of Studies on Cell Towers</w:t>
      </w:r>
      <w:r>
        <w:rPr>
          <w:rFonts w:ascii="Times Roman" w:hAnsi="Times Roman" w:cs="Times Roman"/>
          <w:color w:val="000000"/>
          <w:sz w:val="28"/>
          <w:szCs w:val="28"/>
        </w:rPr>
        <w:t> </w:t>
      </w:r>
      <w:r>
        <w:rPr>
          <w:rFonts w:ascii="Times Roman" w:hAnsi="Times Roman" w:cs="Times Roman"/>
          <w:b/>
          <w:bCs/>
          <w:color w:val="000000"/>
          <w:sz w:val="28"/>
          <w:szCs w:val="28"/>
        </w:rPr>
        <w:t>Miscellaneous Effects</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rPr>
      </w:pPr>
      <w:r>
        <w:rPr>
          <w:rFonts w:ascii="Helvetica" w:hAnsi="Helvetica" w:cs="Helvetica"/>
          <w:kern w:val="1"/>
          <w:sz w:val="28"/>
          <w:szCs w:val="28"/>
        </w:rPr>
        <w:t>https://thepeoplesinitiative.org/table-of-78-cell-tower-studies-showing-health-problems/</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rPr>
      </w:pPr>
      <w:r>
        <w:rPr>
          <w:rFonts w:ascii="Helvetica" w:hAnsi="Helvetica" w:cs="Helvetica"/>
          <w:kern w:val="1"/>
          <w:sz w:val="28"/>
          <w:szCs w:val="28"/>
        </w:rPr>
        <w:t xml:space="preserve">US </w:t>
      </w:r>
      <w:proofErr w:type="spellStart"/>
      <w:r>
        <w:rPr>
          <w:rFonts w:ascii="Helvetica" w:hAnsi="Helvetica" w:cs="Helvetica"/>
          <w:kern w:val="1"/>
          <w:sz w:val="28"/>
          <w:szCs w:val="28"/>
        </w:rPr>
        <w:t>Dept</w:t>
      </w:r>
      <w:proofErr w:type="spellEnd"/>
      <w:r>
        <w:rPr>
          <w:rFonts w:ascii="Helvetica" w:hAnsi="Helvetica" w:cs="Helvetica"/>
          <w:kern w:val="1"/>
          <w:sz w:val="28"/>
          <w:szCs w:val="28"/>
        </w:rPr>
        <w:t xml:space="preserve"> of the Interior</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rPr>
      </w:pPr>
      <w:r>
        <w:rPr>
          <w:rFonts w:ascii="Helvetica" w:hAnsi="Helvetica" w:cs="Helvetica"/>
          <w:kern w:val="1"/>
          <w:sz w:val="28"/>
          <w:szCs w:val="28"/>
        </w:rPr>
        <w:t>https://www.ntia.gov/files/ntia/us_doi_comments.pdf</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rPr>
      </w:pPr>
      <w:r>
        <w:rPr>
          <w:rFonts w:ascii="Helvetica" w:hAnsi="Helvetica" w:cs="Helvetica"/>
          <w:kern w:val="1"/>
          <w:sz w:val="28"/>
          <w:szCs w:val="28"/>
        </w:rPr>
        <w:t>BIRDS, BEES, INSECTS, FOLIAGE</w:t>
      </w:r>
      <w:proofErr w:type="gramStart"/>
      <w:r>
        <w:rPr>
          <w:rFonts w:ascii="Helvetica" w:hAnsi="Helvetica" w:cs="Helvetica"/>
          <w:kern w:val="1"/>
          <w:sz w:val="28"/>
          <w:szCs w:val="28"/>
        </w:rPr>
        <w:t>,,</w:t>
      </w:r>
      <w:proofErr w:type="gramEnd"/>
      <w:r>
        <w:rPr>
          <w:rFonts w:ascii="Helvetica" w:hAnsi="Helvetica" w:cs="Helvetica"/>
          <w:kern w:val="1"/>
          <w:sz w:val="28"/>
          <w:szCs w:val="28"/>
        </w:rPr>
        <w:t>PLANTS, ANIMALS AND TREES</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Roman" w:hAnsi="Times Roman" w:cs="Times Roman"/>
          <w:color w:val="000000"/>
          <w:sz w:val="28"/>
          <w:szCs w:val="28"/>
        </w:rPr>
      </w:pPr>
      <w:r>
        <w:rPr>
          <w:rFonts w:ascii="Helvetica" w:hAnsi="Helvetica" w:cs="Helvetica"/>
          <w:kern w:val="1"/>
          <w:sz w:val="28"/>
          <w:szCs w:val="28"/>
        </w:rPr>
        <w:t>https://thepeoplesinitiative.org/the-birds-the-bees/</w:t>
      </w:r>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0" w:history="1">
        <w:r>
          <w:rPr>
            <w:rFonts w:ascii="Times Roman" w:hAnsi="Times Roman" w:cs="Times Roman"/>
            <w:b/>
            <w:bCs/>
            <w:color w:val="0000E9"/>
            <w:sz w:val="28"/>
            <w:szCs w:val="28"/>
            <w:u w:val="single" w:color="0000E9"/>
          </w:rPr>
          <w:t>US Department of the Interior</w:t>
        </w:r>
        <w:r>
          <w:rPr>
            <w:rFonts w:ascii="Times Roman" w:hAnsi="Times Roman" w:cs="Times Roman"/>
            <w:color w:val="0000E9"/>
            <w:sz w:val="28"/>
            <w:szCs w:val="28"/>
            <w:u w:val="single" w:color="0000E9"/>
          </w:rPr>
          <w:t>: “Non ionizing (wireless) cell tower radiation causes plumage deterioration, reduced survivor-ship and death to birds and wildlife, hypoxia and heart attacks to birds and offspring and even migratory nesting problems.”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1" w:history="1">
        <w:r>
          <w:rPr>
            <w:rFonts w:ascii="Times Roman" w:hAnsi="Times Roman" w:cs="Times Roman"/>
            <w:b/>
            <w:bCs/>
            <w:color w:val="0000E9"/>
            <w:sz w:val="28"/>
            <w:szCs w:val="28"/>
            <w:u w:val="single" w:color="0000E9"/>
          </w:rPr>
          <w:t xml:space="preserve">UNESCO WILDLIFE REPORT: </w:t>
        </w:r>
        <w:r>
          <w:rPr>
            <w:rFonts w:ascii="Times Roman" w:hAnsi="Times Roman" w:cs="Times Roman"/>
            <w:color w:val="0000E9"/>
            <w:sz w:val="28"/>
            <w:szCs w:val="28"/>
            <w:u w:val="single" w:color="0000E9"/>
          </w:rPr>
          <w:t>Botanist Report Links Pulsed Microwave Radiation from Wireless Transmitters to Disappearance of Birds, Bats and Insects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2" w:history="1">
        <w:r>
          <w:rPr>
            <w:rFonts w:ascii="Times Roman" w:hAnsi="Times Roman" w:cs="Times Roman"/>
            <w:color w:val="0000E9"/>
            <w:sz w:val="28"/>
            <w:szCs w:val="28"/>
            <w:u w:val="single" w:color="0000E9"/>
          </w:rPr>
          <w:t>Millions of bees die – are electromagnetic signals to blame</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3" w:history="1">
        <w:r>
          <w:rPr>
            <w:rFonts w:ascii="Times Roman" w:hAnsi="Times Roman" w:cs="Times Roman"/>
            <w:color w:val="0000E9"/>
            <w:sz w:val="28"/>
            <w:szCs w:val="28"/>
            <w:u w:val="single" w:color="0000E9"/>
          </w:rPr>
          <w:t>Increased and Reduced Aversive Learning in Honey Bees Exposed to Extremely Low Frequency Electromagnetic Fields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4" w:history="1">
        <w:r>
          <w:rPr>
            <w:rFonts w:ascii="Times Roman" w:hAnsi="Times Roman" w:cs="Times Roman"/>
            <w:color w:val="0000E9"/>
            <w:sz w:val="28"/>
            <w:szCs w:val="28"/>
            <w:u w:val="single" w:color="0000E9"/>
          </w:rPr>
          <w:t>Exposure to Cell Phone Radiation Produces Biochemical Changes in Worker Honey Bees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5" w:history="1">
        <w:r>
          <w:rPr>
            <w:rFonts w:ascii="Times Roman" w:hAnsi="Times Roman" w:cs="Times Roman"/>
            <w:color w:val="0000E9"/>
            <w:sz w:val="28"/>
            <w:szCs w:val="28"/>
            <w:u w:val="single" w:color="0000E9"/>
          </w:rPr>
          <w:t>Mobile Phone Mast Effect on Common Frogs (</w:t>
        </w:r>
        <w:proofErr w:type="spellStart"/>
        <w:r>
          <w:rPr>
            <w:rFonts w:ascii="Times Roman" w:hAnsi="Times Roman" w:cs="Times Roman"/>
            <w:color w:val="0000E9"/>
            <w:sz w:val="28"/>
            <w:szCs w:val="28"/>
            <w:u w:val="single" w:color="0000E9"/>
          </w:rPr>
          <w:t>Rana</w:t>
        </w:r>
        <w:proofErr w:type="spellEnd"/>
        <w:r>
          <w:rPr>
            <w:rFonts w:ascii="Times Roman" w:hAnsi="Times Roman" w:cs="Times Roman"/>
            <w:color w:val="0000E9"/>
            <w:sz w:val="28"/>
            <w:szCs w:val="28"/>
            <w:u w:val="single" w:color="0000E9"/>
          </w:rPr>
          <w:t xml:space="preserve"> </w:t>
        </w:r>
        <w:proofErr w:type="spellStart"/>
        <w:r>
          <w:rPr>
            <w:rFonts w:ascii="Times Roman" w:hAnsi="Times Roman" w:cs="Times Roman"/>
            <w:color w:val="0000E9"/>
            <w:sz w:val="28"/>
            <w:szCs w:val="28"/>
            <w:u w:val="single" w:color="0000E9"/>
          </w:rPr>
          <w:t>Temporaria</w:t>
        </w:r>
        <w:proofErr w:type="spellEnd"/>
        <w:r>
          <w:rPr>
            <w:rFonts w:ascii="Times Roman" w:hAnsi="Times Roman" w:cs="Times Roman"/>
            <w:color w:val="0000E9"/>
            <w:sz w:val="28"/>
            <w:szCs w:val="28"/>
            <w:u w:val="single" w:color="0000E9"/>
          </w:rPr>
          <w:t>) Tadpoles: The City Turned Into a Laboratory</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6" w:history="1">
        <w:proofErr w:type="gramStart"/>
        <w:r>
          <w:rPr>
            <w:rFonts w:ascii="Times Roman" w:hAnsi="Times Roman" w:cs="Times Roman"/>
            <w:color w:val="0000E9"/>
            <w:sz w:val="28"/>
            <w:szCs w:val="28"/>
            <w:u w:val="single" w:color="0000E9"/>
          </w:rPr>
          <w:t>Non Thermal</w:t>
        </w:r>
        <w:proofErr w:type="gramEnd"/>
        <w:r>
          <w:rPr>
            <w:rFonts w:ascii="Times Roman" w:hAnsi="Times Roman" w:cs="Times Roman"/>
            <w:color w:val="0000E9"/>
            <w:sz w:val="28"/>
            <w:szCs w:val="28"/>
            <w:u w:val="single" w:color="0000E9"/>
          </w:rPr>
          <w:t xml:space="preserve"> GSM RF and ELF EMF Effects Upon Rat BBB Permeability</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7" w:history="1">
        <w:r>
          <w:rPr>
            <w:rFonts w:ascii="Times Roman" w:hAnsi="Times Roman" w:cs="Times Roman"/>
            <w:color w:val="0000E9"/>
            <w:sz w:val="28"/>
            <w:szCs w:val="28"/>
            <w:u w:val="single" w:color="0000E9"/>
          </w:rPr>
          <w:t xml:space="preserve">Ants </w:t>
        </w:r>
        <w:proofErr w:type="gramStart"/>
        <w:r>
          <w:rPr>
            <w:rFonts w:ascii="Times Roman" w:hAnsi="Times Roman" w:cs="Times Roman"/>
            <w:color w:val="0000E9"/>
            <w:sz w:val="28"/>
            <w:szCs w:val="28"/>
            <w:u w:val="single" w:color="0000E9"/>
          </w:rPr>
          <w:t>Can</w:t>
        </w:r>
        <w:proofErr w:type="gramEnd"/>
        <w:r>
          <w:rPr>
            <w:rFonts w:ascii="Times Roman" w:hAnsi="Times Roman" w:cs="Times Roman"/>
            <w:color w:val="0000E9"/>
            <w:sz w:val="28"/>
            <w:szCs w:val="28"/>
            <w:u w:val="single" w:color="0000E9"/>
          </w:rPr>
          <w:t xml:space="preserve"> be Used as Bio-Indicators to Reveal Biological Effects of Electromagnetic Waves from Some Wireless Apparatus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8" w:history="1">
        <w:r>
          <w:rPr>
            <w:rFonts w:ascii="Times Roman" w:hAnsi="Times Roman" w:cs="Times Roman"/>
            <w:color w:val="0000E9"/>
            <w:sz w:val="28"/>
            <w:szCs w:val="28"/>
            <w:u w:val="single" w:color="0000E9"/>
          </w:rPr>
          <w:t xml:space="preserve">The Incidence of Electromagnetic Pollution on Wild Mammals: A New Poison with a </w:t>
        </w:r>
        <w:r>
          <w:rPr>
            <w:rFonts w:ascii="Times Roman" w:hAnsi="Times Roman" w:cs="Times Roman"/>
            <w:color w:val="0000E9"/>
            <w:sz w:val="28"/>
            <w:szCs w:val="28"/>
            <w:u w:val="single" w:color="0000E9"/>
          </w:rPr>
          <w:lastRenderedPageBreak/>
          <w:t>Slow Effect on Nature</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19" w:history="1">
        <w:r>
          <w:rPr>
            <w:rFonts w:ascii="Times Roman" w:hAnsi="Times Roman" w:cs="Times Roman"/>
            <w:color w:val="0000E9"/>
            <w:sz w:val="28"/>
            <w:szCs w:val="28"/>
            <w:u w:val="single" w:color="0000E9"/>
          </w:rPr>
          <w:t xml:space="preserve">Fruit Flies…Drosophila Oogenesis as a </w:t>
        </w:r>
        <w:proofErr w:type="gramStart"/>
        <w:r>
          <w:rPr>
            <w:rFonts w:ascii="Times Roman" w:hAnsi="Times Roman" w:cs="Times Roman"/>
            <w:color w:val="0000E9"/>
            <w:sz w:val="28"/>
            <w:szCs w:val="28"/>
            <w:u w:val="single" w:color="0000E9"/>
          </w:rPr>
          <w:t>Bio-Marker</w:t>
        </w:r>
        <w:proofErr w:type="gramEnd"/>
        <w:r>
          <w:rPr>
            <w:rFonts w:ascii="Times Roman" w:hAnsi="Times Roman" w:cs="Times Roman"/>
            <w:color w:val="0000E9"/>
            <w:sz w:val="28"/>
            <w:szCs w:val="28"/>
            <w:u w:val="single" w:color="0000E9"/>
          </w:rPr>
          <w:t xml:space="preserve"> responding to EMF Sources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20" w:history="1">
        <w:r>
          <w:rPr>
            <w:rFonts w:ascii="Times Roman" w:hAnsi="Times Roman" w:cs="Times Roman"/>
            <w:color w:val="0000E9"/>
            <w:sz w:val="28"/>
            <w:szCs w:val="28"/>
            <w:u w:val="single" w:color="0000E9"/>
          </w:rPr>
          <w:t>Radiofrequency Radiation Injures Trees Around Mobile Phone Base Stations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21" w:history="1">
        <w:r>
          <w:rPr>
            <w:rFonts w:ascii="Times Roman" w:hAnsi="Times Roman" w:cs="Times Roman"/>
            <w:color w:val="0000E9"/>
            <w:sz w:val="28"/>
            <w:szCs w:val="28"/>
            <w:u w:val="single" w:color="0000E9"/>
          </w:rPr>
          <w:t>Adverse Influence of Radio Frequency Background on Trembling Aspen Seedlings: Preliminary Observations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22" w:history="1">
        <w:r>
          <w:rPr>
            <w:rFonts w:ascii="Times Roman" w:hAnsi="Times Roman" w:cs="Times Roman"/>
            <w:color w:val="0000E9"/>
            <w:sz w:val="28"/>
            <w:szCs w:val="28"/>
            <w:u w:val="single" w:color="0000E9"/>
          </w:rPr>
          <w:t>Incredible photographs of what microwaved water does to plants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r>
        <w:rPr>
          <w:rFonts w:ascii="Times Roman" w:hAnsi="Times Roman" w:cs="Times Roman"/>
          <w:color w:val="000000"/>
          <w:sz w:val="28"/>
          <w:szCs w:val="28"/>
        </w:rPr>
        <w:t>This is a study on plants… </w:t>
      </w:r>
      <w:hyperlink r:id="rId23" w:history="1">
        <w:r>
          <w:rPr>
            <w:rFonts w:ascii="Times Roman" w:hAnsi="Times Roman" w:cs="Times Roman"/>
            <w:color w:val="0000E9"/>
            <w:sz w:val="28"/>
            <w:szCs w:val="28"/>
            <w:u w:val="single" w:color="0000E9"/>
          </w:rPr>
          <w:t xml:space="preserve">The Effect of Electromagnetic Radiation from the </w:t>
        </w:r>
        <w:proofErr w:type="spellStart"/>
        <w:r>
          <w:rPr>
            <w:rFonts w:ascii="Times Roman" w:hAnsi="Times Roman" w:cs="Times Roman"/>
            <w:color w:val="0000E9"/>
            <w:sz w:val="28"/>
            <w:szCs w:val="28"/>
            <w:u w:val="single" w:color="0000E9"/>
          </w:rPr>
          <w:t>Skrunda</w:t>
        </w:r>
        <w:proofErr w:type="spellEnd"/>
        <w:r>
          <w:rPr>
            <w:rFonts w:ascii="Times Roman" w:hAnsi="Times Roman" w:cs="Times Roman"/>
            <w:color w:val="0000E9"/>
            <w:sz w:val="28"/>
            <w:szCs w:val="28"/>
            <w:u w:val="single" w:color="0000E9"/>
          </w:rPr>
          <w:t xml:space="preserve"> Radio Location Station on </w:t>
        </w:r>
        <w:proofErr w:type="spellStart"/>
        <w:r>
          <w:rPr>
            <w:rFonts w:ascii="Times Roman" w:hAnsi="Times Roman" w:cs="Times Roman"/>
            <w:color w:val="0000E9"/>
            <w:sz w:val="28"/>
            <w:szCs w:val="28"/>
            <w:u w:val="single" w:color="0000E9"/>
          </w:rPr>
          <w:t>Spirodela</w:t>
        </w:r>
        <w:proofErr w:type="spellEnd"/>
        <w:r>
          <w:rPr>
            <w:rFonts w:ascii="Times Roman" w:hAnsi="Times Roman" w:cs="Times Roman"/>
            <w:color w:val="0000E9"/>
            <w:sz w:val="28"/>
            <w:szCs w:val="28"/>
            <w:u w:val="single" w:color="0000E9"/>
          </w:rPr>
          <w:t xml:space="preserve"> </w:t>
        </w:r>
        <w:proofErr w:type="spellStart"/>
        <w:r>
          <w:rPr>
            <w:rFonts w:ascii="Times Roman" w:hAnsi="Times Roman" w:cs="Times Roman"/>
            <w:color w:val="0000E9"/>
            <w:sz w:val="28"/>
            <w:szCs w:val="28"/>
            <w:u w:val="single" w:color="0000E9"/>
          </w:rPr>
          <w:t>Polyrhiza</w:t>
        </w:r>
        <w:proofErr w:type="spellEnd"/>
        <w:r>
          <w:rPr>
            <w:rFonts w:ascii="Times Roman" w:hAnsi="Times Roman" w:cs="Times Roman"/>
            <w:color w:val="0000E9"/>
            <w:sz w:val="28"/>
            <w:szCs w:val="28"/>
            <w:u w:val="single" w:color="0000E9"/>
          </w:rPr>
          <w:t xml:space="preserve"> (L.) </w:t>
        </w:r>
        <w:proofErr w:type="spellStart"/>
        <w:r>
          <w:rPr>
            <w:rFonts w:ascii="Times Roman" w:hAnsi="Times Roman" w:cs="Times Roman"/>
            <w:color w:val="0000E9"/>
            <w:sz w:val="28"/>
            <w:szCs w:val="28"/>
            <w:u w:val="single" w:color="0000E9"/>
          </w:rPr>
          <w:t>Schleiden</w:t>
        </w:r>
        <w:proofErr w:type="spellEnd"/>
        <w:r>
          <w:rPr>
            <w:rFonts w:ascii="Times Roman" w:hAnsi="Times Roman" w:cs="Times Roman"/>
            <w:color w:val="0000E9"/>
            <w:sz w:val="28"/>
            <w:szCs w:val="28"/>
            <w:u w:val="single" w:color="0000E9"/>
          </w:rPr>
          <w:t xml:space="preserve"> Cultures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rPr>
      </w:pPr>
      <w:hyperlink r:id="rId24" w:history="1">
        <w:r>
          <w:rPr>
            <w:rFonts w:ascii="Times Roman" w:hAnsi="Times Roman" w:cs="Times Roman"/>
            <w:color w:val="0000E9"/>
            <w:sz w:val="28"/>
            <w:szCs w:val="28"/>
            <w:u w:val="single" w:color="0000E9"/>
          </w:rPr>
          <w:t xml:space="preserve">Birds and Trees of Northern Greece: Changes Since the Advent of 4G </w:t>
        </w:r>
        <w:proofErr w:type="gramStart"/>
        <w:r>
          <w:rPr>
            <w:rFonts w:ascii="Times Roman" w:hAnsi="Times Roman" w:cs="Times Roman"/>
            <w:color w:val="0000E9"/>
            <w:sz w:val="28"/>
            <w:szCs w:val="28"/>
            <w:u w:val="single" w:color="0000E9"/>
          </w:rPr>
          <w:t>Wireless</w:t>
        </w:r>
        <w:proofErr w:type="gramEnd"/>
      </w:hyperlink>
    </w:p>
    <w:p w:rsidR="00BF4CDB" w:rsidRDefault="00BF4CDB" w:rsidP="00BF4CDB">
      <w:pPr>
        <w:widowControl w:val="0"/>
        <w:autoSpaceDE w:val="0"/>
        <w:autoSpaceDN w:val="0"/>
        <w:adjustRightInd w:val="0"/>
        <w:spacing w:after="240" w:line="280" w:lineRule="atLeast"/>
        <w:rPr>
          <w:rFonts w:ascii="Times Roman" w:hAnsi="Times Roman" w:cs="Times Roman"/>
          <w:color w:val="0000E9"/>
          <w:sz w:val="28"/>
          <w:szCs w:val="28"/>
          <w:u w:val="single" w:color="0000E9"/>
        </w:rPr>
      </w:pPr>
      <w:r>
        <w:rPr>
          <w:rFonts w:ascii="Times Roman" w:hAnsi="Times Roman" w:cs="Times Roman"/>
          <w:color w:val="000000"/>
          <w:sz w:val="28"/>
          <w:szCs w:val="28"/>
        </w:rPr>
        <w:t>Video from Europe with Subtitles… </w:t>
      </w:r>
      <w:hyperlink r:id="rId25" w:history="1">
        <w:r>
          <w:rPr>
            <w:rFonts w:ascii="Times Roman" w:hAnsi="Times Roman" w:cs="Times Roman"/>
            <w:color w:val="0000E9"/>
            <w:sz w:val="28"/>
            <w:szCs w:val="28"/>
            <w:u w:val="single" w:color="0000E9"/>
          </w:rPr>
          <w:t>Unknown Tree Damage By Electromagnetic Radiation</w:t>
        </w:r>
      </w:hyperlink>
    </w:p>
    <w:p w:rsidR="00BF4CDB" w:rsidRDefault="00BF4CDB" w:rsidP="00BF4CDB">
      <w:pPr>
        <w:widowControl w:val="0"/>
        <w:autoSpaceDE w:val="0"/>
        <w:autoSpaceDN w:val="0"/>
        <w:adjustRightInd w:val="0"/>
        <w:spacing w:after="240" w:line="280" w:lineRule="atLeast"/>
        <w:rPr>
          <w:rFonts w:ascii="Times Roman" w:hAnsi="Times Roman" w:cs="Times Roman"/>
          <w:b/>
          <w:bCs/>
          <w:color w:val="000000"/>
          <w:sz w:val="28"/>
          <w:szCs w:val="28"/>
          <w:u w:color="0000E9"/>
        </w:rPr>
      </w:pPr>
    </w:p>
    <w:p w:rsidR="00BF4CDB" w:rsidRDefault="00BF4CDB" w:rsidP="00BF4CDB">
      <w:pPr>
        <w:widowControl w:val="0"/>
        <w:autoSpaceDE w:val="0"/>
        <w:autoSpaceDN w:val="0"/>
        <w:adjustRightInd w:val="0"/>
        <w:rPr>
          <w:rFonts w:ascii="Times Roman" w:hAnsi="Times Roman" w:cs="Times Roman"/>
          <w:b/>
          <w:bCs/>
          <w:color w:val="000000"/>
          <w:sz w:val="28"/>
          <w:szCs w:val="28"/>
          <w:u w:color="0000E9"/>
        </w:rPr>
      </w:pPr>
      <w:r>
        <w:rPr>
          <w:rFonts w:ascii="Times Roman" w:hAnsi="Times Roman" w:cs="Times Roman"/>
          <w:b/>
          <w:bCs/>
          <w:color w:val="000000"/>
          <w:sz w:val="28"/>
          <w:szCs w:val="28"/>
          <w:u w:color="0000E9"/>
        </w:rPr>
        <w:t>Property Value Decline Near Cell Towers</w:t>
      </w:r>
    </w:p>
    <w:p w:rsidR="00BF4CDB" w:rsidRDefault="00BF4CDB" w:rsidP="00BF4CDB">
      <w:pPr>
        <w:widowControl w:val="0"/>
        <w:autoSpaceDE w:val="0"/>
        <w:autoSpaceDN w:val="0"/>
        <w:adjustRightInd w:val="0"/>
        <w:rPr>
          <w:rFonts w:ascii="Helvetica" w:hAnsi="Helvetica" w:cs="Helvetica"/>
          <w:color w:val="000000"/>
          <w:sz w:val="28"/>
          <w:szCs w:val="28"/>
          <w:u w:color="0000E9"/>
        </w:rPr>
      </w:pPr>
      <w:r>
        <w:rPr>
          <w:rFonts w:ascii="Helvetica" w:hAnsi="Helvetica" w:cs="Helvetica"/>
          <w:color w:val="000000"/>
          <w:sz w:val="28"/>
          <w:szCs w:val="28"/>
          <w:u w:color="0000E9"/>
        </w:rPr>
        <w:t>https://thepeoplesinitiative.org/property-value-decline-near-cell-towers/</w:t>
      </w:r>
    </w:p>
    <w:p w:rsidR="00BF4CDB" w:rsidRDefault="00BF4CDB" w:rsidP="00BF4CDB">
      <w:pPr>
        <w:widowControl w:val="0"/>
        <w:autoSpaceDE w:val="0"/>
        <w:autoSpaceDN w:val="0"/>
        <w:adjustRightInd w:val="0"/>
        <w:rPr>
          <w:rFonts w:ascii="Helvetica" w:hAnsi="Helvetica" w:cs="Helvetica"/>
          <w:kern w:val="1"/>
          <w:sz w:val="28"/>
          <w:szCs w:val="28"/>
          <w:u w:color="0000E9"/>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u w:color="0000E9"/>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u w:color="0000E9"/>
        </w:rPr>
      </w:pPr>
      <w:r>
        <w:rPr>
          <w:rFonts w:ascii="Helvetica" w:hAnsi="Helvetica" w:cs="Helvetica"/>
          <w:kern w:val="1"/>
          <w:sz w:val="28"/>
          <w:szCs w:val="28"/>
          <w:u w:color="0000E9"/>
        </w:rPr>
        <w:t>Thousands of studies showing biological harm to humans, animals and the environment from wireless electromagnetic radiation</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u w:color="0000E9"/>
        </w:rPr>
      </w:pPr>
      <w:r>
        <w:rPr>
          <w:rFonts w:ascii="Helvetica" w:hAnsi="Helvetica" w:cs="Helvetica"/>
          <w:kern w:val="1"/>
          <w:sz w:val="28"/>
          <w:szCs w:val="28"/>
          <w:u w:color="0000E9"/>
        </w:rPr>
        <w:t xml:space="preserve">Bioinitiative.org.  Key excerpts from the </w:t>
      </w:r>
      <w:proofErr w:type="spellStart"/>
      <w:r>
        <w:rPr>
          <w:rFonts w:ascii="Helvetica" w:hAnsi="Helvetica" w:cs="Helvetica"/>
          <w:kern w:val="1"/>
          <w:sz w:val="28"/>
          <w:szCs w:val="28"/>
          <w:u w:color="0000E9"/>
        </w:rPr>
        <w:t>Bioinitiative</w:t>
      </w:r>
      <w:proofErr w:type="spellEnd"/>
      <w:r>
        <w:rPr>
          <w:rFonts w:ascii="Helvetica" w:hAnsi="Helvetica" w:cs="Helvetica"/>
          <w:kern w:val="1"/>
          <w:sz w:val="28"/>
          <w:szCs w:val="28"/>
          <w:u w:color="0000E9"/>
        </w:rPr>
        <w:t xml:space="preserve"> Report are below:</w:t>
      </w: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u w:color="0000E9"/>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u w:color="0000E9"/>
        </w:rPr>
      </w:pPr>
      <w:r>
        <w:rPr>
          <w:rFonts w:ascii="Helvetica" w:hAnsi="Helvetica" w:cs="Helvetica"/>
          <w:b/>
          <w:bCs/>
          <w:kern w:val="1"/>
          <w:sz w:val="28"/>
          <w:szCs w:val="28"/>
          <w:u w:color="0000E9"/>
        </w:rPr>
        <w:t>Prof. Henry Lai:</w:t>
      </w:r>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26" w:history="1">
        <w:r>
          <w:rPr>
            <w:rFonts w:ascii="Times Roman" w:hAnsi="Times Roman" w:cs="Times Roman"/>
            <w:color w:val="0000E9"/>
            <w:sz w:val="28"/>
            <w:szCs w:val="28"/>
            <w:u w:val="single" w:color="0000E9"/>
          </w:rPr>
          <w:t>RFR Research Summary (1990-2017)</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27" w:history="1">
        <w:r>
          <w:rPr>
            <w:rFonts w:ascii="Times Roman" w:hAnsi="Times Roman" w:cs="Times Roman"/>
            <w:color w:val="0000E9"/>
            <w:sz w:val="28"/>
            <w:szCs w:val="28"/>
            <w:u w:val="single" w:color="0000E9"/>
          </w:rPr>
          <w:t>Genetic Effects of Non-Ionizing EMF Abstracts (2022)</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28" w:history="1">
        <w:r>
          <w:rPr>
            <w:rFonts w:ascii="Times Roman" w:hAnsi="Times Roman" w:cs="Times Roman"/>
            <w:color w:val="0000E9"/>
            <w:sz w:val="28"/>
            <w:szCs w:val="28"/>
            <w:u w:val="single" w:color="0000E9"/>
          </w:rPr>
          <w:t>Genetics Effects Studies Percent Comparison Graphic 2022</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29" w:history="1">
        <w:r>
          <w:rPr>
            <w:rFonts w:ascii="Times Roman" w:hAnsi="Times Roman" w:cs="Times Roman"/>
            <w:color w:val="0000E9"/>
            <w:sz w:val="28"/>
            <w:szCs w:val="28"/>
            <w:u w:val="single" w:color="0000E9"/>
          </w:rPr>
          <w:t>ELF-EMF/Static Field Neurological Effects Abstracts 2022</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30" w:history="1">
        <w:r>
          <w:rPr>
            <w:rFonts w:ascii="Times Roman" w:hAnsi="Times Roman" w:cs="Times Roman"/>
            <w:color w:val="0000E9"/>
            <w:sz w:val="28"/>
            <w:szCs w:val="28"/>
            <w:u w:val="single" w:color="0000E9"/>
          </w:rPr>
          <w:t>RFR Neurological Effects Abstracts (2022)</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31" w:history="1">
        <w:r>
          <w:rPr>
            <w:rFonts w:ascii="Times Roman" w:hAnsi="Times Roman" w:cs="Times Roman"/>
            <w:color w:val="0000E9"/>
            <w:sz w:val="28"/>
            <w:szCs w:val="28"/>
            <w:u w:val="single" w:color="0000E9"/>
          </w:rPr>
          <w:t>Neurological Effects Studies Percent Comparison Graphic 2022</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32" w:history="1">
        <w:r>
          <w:rPr>
            <w:rFonts w:ascii="Times Roman" w:hAnsi="Times Roman" w:cs="Times Roman"/>
            <w:color w:val="0000E9"/>
            <w:sz w:val="28"/>
            <w:szCs w:val="28"/>
            <w:u w:val="single" w:color="0000E9"/>
          </w:rPr>
          <w:t>ELF-EMF Static Field Free Radical (Oxidative Damage) Abstracts (2022)</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33" w:history="1">
        <w:r>
          <w:rPr>
            <w:rFonts w:ascii="Times Roman" w:hAnsi="Times Roman" w:cs="Times Roman"/>
            <w:color w:val="0000E9"/>
            <w:sz w:val="28"/>
            <w:szCs w:val="28"/>
            <w:u w:val="single" w:color="0000E9"/>
          </w:rPr>
          <w:t>RFR Free Radical (Oxidative Damage) Abstracts (2022)</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34" w:history="1">
        <w:r>
          <w:rPr>
            <w:rFonts w:ascii="Times Roman" w:hAnsi="Times Roman" w:cs="Times Roman"/>
            <w:color w:val="0000E9"/>
            <w:sz w:val="28"/>
            <w:szCs w:val="28"/>
            <w:u w:val="single" w:color="0000E9"/>
          </w:rPr>
          <w:t>Free Radical Studies – Percent Comparison Graphic, 2022</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35" w:history="1">
        <w:r>
          <w:rPr>
            <w:rFonts w:ascii="Times Roman" w:hAnsi="Times Roman" w:cs="Times Roman"/>
            <w:color w:val="0000E9"/>
            <w:sz w:val="28"/>
            <w:szCs w:val="28"/>
            <w:u w:val="single" w:color="0000E9"/>
          </w:rPr>
          <w:t>Table 1 RFR Comet Assay Studies (2020)</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36" w:history="1">
        <w:r>
          <w:rPr>
            <w:rFonts w:ascii="Times Roman" w:hAnsi="Times Roman" w:cs="Times Roman"/>
            <w:color w:val="0000E9"/>
            <w:sz w:val="28"/>
            <w:szCs w:val="28"/>
            <w:u w:val="single" w:color="0000E9"/>
          </w:rPr>
          <w:t xml:space="preserve">Table 2 Static </w:t>
        </w:r>
        <w:proofErr w:type="spellStart"/>
        <w:r>
          <w:rPr>
            <w:rFonts w:ascii="Times Roman" w:hAnsi="Times Roman" w:cs="Times Roman"/>
            <w:color w:val="0000E9"/>
            <w:sz w:val="28"/>
            <w:szCs w:val="28"/>
            <w:u w:val="single" w:color="0000E9"/>
          </w:rPr>
          <w:t>Field_ELF</w:t>
        </w:r>
        <w:proofErr w:type="spellEnd"/>
        <w:r>
          <w:rPr>
            <w:rFonts w:ascii="Times Roman" w:hAnsi="Times Roman" w:cs="Times Roman"/>
            <w:color w:val="0000E9"/>
            <w:sz w:val="28"/>
            <w:szCs w:val="28"/>
            <w:u w:val="single" w:color="0000E9"/>
          </w:rPr>
          <w:t>-EMF Comet Assay Studies (2020)</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37" w:history="1">
        <w:proofErr w:type="spellStart"/>
        <w:r>
          <w:rPr>
            <w:rFonts w:ascii="Times Roman" w:hAnsi="Times Roman" w:cs="Times Roman"/>
            <w:color w:val="0000E9"/>
            <w:sz w:val="28"/>
            <w:szCs w:val="28"/>
            <w:u w:val="single" w:color="0000E9"/>
          </w:rPr>
          <w:t>Electrohypersensitivity</w:t>
        </w:r>
        <w:proofErr w:type="spellEnd"/>
        <w:r>
          <w:rPr>
            <w:rFonts w:ascii="Times Roman" w:hAnsi="Times Roman" w:cs="Times Roman"/>
            <w:color w:val="0000E9"/>
            <w:sz w:val="28"/>
            <w:szCs w:val="28"/>
            <w:u w:val="single" w:color="0000E9"/>
          </w:rPr>
          <w:t xml:space="preserve"> Abstracts (2017)</w:t>
        </w:r>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hyperlink r:id="rId38" w:history="1">
        <w:r>
          <w:rPr>
            <w:rFonts w:ascii="Times Roman" w:hAnsi="Times Roman" w:cs="Times Roman"/>
            <w:color w:val="0000E9"/>
            <w:sz w:val="28"/>
            <w:szCs w:val="28"/>
            <w:u w:val="single" w:color="0000E9"/>
          </w:rPr>
          <w:t>Comet Assay Studies – Percent Comparison, 2020</w:t>
        </w:r>
      </w:hyperlink>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kern w:val="1"/>
          <w:sz w:val="28"/>
          <w:szCs w:val="28"/>
          <w:u w:color="0000E9"/>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kern w:val="1"/>
          <w:sz w:val="28"/>
          <w:szCs w:val="28"/>
          <w:u w:color="0000E9"/>
        </w:rPr>
      </w:pPr>
      <w:r>
        <w:rPr>
          <w:rFonts w:ascii="Helvetica" w:hAnsi="Helvetica" w:cs="Helvetica"/>
          <w:b/>
          <w:bCs/>
          <w:kern w:val="1"/>
          <w:sz w:val="28"/>
          <w:szCs w:val="28"/>
          <w:u w:color="0000E9"/>
        </w:rPr>
        <w:t>Effects from wireless radiation on the BBB blood brain barrier</w:t>
      </w:r>
    </w:p>
    <w:p w:rsidR="00BF4CDB" w:rsidRDefault="00BF4CDB" w:rsidP="00BF4CDB">
      <w:pPr>
        <w:widowControl w:val="0"/>
        <w:autoSpaceDE w:val="0"/>
        <w:autoSpaceDN w:val="0"/>
        <w:adjustRightInd w:val="0"/>
        <w:spacing w:line="280" w:lineRule="atLeast"/>
        <w:rPr>
          <w:rFonts w:ascii="Times Roman" w:hAnsi="Times Roman" w:cs="Times Roman"/>
          <w:color w:val="0000E9"/>
          <w:sz w:val="28"/>
          <w:szCs w:val="28"/>
          <w:u w:val="single" w:color="0000E9"/>
        </w:rPr>
      </w:pPr>
      <w:hyperlink r:id="rId39" w:history="1">
        <w:r>
          <w:rPr>
            <w:rFonts w:ascii="Times Roman" w:hAnsi="Times Roman" w:cs="Times Roman"/>
            <w:color w:val="0000E9"/>
            <w:sz w:val="28"/>
            <w:szCs w:val="28"/>
            <w:u w:val="single" w:color="0000E9"/>
          </w:rPr>
          <w:t xml:space="preserve">2012 New Chapter – Dr. </w:t>
        </w:r>
        <w:proofErr w:type="spellStart"/>
        <w:r>
          <w:rPr>
            <w:rFonts w:ascii="Times Roman" w:hAnsi="Times Roman" w:cs="Times Roman"/>
            <w:color w:val="0000E9"/>
            <w:sz w:val="28"/>
            <w:szCs w:val="28"/>
            <w:u w:val="single" w:color="0000E9"/>
          </w:rPr>
          <w:t>Salford</w:t>
        </w:r>
        <w:proofErr w:type="spellEnd"/>
        <w:r>
          <w:rPr>
            <w:rFonts w:ascii="Times Roman" w:hAnsi="Times Roman" w:cs="Times Roman"/>
            <w:color w:val="0000E9"/>
            <w:sz w:val="28"/>
            <w:szCs w:val="28"/>
            <w:u w:val="single" w:color="0000E9"/>
          </w:rPr>
          <w:t xml:space="preserve">, Dr. </w:t>
        </w:r>
        <w:proofErr w:type="spellStart"/>
        <w:r>
          <w:rPr>
            <w:rFonts w:ascii="Times Roman" w:hAnsi="Times Roman" w:cs="Times Roman"/>
            <w:color w:val="0000E9"/>
            <w:sz w:val="28"/>
            <w:szCs w:val="28"/>
            <w:u w:val="single" w:color="0000E9"/>
          </w:rPr>
          <w:t>Nittby</w:t>
        </w:r>
        <w:proofErr w:type="spellEnd"/>
        <w:r>
          <w:rPr>
            <w:rFonts w:ascii="Times Roman" w:hAnsi="Times Roman" w:cs="Times Roman"/>
            <w:color w:val="0000E9"/>
            <w:sz w:val="28"/>
            <w:szCs w:val="28"/>
            <w:u w:val="single" w:color="0000E9"/>
          </w:rPr>
          <w:t xml:space="preserve"> and Dr. </w:t>
        </w:r>
        <w:proofErr w:type="spellStart"/>
        <w:r>
          <w:rPr>
            <w:rFonts w:ascii="Times Roman" w:hAnsi="Times Roman" w:cs="Times Roman"/>
            <w:color w:val="0000E9"/>
            <w:sz w:val="28"/>
            <w:szCs w:val="28"/>
            <w:u w:val="single" w:color="0000E9"/>
          </w:rPr>
          <w:t>Persson</w:t>
        </w:r>
        <w:proofErr w:type="spellEnd"/>
      </w:hyperlink>
    </w:p>
    <w:p w:rsidR="00BF4CDB" w:rsidRDefault="00BF4CDB" w:rsidP="00BF4CDB">
      <w:pPr>
        <w:widowControl w:val="0"/>
        <w:autoSpaceDE w:val="0"/>
        <w:autoSpaceDN w:val="0"/>
        <w:adjustRightInd w:val="0"/>
        <w:spacing w:line="280" w:lineRule="atLeast"/>
        <w:rPr>
          <w:rFonts w:ascii="Times Roman" w:hAnsi="Times Roman" w:cs="Times Roman"/>
          <w:b/>
          <w:bCs/>
          <w:color w:val="000000"/>
          <w:sz w:val="28"/>
          <w:szCs w:val="28"/>
          <w:u w:color="0000E9"/>
        </w:rPr>
      </w:pPr>
    </w:p>
    <w:p w:rsidR="00BF4CDB" w:rsidRDefault="00BF4CDB" w:rsidP="00BF4CDB">
      <w:pPr>
        <w:widowControl w:val="0"/>
        <w:autoSpaceDE w:val="0"/>
        <w:autoSpaceDN w:val="0"/>
        <w:adjustRightInd w:val="0"/>
        <w:spacing w:line="280" w:lineRule="atLeast"/>
        <w:rPr>
          <w:rFonts w:ascii="Times Roman" w:hAnsi="Times Roman" w:cs="Times Roman"/>
          <w:color w:val="0000E9"/>
          <w:sz w:val="28"/>
          <w:szCs w:val="28"/>
          <w:u w:val="single" w:color="0000E9"/>
        </w:rPr>
      </w:pPr>
      <w:r>
        <w:rPr>
          <w:rFonts w:ascii="Times Roman" w:hAnsi="Times Roman" w:cs="Times Roman"/>
          <w:b/>
          <w:bCs/>
          <w:color w:val="000000"/>
          <w:sz w:val="28"/>
          <w:szCs w:val="28"/>
          <w:u w:color="0000E9"/>
        </w:rPr>
        <w:t>Evidence for brain tumors and acoustic neuromas</w:t>
      </w:r>
    </w:p>
    <w:p w:rsidR="00BF4CDB" w:rsidRDefault="00BF4CDB" w:rsidP="00BF4CDB">
      <w:pPr>
        <w:widowControl w:val="0"/>
        <w:autoSpaceDE w:val="0"/>
        <w:autoSpaceDN w:val="0"/>
        <w:adjustRightInd w:val="0"/>
        <w:spacing w:line="280" w:lineRule="atLeast"/>
        <w:rPr>
          <w:rFonts w:ascii="Times Roman" w:hAnsi="Times Roman" w:cs="Times Roman"/>
          <w:color w:val="0000E9"/>
          <w:sz w:val="28"/>
          <w:szCs w:val="28"/>
          <w:u w:val="single" w:color="0000E9"/>
        </w:rPr>
      </w:pPr>
      <w:hyperlink r:id="rId40" w:history="1">
        <w:r>
          <w:rPr>
            <w:rFonts w:ascii="Times Roman" w:hAnsi="Times Roman" w:cs="Times Roman"/>
            <w:color w:val="0000E9"/>
            <w:sz w:val="28"/>
            <w:szCs w:val="28"/>
            <w:u w:val="single" w:color="0000E9"/>
          </w:rPr>
          <w:t xml:space="preserve">2007 Report: Evidence for Brain Tumors and Acoustic Neuromas – Dr. </w:t>
        </w:r>
        <w:proofErr w:type="spellStart"/>
        <w:r>
          <w:rPr>
            <w:rFonts w:ascii="Times Roman" w:hAnsi="Times Roman" w:cs="Times Roman"/>
            <w:color w:val="0000E9"/>
            <w:sz w:val="28"/>
            <w:szCs w:val="28"/>
            <w:u w:val="single" w:color="0000E9"/>
          </w:rPr>
          <w:t>Hardell</w:t>
        </w:r>
        <w:proofErr w:type="spellEnd"/>
        <w:r>
          <w:rPr>
            <w:rFonts w:ascii="Times Roman" w:hAnsi="Times Roman" w:cs="Times Roman"/>
            <w:color w:val="0000E9"/>
            <w:sz w:val="28"/>
            <w:szCs w:val="28"/>
            <w:u w:val="single" w:color="0000E9"/>
          </w:rPr>
          <w:t xml:space="preserve">, Dr. Hansson Mild and Dr. </w:t>
        </w:r>
        <w:proofErr w:type="spellStart"/>
        <w:r>
          <w:rPr>
            <w:rFonts w:ascii="Times Roman" w:hAnsi="Times Roman" w:cs="Times Roman"/>
            <w:color w:val="0000E9"/>
            <w:sz w:val="28"/>
            <w:szCs w:val="28"/>
            <w:u w:val="single" w:color="0000E9"/>
          </w:rPr>
          <w:t>Kundi</w:t>
        </w:r>
        <w:proofErr w:type="spellEnd"/>
      </w:hyperlink>
    </w:p>
    <w:p w:rsidR="00BF4CDB" w:rsidRDefault="00BF4CDB" w:rsidP="00BF4CDB">
      <w:pPr>
        <w:widowControl w:val="0"/>
        <w:autoSpaceDE w:val="0"/>
        <w:autoSpaceDN w:val="0"/>
        <w:adjustRightInd w:val="0"/>
        <w:spacing w:line="280" w:lineRule="atLeast"/>
        <w:rPr>
          <w:rFonts w:ascii="Times Roman" w:hAnsi="Times Roman" w:cs="Times Roman"/>
          <w:color w:val="000000"/>
          <w:sz w:val="28"/>
          <w:szCs w:val="28"/>
          <w:u w:color="0000E9"/>
        </w:rPr>
      </w:pPr>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u w:color="0000E9"/>
        </w:rPr>
      </w:pPr>
      <w:hyperlink r:id="rId41" w:history="1">
        <w:r>
          <w:rPr>
            <w:rFonts w:ascii="Times Roman" w:hAnsi="Times Roman" w:cs="Times Roman"/>
            <w:color w:val="0000E9"/>
            <w:sz w:val="28"/>
            <w:szCs w:val="28"/>
            <w:u w:val="single" w:color="0000E9"/>
          </w:rPr>
          <w:t xml:space="preserve">2012 Supplement – Dr. </w:t>
        </w:r>
        <w:proofErr w:type="spellStart"/>
        <w:r>
          <w:rPr>
            <w:rFonts w:ascii="Times Roman" w:hAnsi="Times Roman" w:cs="Times Roman"/>
            <w:color w:val="0000E9"/>
            <w:sz w:val="28"/>
            <w:szCs w:val="28"/>
            <w:u w:val="single" w:color="0000E9"/>
          </w:rPr>
          <w:t>Hardell</w:t>
        </w:r>
        <w:proofErr w:type="spellEnd"/>
        <w:r>
          <w:rPr>
            <w:rFonts w:ascii="Times Roman" w:hAnsi="Times Roman" w:cs="Times Roman"/>
            <w:color w:val="0000E9"/>
            <w:sz w:val="28"/>
            <w:szCs w:val="28"/>
            <w:u w:val="single" w:color="0000E9"/>
          </w:rPr>
          <w:t xml:space="preserve">, Dr. Hansson Mild, Mr. </w:t>
        </w:r>
        <w:proofErr w:type="spellStart"/>
        <w:r>
          <w:rPr>
            <w:rFonts w:ascii="Times Roman" w:hAnsi="Times Roman" w:cs="Times Roman"/>
            <w:color w:val="0000E9"/>
            <w:sz w:val="28"/>
            <w:szCs w:val="28"/>
            <w:u w:val="single" w:color="0000E9"/>
          </w:rPr>
          <w:t>Carlberg</w:t>
        </w:r>
        <w:proofErr w:type="spellEnd"/>
        <w:r>
          <w:rPr>
            <w:rFonts w:ascii="Times Roman" w:hAnsi="Times Roman" w:cs="Times Roman"/>
            <w:color w:val="0000E9"/>
            <w:sz w:val="28"/>
            <w:szCs w:val="28"/>
            <w:u w:color="0000E9"/>
          </w:rPr>
          <w:t> </w:t>
        </w:r>
        <w:r>
          <w:rPr>
            <w:rFonts w:ascii="Times Roman" w:hAnsi="Times Roman" w:cs="Times Roman"/>
            <w:color w:val="0000E9"/>
            <w:sz w:val="28"/>
            <w:szCs w:val="28"/>
            <w:u w:val="single" w:color="0000E9"/>
          </w:rPr>
          <w:t>Use of Wireless Phones and Evidence for Increased Risk of Brain Tumors</w:t>
        </w:r>
      </w:hyperlink>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u w:color="0000E9"/>
        </w:rPr>
      </w:pPr>
      <w:hyperlink r:id="rId42" w:history="1">
        <w:r>
          <w:rPr>
            <w:rFonts w:ascii="Times Roman" w:hAnsi="Times Roman" w:cs="Times Roman"/>
            <w:color w:val="0000E9"/>
            <w:sz w:val="28"/>
            <w:szCs w:val="28"/>
            <w:u w:val="single" w:color="0000E9"/>
          </w:rPr>
          <w:t xml:space="preserve">2012 Supplement – Dr. </w:t>
        </w:r>
        <w:proofErr w:type="spellStart"/>
        <w:r>
          <w:rPr>
            <w:rFonts w:ascii="Times Roman" w:hAnsi="Times Roman" w:cs="Times Roman"/>
            <w:color w:val="0000E9"/>
            <w:sz w:val="28"/>
            <w:szCs w:val="28"/>
            <w:u w:val="single" w:color="0000E9"/>
          </w:rPr>
          <w:t>Kundi</w:t>
        </w:r>
        <w:proofErr w:type="spellEnd"/>
        <w:r>
          <w:rPr>
            <w:rFonts w:ascii="Times Roman" w:hAnsi="Times Roman" w:cs="Times Roman"/>
            <w:color w:val="0000E9"/>
            <w:sz w:val="28"/>
            <w:szCs w:val="28"/>
            <w:u w:color="0000E9"/>
          </w:rPr>
          <w:t> </w:t>
        </w:r>
        <w:r>
          <w:rPr>
            <w:rFonts w:ascii="Times Roman" w:hAnsi="Times Roman" w:cs="Times Roman"/>
            <w:color w:val="0000E9"/>
            <w:sz w:val="28"/>
            <w:szCs w:val="28"/>
            <w:u w:val="single" w:color="0000E9"/>
          </w:rPr>
          <w:t>Evidence for Brain Tumors (Epidemiological)</w:t>
        </w:r>
      </w:hyperlink>
    </w:p>
    <w:p w:rsidR="00BF4CDB" w:rsidRDefault="00BF4CDB" w:rsidP="00BF4CDB">
      <w:pPr>
        <w:widowControl w:val="0"/>
        <w:autoSpaceDE w:val="0"/>
        <w:autoSpaceDN w:val="0"/>
        <w:adjustRightInd w:val="0"/>
        <w:spacing w:after="240" w:line="280" w:lineRule="atLeast"/>
        <w:rPr>
          <w:rFonts w:ascii="Times Roman" w:hAnsi="Times Roman" w:cs="Times Roman"/>
          <w:b/>
          <w:bCs/>
          <w:color w:val="000000"/>
          <w:sz w:val="28"/>
          <w:szCs w:val="28"/>
          <w:u w:color="0000E9"/>
        </w:rPr>
      </w:pPr>
      <w:hyperlink r:id="rId43" w:history="1">
        <w:r>
          <w:rPr>
            <w:rFonts w:ascii="Times Roman" w:hAnsi="Times Roman" w:cs="Times Roman"/>
            <w:color w:val="0000E9"/>
            <w:sz w:val="28"/>
            <w:szCs w:val="28"/>
            <w:u w:val="single" w:color="0000E9"/>
          </w:rPr>
          <w:t xml:space="preserve">2017 Supplement – Dr. </w:t>
        </w:r>
        <w:proofErr w:type="spellStart"/>
        <w:r>
          <w:rPr>
            <w:rFonts w:ascii="Times Roman" w:hAnsi="Times Roman" w:cs="Times Roman"/>
            <w:color w:val="0000E9"/>
            <w:sz w:val="28"/>
            <w:szCs w:val="28"/>
            <w:u w:val="single" w:color="0000E9"/>
          </w:rPr>
          <w:t>Hardell</w:t>
        </w:r>
        <w:proofErr w:type="spellEnd"/>
        <w:r>
          <w:rPr>
            <w:rFonts w:ascii="Times Roman" w:hAnsi="Times Roman" w:cs="Times Roman"/>
            <w:color w:val="0000E9"/>
            <w:sz w:val="28"/>
            <w:szCs w:val="28"/>
            <w:u w:color="0000E9"/>
          </w:rPr>
          <w:t> </w:t>
        </w:r>
        <w:r>
          <w:rPr>
            <w:rFonts w:ascii="Times Roman" w:hAnsi="Times Roman" w:cs="Times Roman"/>
            <w:color w:val="0000E9"/>
            <w:sz w:val="28"/>
            <w:szCs w:val="28"/>
            <w:u w:val="single" w:color="0000E9"/>
          </w:rPr>
          <w:t>Use of Wireless Phones and Evidence for Increased Risk of Brain Tumors</w:t>
        </w:r>
      </w:hyperlink>
    </w:p>
    <w:p w:rsidR="00BF4CDB" w:rsidRDefault="00BF4CDB" w:rsidP="00BF4CDB">
      <w:pPr>
        <w:widowControl w:val="0"/>
        <w:autoSpaceDE w:val="0"/>
        <w:autoSpaceDN w:val="0"/>
        <w:adjustRightInd w:val="0"/>
        <w:rPr>
          <w:rFonts w:ascii="Times Roman" w:hAnsi="Times Roman" w:cs="Times Roman"/>
          <w:color w:val="000000"/>
          <w:sz w:val="28"/>
          <w:szCs w:val="28"/>
          <w:u w:color="0000E9"/>
        </w:rPr>
      </w:pPr>
      <w:r>
        <w:rPr>
          <w:rFonts w:ascii="Times Roman" w:hAnsi="Times Roman" w:cs="Times Roman"/>
          <w:b/>
          <w:bCs/>
          <w:color w:val="000000"/>
          <w:sz w:val="28"/>
          <w:szCs w:val="28"/>
          <w:u w:color="0000E9"/>
        </w:rPr>
        <w:t xml:space="preserve">Key Scientific evidence and public policy recommendations from </w:t>
      </w:r>
      <w:proofErr w:type="spellStart"/>
      <w:r>
        <w:rPr>
          <w:rFonts w:ascii="Times Roman" w:hAnsi="Times Roman" w:cs="Times Roman"/>
          <w:b/>
          <w:bCs/>
          <w:color w:val="000000"/>
          <w:sz w:val="28"/>
          <w:szCs w:val="28"/>
          <w:u w:color="0000E9"/>
        </w:rPr>
        <w:t>Bioinitiative</w:t>
      </w:r>
      <w:proofErr w:type="spellEnd"/>
      <w:r>
        <w:rPr>
          <w:rFonts w:ascii="Times Roman" w:hAnsi="Times Roman" w:cs="Times Roman"/>
          <w:b/>
          <w:bCs/>
          <w:color w:val="000000"/>
          <w:sz w:val="28"/>
          <w:szCs w:val="28"/>
          <w:u w:color="0000E9"/>
        </w:rPr>
        <w:t xml:space="preserve"> authors Cindy Sage and Dr</w:t>
      </w:r>
      <w:proofErr w:type="gramStart"/>
      <w:r>
        <w:rPr>
          <w:rFonts w:ascii="Times Roman" w:hAnsi="Times Roman" w:cs="Times Roman"/>
          <w:b/>
          <w:bCs/>
          <w:color w:val="000000"/>
          <w:sz w:val="28"/>
          <w:szCs w:val="28"/>
          <w:u w:color="0000E9"/>
        </w:rPr>
        <w:t>.  David</w:t>
      </w:r>
      <w:proofErr w:type="gramEnd"/>
      <w:r>
        <w:rPr>
          <w:rFonts w:ascii="Times Roman" w:hAnsi="Times Roman" w:cs="Times Roman"/>
          <w:b/>
          <w:bCs/>
          <w:color w:val="000000"/>
          <w:sz w:val="28"/>
          <w:szCs w:val="28"/>
          <w:u w:color="0000E9"/>
        </w:rPr>
        <w:t xml:space="preserve"> Carpenter</w:t>
      </w:r>
    </w:p>
    <w:p w:rsidR="00BF4CDB" w:rsidRDefault="00BF4CDB" w:rsidP="00BF4CDB">
      <w:pPr>
        <w:widowControl w:val="0"/>
        <w:autoSpaceDE w:val="0"/>
        <w:autoSpaceDN w:val="0"/>
        <w:adjustRightInd w:val="0"/>
        <w:rPr>
          <w:rFonts w:ascii="Times Roman" w:hAnsi="Times Roman" w:cs="Times Roman"/>
          <w:color w:val="000000"/>
          <w:sz w:val="28"/>
          <w:szCs w:val="28"/>
          <w:u w:color="0000E9"/>
        </w:rPr>
      </w:pPr>
      <w:hyperlink r:id="rId44" w:history="1">
        <w:r>
          <w:rPr>
            <w:rFonts w:ascii="Times Roman" w:hAnsi="Times Roman" w:cs="Times Roman"/>
            <w:color w:val="0000E9"/>
            <w:sz w:val="28"/>
            <w:szCs w:val="28"/>
            <w:u w:val="single" w:color="0000E9"/>
          </w:rPr>
          <w:t>2007 Report: -Dr. Carpenter and Ms. Sage</w:t>
        </w:r>
      </w:hyperlink>
    </w:p>
    <w:p w:rsidR="00BF4CDB" w:rsidRDefault="00BF4CDB" w:rsidP="00BF4CDB">
      <w:pPr>
        <w:widowControl w:val="0"/>
        <w:autoSpaceDE w:val="0"/>
        <w:autoSpaceDN w:val="0"/>
        <w:adjustRightInd w:val="0"/>
        <w:rPr>
          <w:rFonts w:ascii="Times Roman" w:hAnsi="Times Roman" w:cs="Times Roman"/>
          <w:color w:val="000000"/>
          <w:sz w:val="28"/>
          <w:szCs w:val="28"/>
          <w:u w:color="0000E9"/>
        </w:rPr>
      </w:pPr>
      <w:hyperlink r:id="rId45" w:history="1">
        <w:r>
          <w:rPr>
            <w:rFonts w:ascii="Times Roman" w:hAnsi="Times Roman" w:cs="Times Roman"/>
            <w:color w:val="0000E9"/>
            <w:sz w:val="28"/>
            <w:szCs w:val="28"/>
            <w:u w:val="single" w:color="0000E9"/>
          </w:rPr>
          <w:t>2012 Supplement – Ms. Sage and Dr. Carpenter</w:t>
        </w:r>
      </w:hyperlink>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u w:color="0000E9"/>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u w:color="0000E9"/>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u w:color="0000E9"/>
        </w:rPr>
      </w:pPr>
      <w:r>
        <w:rPr>
          <w:rFonts w:ascii="Helvetica" w:hAnsi="Helvetica" w:cs="Helvetica"/>
          <w:kern w:val="1"/>
          <w:sz w:val="28"/>
          <w:szCs w:val="28"/>
          <w:u w:color="0000E9"/>
        </w:rPr>
        <w:t>Study on RF radiation and current summary of studies on its relation to cancer</w:t>
      </w:r>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u w:color="0000E9"/>
        </w:rPr>
      </w:pPr>
      <w:proofErr w:type="spellStart"/>
      <w:r>
        <w:rPr>
          <w:rFonts w:ascii="Times Roman" w:hAnsi="Times Roman" w:cs="Times Roman"/>
          <w:b/>
          <w:bCs/>
          <w:color w:val="000000"/>
          <w:sz w:val="28"/>
          <w:szCs w:val="28"/>
          <w:u w:color="0000E9"/>
        </w:rPr>
        <w:t>Yakymenko</w:t>
      </w:r>
      <w:proofErr w:type="spellEnd"/>
      <w:r>
        <w:rPr>
          <w:rFonts w:ascii="Times Roman" w:hAnsi="Times Roman" w:cs="Times Roman"/>
          <w:b/>
          <w:bCs/>
          <w:color w:val="000000"/>
          <w:sz w:val="28"/>
          <w:szCs w:val="28"/>
          <w:u w:color="0000E9"/>
        </w:rPr>
        <w:t xml:space="preserve"> et al.: Oxidative Mechanisms of Biological Activity of Low-Intensity Radiofrequency Radiation, </w:t>
      </w:r>
      <w:r>
        <w:rPr>
          <w:rFonts w:ascii="Times Roman" w:hAnsi="Times Roman" w:cs="Times Roman"/>
          <w:color w:val="000000"/>
          <w:sz w:val="28"/>
          <w:szCs w:val="28"/>
          <w:u w:color="0000E9"/>
        </w:rPr>
        <w:t xml:space="preserve">published in the journal </w:t>
      </w:r>
      <w:r>
        <w:rPr>
          <w:rFonts w:ascii="Times Roman" w:hAnsi="Times Roman" w:cs="Times Roman"/>
          <w:i/>
          <w:iCs/>
          <w:color w:val="000000"/>
          <w:sz w:val="28"/>
          <w:szCs w:val="28"/>
          <w:u w:color="0000E9"/>
        </w:rPr>
        <w:t>Electromagnetic Biology and Medicine</w:t>
      </w:r>
      <w:r>
        <w:rPr>
          <w:rFonts w:ascii="Times Roman" w:hAnsi="Times Roman" w:cs="Times Roman"/>
          <w:color w:val="000000"/>
          <w:sz w:val="28"/>
          <w:szCs w:val="28"/>
          <w:u w:color="0000E9"/>
        </w:rPr>
        <w:t>,</w:t>
      </w:r>
    </w:p>
    <w:p w:rsidR="00BF4CDB" w:rsidRDefault="00BF4CDB" w:rsidP="00BF4CDB">
      <w:pPr>
        <w:widowControl w:val="0"/>
        <w:autoSpaceDE w:val="0"/>
        <w:autoSpaceDN w:val="0"/>
        <w:adjustRightInd w:val="0"/>
        <w:rPr>
          <w:rFonts w:ascii="Times Roman" w:hAnsi="Times Roman" w:cs="Times Roman"/>
          <w:color w:val="000000"/>
          <w:sz w:val="28"/>
          <w:szCs w:val="28"/>
          <w:u w:color="0000E9"/>
        </w:rPr>
      </w:pPr>
      <w:r>
        <w:rPr>
          <w:rFonts w:ascii="Times Roman" w:hAnsi="Times Roman" w:cs="Times Roman"/>
          <w:b/>
          <w:bCs/>
          <w:color w:val="000000"/>
          <w:sz w:val="28"/>
          <w:szCs w:val="28"/>
          <w:u w:color="0000E9"/>
        </w:rPr>
        <w:t>Abstract:</w:t>
      </w:r>
    </w:p>
    <w:p w:rsidR="00BF4CDB" w:rsidRDefault="00BF4CDB" w:rsidP="00BF4CDB">
      <w:pPr>
        <w:widowControl w:val="0"/>
        <w:autoSpaceDE w:val="0"/>
        <w:autoSpaceDN w:val="0"/>
        <w:adjustRightInd w:val="0"/>
        <w:rPr>
          <w:rFonts w:ascii="Times Roman" w:hAnsi="Times Roman" w:cs="Times Roman"/>
          <w:color w:val="000000"/>
          <w:sz w:val="28"/>
          <w:szCs w:val="28"/>
          <w:u w:color="0000E9"/>
        </w:rPr>
      </w:pPr>
      <w:r>
        <w:rPr>
          <w:rFonts w:ascii="Times Roman" w:hAnsi="Times Roman" w:cs="Times Roman"/>
          <w:color w:val="000000"/>
          <w:sz w:val="28"/>
          <w:szCs w:val="28"/>
          <w:u w:color="0000E9"/>
        </w:rPr>
        <w:t>Low-intensity radiofrequency electromagnetic fields (EMF) are ubiquitous in modern society, but their biological effects and potential health risks remain controversial. This review summarizes the current state of knowledge on the oxidative mechanisms underlying the biological activity of low-intensity radiofrequency radiation. We analyzed numerous in vitro, in vivo, and ex vivo studies investigating the effects of low-intensity EMF on various biological systems, including human cells, animal models, and plants.</w:t>
      </w:r>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u w:color="0000E9"/>
        </w:rPr>
      </w:pPr>
      <w:r>
        <w:rPr>
          <w:rFonts w:ascii="Times Roman" w:hAnsi="Times Roman" w:cs="Times Roman"/>
          <w:color w:val="000000"/>
          <w:sz w:val="28"/>
          <w:szCs w:val="28"/>
          <w:u w:color="0000E9"/>
        </w:rPr>
        <w:t xml:space="preserve">The majority of studies reported that low-intensity radiofrequency radiation can induce oxidative stress and inflammation, leading to cellular damage, impaired function, and increased susceptibility to diseases. DNA damage, including single-strand breaks, double-strand breaks, and DNA base modifications, was also observed in response to EMF exposure. Furthermore, low-intensity radiofrequency radiation was found to affect the </w:t>
      </w:r>
      <w:r>
        <w:rPr>
          <w:rFonts w:ascii="Times Roman" w:hAnsi="Times Roman" w:cs="Times Roman"/>
          <w:color w:val="000000"/>
          <w:sz w:val="28"/>
          <w:szCs w:val="28"/>
          <w:u w:color="0000E9"/>
        </w:rPr>
        <w:lastRenderedPageBreak/>
        <w:t>central nervous system, reproductive health, and the immune system, contributing to the development of neurodegenerative disorders, reproductive problems, and immune dysfunction.</w:t>
      </w:r>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u w:color="0000E9"/>
        </w:rPr>
      </w:pPr>
    </w:p>
    <w:p w:rsidR="00BF4CDB" w:rsidRDefault="00BF4CDB" w:rsidP="00BF4CDB">
      <w:pPr>
        <w:widowControl w:val="0"/>
        <w:autoSpaceDE w:val="0"/>
        <w:autoSpaceDN w:val="0"/>
        <w:adjustRightInd w:val="0"/>
        <w:spacing w:after="240" w:line="280" w:lineRule="atLeast"/>
        <w:rPr>
          <w:rFonts w:ascii="Times Roman" w:hAnsi="Times Roman" w:cs="Times Roman"/>
          <w:color w:val="000000"/>
          <w:sz w:val="28"/>
          <w:szCs w:val="28"/>
          <w:u w:color="0000E9"/>
        </w:rPr>
      </w:pPr>
    </w:p>
    <w:p w:rsidR="00BF4CDB" w:rsidRDefault="00BF4CDB" w:rsidP="00BF4C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sz w:val="28"/>
          <w:szCs w:val="28"/>
          <w:u w:color="0000E9"/>
        </w:rPr>
      </w:pPr>
    </w:p>
    <w:p w:rsidR="0026702F" w:rsidRDefault="0026702F"/>
    <w:sectPr w:rsidR="0026702F" w:rsidSect="00BF4CDB">
      <w:pgSz w:w="12240" w:h="15840"/>
      <w:pgMar w:top="1440" w:right="27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CDB"/>
    <w:rsid w:val="0026702F"/>
    <w:rsid w:val="004E5A73"/>
    <w:rsid w:val="007D78B9"/>
    <w:rsid w:val="00B7397F"/>
    <w:rsid w:val="00BF4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D3A3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C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4C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C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4C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s://www.ncbi.nlm.nih.gov/pubmed/27552133" TargetMode="External"/><Relationship Id="rId21" Type="http://schemas.openxmlformats.org/officeDocument/2006/relationships/hyperlink" Target="http://downloads.hindawi.com/journals/ijfr/2010/836278.pdf" TargetMode="External"/><Relationship Id="rId22" Type="http://schemas.openxmlformats.org/officeDocument/2006/relationships/hyperlink" Target="https://rense.com/general70/microwaved.htm" TargetMode="External"/><Relationship Id="rId23" Type="http://schemas.openxmlformats.org/officeDocument/2006/relationships/hyperlink" Target="https://www.sciencedirect.com/science/article/pii/0048969795049223" TargetMode="External"/><Relationship Id="rId24" Type="http://schemas.openxmlformats.org/officeDocument/2006/relationships/hyperlink" Target="https://einarflydal.files.wordpress.com/2017/08/kordas-birds-and-trees-of-northern-greece-2017-final.pdf" TargetMode="External"/><Relationship Id="rId25" Type="http://schemas.openxmlformats.org/officeDocument/2006/relationships/hyperlink" Target="https://vimeo.com/25270604#" TargetMode="External"/><Relationship Id="rId26" Type="http://schemas.openxmlformats.org/officeDocument/2006/relationships/hyperlink" Target="https://bioinitiative.org/wp-content/uploads/pdfs/RFR12-14-researchSummary.docx" TargetMode="External"/><Relationship Id="rId27" Type="http://schemas.openxmlformats.org/officeDocument/2006/relationships/hyperlink" Target="https://bioinitiative.org/wp-content/uploads/2022/06/Genetic-Effects-of-Non-Ionizing-EMF-Abstracts-2022.pdf" TargetMode="External"/><Relationship Id="rId28" Type="http://schemas.openxmlformats.org/officeDocument/2006/relationships/hyperlink" Target="https://bioinitiative.org/wp-content/uploads/2022/06/Genetics-Effects-Studies-Percent-Comparison-Graphic-2022.docx" TargetMode="External"/><Relationship Id="rId29" Type="http://schemas.openxmlformats.org/officeDocument/2006/relationships/hyperlink" Target="https://bioinitiative.org/wp-content/uploads/2022/06/ELF-EMF-Static-Field-Neurological-Effects-Abstracts-2022.pdf"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s://bioinitiative.org/wp-content/uploads/2022/06/RFR-Neurological-Effects-Abstracts-2022.pdf" TargetMode="External"/><Relationship Id="rId31" Type="http://schemas.openxmlformats.org/officeDocument/2006/relationships/hyperlink" Target="https://bioinitiative.org/wp-content/uploads/2022/06/Neurologica1-Effects-Studies-Percent-Comparison-Graphic-2022-2.docx" TargetMode="External"/><Relationship Id="rId32" Type="http://schemas.openxmlformats.org/officeDocument/2006/relationships/hyperlink" Target="https://bioinitiative.org/wp-content/uploads/2022/06/ELF-EMF-Static-Field-Free-Radical-Oxidative-Damage-Abstracts-2022.pdf" TargetMode="External"/><Relationship Id="rId9" Type="http://schemas.openxmlformats.org/officeDocument/2006/relationships/image" Target="media/image4.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bioinitiative.org/wp-content/uploads/pdfs/sec12_2012_Evidence_%20Childhood_Cancers.pdf" TargetMode="External"/><Relationship Id="rId33" Type="http://schemas.openxmlformats.org/officeDocument/2006/relationships/hyperlink" Target="https://bioinitiative.org/wp-content/uploads/2022/06/RFR-Free-Radical-Oxidative-Damage-Abstracts-2022-1.pdf" TargetMode="External"/><Relationship Id="rId34" Type="http://schemas.openxmlformats.org/officeDocument/2006/relationships/hyperlink" Target="https://bioinitiative.org/wp-content/uploads/2022/06/Free-Radical-Studies-Percent-Comparison-Graphic-2022.docx" TargetMode="External"/><Relationship Id="rId35" Type="http://schemas.openxmlformats.org/officeDocument/2006/relationships/hyperlink" Target="https://bioinitiative.org/wp-content/uploads/2020/09/4-Table-1-RFR-Comet-Assay-Studies-2020-docx.pdf" TargetMode="External"/><Relationship Id="rId36" Type="http://schemas.openxmlformats.org/officeDocument/2006/relationships/hyperlink" Target="https://bioinitiative.org/wp-content/uploads/2020/09/5-Table-2-Static-Field_ELF-EMF-Comet-Assay-Studies-2020.pdf" TargetMode="External"/><Relationship Id="rId10" Type="http://schemas.openxmlformats.org/officeDocument/2006/relationships/hyperlink" Target="https://www.ntia.doc.gov/files/ntia/us_doi_comments.pdf" TargetMode="External"/><Relationship Id="rId11" Type="http://schemas.openxmlformats.org/officeDocument/2006/relationships/hyperlink" Target="https://citizensforaradiationfreecommunity.org/wp-content/uploads/2020/01/Mt-Nardi-Wildlife-Report-to-UNESCO-FINAL.pdf" TargetMode="External"/><Relationship Id="rId12" Type="http://schemas.openxmlformats.org/officeDocument/2006/relationships/hyperlink" Target="http://www.newmediaexplorer.org/sepp/2007/03/06/millions_of_bees_die_are_electromagnetic_signals_to_blame.htm" TargetMode="External"/><Relationship Id="rId13" Type="http://schemas.openxmlformats.org/officeDocument/2006/relationships/hyperlink" Target="https://www.researchgate.net/publication/336408960_Increased_aggression_and_reduced_aversive_learning_in_honey_bees_exposed_to_extremely_low_frequency_electromagnetic_fields" TargetMode="External"/><Relationship Id="rId14" Type="http://schemas.openxmlformats.org/officeDocument/2006/relationships/hyperlink" Target="https://www.ncbi.nlm.nih.gov/pmc/articles/PMC3052591/" TargetMode="External"/><Relationship Id="rId15" Type="http://schemas.openxmlformats.org/officeDocument/2006/relationships/hyperlink" Target="https://www.ncbi.nlm.nih.gov/pubmed/20560769" TargetMode="External"/><Relationship Id="rId16" Type="http://schemas.openxmlformats.org/officeDocument/2006/relationships/hyperlink" Target="https://link.springer.com/article/10.1007/s10669-011-9307-z" TargetMode="External"/><Relationship Id="rId17" Type="http://schemas.openxmlformats.org/officeDocument/2006/relationships/hyperlink" Target="https://www.ncbi.nlm.nih.gov/pubmed/23977878" TargetMode="External"/><Relationship Id="rId18" Type="http://schemas.openxmlformats.org/officeDocument/2006/relationships/hyperlink" Target="https://link.springer.com/article/10.1007/s10669-009-9248-y" TargetMode="External"/><Relationship Id="rId19" Type="http://schemas.openxmlformats.org/officeDocument/2006/relationships/hyperlink" Target="https://www.ncbi.nlm.nih.gov/pubmed/23915130" TargetMode="External"/><Relationship Id="rId37" Type="http://schemas.openxmlformats.org/officeDocument/2006/relationships/hyperlink" Target="https://bioinitiative.org/wp-content/uploads/pdfs/Electrohypersensitivity-50pg-2017.docx" TargetMode="External"/><Relationship Id="rId38" Type="http://schemas.openxmlformats.org/officeDocument/2006/relationships/hyperlink" Target="https://bioinitiative.org/wp-content/uploads/2020/09/10.-Comet-Assay-Studies-Percent-Comparison-2020.pdf" TargetMode="External"/><Relationship Id="rId39" Type="http://schemas.openxmlformats.org/officeDocument/2006/relationships/hyperlink" Target="https://bioinitiative.org/wp-content/uploads/pdfs/sec10_2012_Effects_Electromagnetic_Fields_Wireless_Communication.pdf" TargetMode="External"/><Relationship Id="rId40" Type="http://schemas.openxmlformats.org/officeDocument/2006/relationships/hyperlink" Target="https://bioinitiative.org/wp-content/uploads/pdfs/sec11_2007_Evidence_%20Effects_Brain_Tumors.pdf" TargetMode="External"/><Relationship Id="rId41" Type="http://schemas.openxmlformats.org/officeDocument/2006/relationships/hyperlink" Target="https://bioinitiative.org/wp-content/uploads/pdfs/sec11_2012_Use_of_Wireless_Phones.pdf" TargetMode="External"/><Relationship Id="rId42" Type="http://schemas.openxmlformats.org/officeDocument/2006/relationships/hyperlink" Target="https://bioinitiative.org/wp-content/uploads/pdfs/sec11_2012_Evidence_%20Brain_Tumors.pdf" TargetMode="External"/><Relationship Id="rId43" Type="http://schemas.openxmlformats.org/officeDocument/2006/relationships/hyperlink" Target="https://bioinitiative.org/wp-content/uploads/2017/11/Hardell-2017-Sec11-Update-Use_of_Wireless_Phones.pdf" TargetMode="External"/><Relationship Id="rId44" Type="http://schemas.openxmlformats.org/officeDocument/2006/relationships/hyperlink" Target="https://bioinitiative.org/wp-content/uploads/pdfs/sec24_2007_Key_Scientific_Studies.pdf" TargetMode="External"/><Relationship Id="rId45" Type="http://schemas.openxmlformats.org/officeDocument/2006/relationships/hyperlink" Target="https://bioinitiative.org/wp-content/uploads/pdfs/sec24_2012_Key_Scientific_Stud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2413</Words>
  <Characters>13759</Characters>
  <Application>Microsoft Macintosh Word</Application>
  <DocSecurity>0</DocSecurity>
  <Lines>114</Lines>
  <Paragraphs>32</Paragraphs>
  <ScaleCrop>false</ScaleCrop>
  <Company/>
  <LinksUpToDate>false</LinksUpToDate>
  <CharactersWithSpaces>16140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2025-12-30T23:23:00Z</cp:lastPrinted>
  <dcterms:created xsi:type="dcterms:W3CDTF">2025-12-30T23:35:00Z</dcterms:created>
  <dcterms:modified xsi:type="dcterms:W3CDTF">2025-12-30T23:35:00Z</dcterms:modified>
</cp:coreProperties>
</file>