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4845" w14:textId="77777777" w:rsidR="00506A4C" w:rsidRPr="00ED1DA0" w:rsidRDefault="00AF2E3F" w:rsidP="00506A4C">
      <w:pPr>
        <w:pStyle w:val="NoSpacing"/>
        <w:contextualSpacing/>
        <w:rPr>
          <w:rFonts w:ascii="Roboto" w:hAnsi="Roboto"/>
          <w:color w:val="005191"/>
          <w:sz w:val="20"/>
          <w:szCs w:val="20"/>
        </w:rPr>
      </w:pPr>
      <w:r w:rsidRPr="00097799">
        <w:rPr>
          <w:rFonts w:ascii="Roboto" w:hAnsi="Roboto"/>
          <w:b/>
          <w:noProof/>
          <w:color w:val="005191"/>
          <w:sz w:val="32"/>
          <w:szCs w:val="32"/>
        </w:rPr>
        <mc:AlternateContent>
          <mc:Choice Requires="wps">
            <w:drawing>
              <wp:anchor distT="0" distB="0" distL="114300" distR="114300" simplePos="0" relativeHeight="251659264" behindDoc="0" locked="0" layoutInCell="1" allowOverlap="1" wp14:anchorId="07AAB3BE" wp14:editId="3ABE403D">
                <wp:simplePos x="0" y="0"/>
                <wp:positionH relativeFrom="column">
                  <wp:posOffset>5036185</wp:posOffset>
                </wp:positionH>
                <wp:positionV relativeFrom="paragraph">
                  <wp:posOffset>98646</wp:posOffset>
                </wp:positionV>
                <wp:extent cx="1881505" cy="1186180"/>
                <wp:effectExtent l="0" t="0" r="444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1186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D7F92" w14:textId="77777777" w:rsidR="00C15DBF" w:rsidRDefault="00C15DBF">
                            <w:r>
                              <w:rPr>
                                <w:noProof/>
                              </w:rPr>
                              <w:drawing>
                                <wp:inline distT="0" distB="0" distL="0" distR="0" wp14:anchorId="704DD8A1" wp14:editId="757C9B3C">
                                  <wp:extent cx="1452497"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TC_CMYK_print_nowebsite (2) Karlem.jpg"/>
                                          <pic:cNvPicPr/>
                                        </pic:nvPicPr>
                                        <pic:blipFill rotWithShape="1">
                                          <a:blip r:embed="rId5" cstate="print">
                                            <a:extLst>
                                              <a:ext uri="{28A0092B-C50C-407E-A947-70E740481C1C}">
                                                <a14:useLocalDpi xmlns:a14="http://schemas.microsoft.com/office/drawing/2010/main" val="0"/>
                                              </a:ext>
                                            </a:extLst>
                                          </a:blip>
                                          <a:srcRect b="35911"/>
                                          <a:stretch/>
                                        </pic:blipFill>
                                        <pic:spPr bwMode="auto">
                                          <a:xfrm>
                                            <a:off x="0" y="0"/>
                                            <a:ext cx="1458801" cy="99489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AB3BE" id="_x0000_t202" coordsize="21600,21600" o:spt="202" path="m,l,21600r21600,l21600,xe">
                <v:stroke joinstyle="miter"/>
                <v:path gradientshapeok="t" o:connecttype="rect"/>
              </v:shapetype>
              <v:shape id="Text Box 3" o:spid="_x0000_s1026" type="#_x0000_t202" style="position:absolute;margin-left:396.55pt;margin-top:7.75pt;width:148.15pt;height:9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" stroked="f">
                <v:textbox>
                  <w:txbxContent>
                    <w:p w14:paraId="374D7F92" w14:textId="77777777" w:rsidR="00C15DBF" w:rsidRDefault="00C15DBF">
                      <w:r>
                        <w:rPr>
                          <w:noProof/>
                        </w:rPr>
                        <w:drawing>
                          <wp:inline distT="0" distB="0" distL="0" distR="0" wp14:anchorId="704DD8A1" wp14:editId="757C9B3C">
                            <wp:extent cx="1452497"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TC_CMYK_print_nowebsite (2) Karlem.jpg"/>
                                    <pic:cNvPicPr/>
                                  </pic:nvPicPr>
                                  <pic:blipFill rotWithShape="1">
                                    <a:blip r:embed="rId5" cstate="print">
                                      <a:extLst>
                                        <a:ext uri="{28A0092B-C50C-407E-A947-70E740481C1C}">
                                          <a14:useLocalDpi xmlns:a14="http://schemas.microsoft.com/office/drawing/2010/main" val="0"/>
                                        </a:ext>
                                      </a:extLst>
                                    </a:blip>
                                    <a:srcRect b="35911"/>
                                    <a:stretch/>
                                  </pic:blipFill>
                                  <pic:spPr bwMode="auto">
                                    <a:xfrm>
                                      <a:off x="0" y="0"/>
                                      <a:ext cx="1458801" cy="99489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06A4C" w:rsidRPr="00097799">
        <w:rPr>
          <w:rFonts w:ascii="Roboto" w:hAnsi="Roboto"/>
          <w:b/>
          <w:color w:val="005191"/>
          <w:sz w:val="32"/>
          <w:szCs w:val="32"/>
        </w:rPr>
        <w:t xml:space="preserve">United Way </w:t>
      </w:r>
      <w:r w:rsidR="00506A4C" w:rsidRPr="00097799">
        <w:rPr>
          <w:rFonts w:ascii="Roboto" w:hAnsi="Roboto"/>
          <w:b/>
          <w:color w:val="005191"/>
          <w:sz w:val="32"/>
          <w:szCs w:val="32"/>
        </w:rPr>
        <w:br/>
        <w:t>of Tom</w:t>
      </w:r>
      <w:r w:rsidR="007A4869" w:rsidRPr="00097799">
        <w:rPr>
          <w:rFonts w:ascii="Roboto" w:hAnsi="Roboto"/>
          <w:b/>
          <w:color w:val="005191"/>
          <w:sz w:val="32"/>
          <w:szCs w:val="32"/>
        </w:rPr>
        <w:t>p</w:t>
      </w:r>
      <w:r w:rsidR="00506A4C" w:rsidRPr="00097799">
        <w:rPr>
          <w:rFonts w:ascii="Roboto" w:hAnsi="Roboto"/>
          <w:b/>
          <w:color w:val="005191"/>
          <w:sz w:val="32"/>
          <w:szCs w:val="32"/>
        </w:rPr>
        <w:t>kins County</w:t>
      </w:r>
      <w:r w:rsidR="00506A4C" w:rsidRPr="00097799">
        <w:rPr>
          <w:color w:val="005191"/>
        </w:rPr>
        <w:br/>
      </w:r>
      <w:r w:rsidR="00EA0E32" w:rsidRPr="00ED1DA0">
        <w:rPr>
          <w:rFonts w:ascii="Roboto" w:hAnsi="Roboto"/>
          <w:color w:val="005191"/>
          <w:sz w:val="20"/>
          <w:szCs w:val="20"/>
        </w:rPr>
        <w:t>313 North Aurora Street</w:t>
      </w:r>
      <w:r w:rsidR="00EA0E32" w:rsidRPr="00ED1DA0">
        <w:rPr>
          <w:rFonts w:ascii="Roboto" w:hAnsi="Roboto"/>
          <w:color w:val="005191"/>
          <w:sz w:val="20"/>
          <w:szCs w:val="20"/>
        </w:rPr>
        <w:br/>
        <w:t>Ithaca, New York 14850</w:t>
      </w:r>
    </w:p>
    <w:p w14:paraId="6DE04293" w14:textId="77777777" w:rsidR="00097799" w:rsidRPr="00ED1DA0" w:rsidRDefault="00097799" w:rsidP="00506A4C">
      <w:pPr>
        <w:pStyle w:val="NoSpacing"/>
        <w:contextualSpacing/>
        <w:rPr>
          <w:rFonts w:ascii="Roboto" w:hAnsi="Roboto"/>
          <w:color w:val="005191"/>
          <w:sz w:val="20"/>
          <w:szCs w:val="20"/>
        </w:rPr>
      </w:pPr>
      <w:r w:rsidRPr="00ED1DA0">
        <w:rPr>
          <w:rFonts w:ascii="Roboto" w:hAnsi="Roboto"/>
          <w:color w:val="005191"/>
          <w:sz w:val="20"/>
          <w:szCs w:val="20"/>
        </w:rPr>
        <w:t>Phone: 607.272.6286</w:t>
      </w:r>
    </w:p>
    <w:p w14:paraId="4F66F47E" w14:textId="77777777" w:rsidR="00097799" w:rsidRPr="00ED1DA0" w:rsidRDefault="00097799" w:rsidP="00506A4C">
      <w:pPr>
        <w:pStyle w:val="NoSpacing"/>
        <w:contextualSpacing/>
        <w:rPr>
          <w:rFonts w:ascii="Roboto" w:hAnsi="Roboto"/>
          <w:color w:val="005191"/>
          <w:sz w:val="20"/>
          <w:szCs w:val="20"/>
        </w:rPr>
      </w:pPr>
      <w:r w:rsidRPr="00ED1DA0">
        <w:rPr>
          <w:rFonts w:ascii="Roboto" w:hAnsi="Roboto"/>
          <w:color w:val="005191"/>
          <w:sz w:val="20"/>
          <w:szCs w:val="20"/>
        </w:rPr>
        <w:t>Fax: 607.272.2736</w:t>
      </w:r>
    </w:p>
    <w:p w14:paraId="3BBE5F9D" w14:textId="77777777" w:rsidR="00097799" w:rsidRPr="00ED1DA0" w:rsidRDefault="000D062B" w:rsidP="00506A4C">
      <w:pPr>
        <w:pStyle w:val="NoSpacing"/>
        <w:contextualSpacing/>
        <w:rPr>
          <w:rFonts w:ascii="Roboto" w:hAnsi="Roboto"/>
          <w:color w:val="005191"/>
          <w:sz w:val="20"/>
          <w:szCs w:val="20"/>
        </w:rPr>
      </w:pPr>
      <w:hyperlink r:id="rId6" w:history="1">
        <w:r w:rsidRPr="00ED1DA0">
          <w:rPr>
            <w:rStyle w:val="Hyperlink"/>
            <w:rFonts w:ascii="Roboto" w:hAnsi="Roboto"/>
            <w:sz w:val="20"/>
            <w:szCs w:val="20"/>
          </w:rPr>
          <w:t>www.uwtc.org</w:t>
        </w:r>
      </w:hyperlink>
    </w:p>
    <w:p w14:paraId="1166DBB6" w14:textId="77777777" w:rsidR="000D062B" w:rsidRPr="00097799" w:rsidRDefault="000D062B" w:rsidP="00506A4C">
      <w:pPr>
        <w:pStyle w:val="NoSpacing"/>
        <w:contextualSpacing/>
        <w:rPr>
          <w:color w:val="005191"/>
        </w:rPr>
      </w:pPr>
    </w:p>
    <w:p w14:paraId="32078825" w14:textId="1877BF93" w:rsidR="00100BFD" w:rsidRDefault="00100BFD" w:rsidP="008269B9">
      <w:pPr>
        <w:spacing w:after="0" w:line="240" w:lineRule="auto"/>
        <w:rPr>
          <w:rFonts w:ascii="Roboto" w:eastAsiaTheme="minorHAnsi" w:hAnsi="Roboto"/>
        </w:rPr>
      </w:pPr>
      <w:r>
        <w:rPr>
          <w:rFonts w:ascii="Roboto" w:eastAsiaTheme="minorHAnsi" w:hAnsi="Roboto"/>
        </w:rPr>
        <w:t>FOR IMMEDIATE RELEASE</w:t>
      </w:r>
      <w:r w:rsidR="00922092">
        <w:rPr>
          <w:rFonts w:ascii="Roboto" w:eastAsiaTheme="minorHAnsi" w:hAnsi="Roboto"/>
        </w:rPr>
        <w:t xml:space="preserve"> </w:t>
      </w:r>
    </w:p>
    <w:p w14:paraId="41CB603B" w14:textId="3ED5EC86" w:rsidR="00922092" w:rsidRDefault="00922092" w:rsidP="008269B9">
      <w:pPr>
        <w:spacing w:after="0" w:line="240" w:lineRule="auto"/>
        <w:rPr>
          <w:rFonts w:ascii="Roboto" w:eastAsiaTheme="minorHAnsi" w:hAnsi="Roboto"/>
        </w:rPr>
      </w:pPr>
      <w:r>
        <w:rPr>
          <w:rFonts w:ascii="Roboto" w:eastAsiaTheme="minorHAnsi" w:hAnsi="Roboto"/>
        </w:rPr>
        <w:t>April 1, 2025</w:t>
      </w:r>
    </w:p>
    <w:p w14:paraId="795888DF" w14:textId="3C04B3AF" w:rsidR="00100BFD" w:rsidRPr="00E85589" w:rsidRDefault="007A51B1" w:rsidP="00100BFD">
      <w:pPr>
        <w:spacing w:after="0" w:line="240" w:lineRule="auto"/>
        <w:rPr>
          <w:rFonts w:ascii="Roboto" w:eastAsiaTheme="minorHAnsi" w:hAnsi="Roboto"/>
        </w:rPr>
      </w:pPr>
      <w:r>
        <w:rPr>
          <w:rFonts w:ascii="Roboto" w:eastAsiaTheme="minorHAnsi" w:hAnsi="Roboto"/>
        </w:rPr>
        <w:t>Contact</w:t>
      </w:r>
      <w:r w:rsidR="00ED067B">
        <w:rPr>
          <w:rFonts w:ascii="Roboto" w:eastAsiaTheme="minorHAnsi" w:hAnsi="Roboto"/>
        </w:rPr>
        <w:t>: Ashton Teribury</w:t>
      </w:r>
      <w:r>
        <w:rPr>
          <w:rFonts w:ascii="Roboto" w:eastAsiaTheme="minorHAnsi" w:hAnsi="Roboto"/>
        </w:rPr>
        <w:t xml:space="preserve">, </w:t>
      </w:r>
      <w:r w:rsidR="00E85589">
        <w:rPr>
          <w:rFonts w:ascii="Roboto" w:eastAsiaTheme="minorHAnsi" w:hAnsi="Roboto"/>
        </w:rPr>
        <w:t xml:space="preserve">UWTC </w:t>
      </w:r>
      <w:r w:rsidR="00ED067B">
        <w:rPr>
          <w:rFonts w:ascii="Roboto" w:eastAsiaTheme="minorHAnsi" w:hAnsi="Roboto"/>
        </w:rPr>
        <w:t>Relationships Manager</w:t>
      </w:r>
      <w:r w:rsidR="00E85589">
        <w:rPr>
          <w:rFonts w:ascii="Roboto" w:eastAsiaTheme="minorHAnsi" w:hAnsi="Roboto"/>
        </w:rPr>
        <w:t xml:space="preserve">, 607-272-6286, </w:t>
      </w:r>
      <w:hyperlink r:id="rId7" w:history="1">
        <w:r w:rsidR="00E85589" w:rsidRPr="00E8170D">
          <w:rPr>
            <w:rStyle w:val="Hyperlink"/>
            <w:rFonts w:ascii="Roboto" w:eastAsiaTheme="minorHAnsi" w:hAnsi="Roboto"/>
          </w:rPr>
          <w:t>ateribury@uwtc.org</w:t>
        </w:r>
      </w:hyperlink>
    </w:p>
    <w:p w14:paraId="50E69DB1" w14:textId="5D4FAC03" w:rsidR="00E85589" w:rsidRPr="00E85589" w:rsidRDefault="00E85589" w:rsidP="00E85589">
      <w:pPr>
        <w:spacing w:after="0" w:line="240" w:lineRule="auto"/>
        <w:rPr>
          <w:rFonts w:ascii="Roboto" w:eastAsiaTheme="minorHAnsi" w:hAnsi="Roboto"/>
        </w:rPr>
      </w:pPr>
      <w:r w:rsidRPr="00E85589">
        <w:rPr>
          <w:rFonts w:ascii="Roboto" w:eastAsiaTheme="minorHAnsi" w:hAnsi="Roboto"/>
        </w:rPr>
        <w:t>Marcie Rivera</w:t>
      </w:r>
      <w:r>
        <w:rPr>
          <w:rFonts w:ascii="Roboto" w:eastAsiaTheme="minorHAnsi" w:hAnsi="Roboto"/>
        </w:rPr>
        <w:t xml:space="preserve">, Wegmans </w:t>
      </w:r>
      <w:r w:rsidRPr="00E85589">
        <w:rPr>
          <w:rFonts w:ascii="Roboto" w:eastAsiaTheme="minorHAnsi" w:hAnsi="Roboto"/>
        </w:rPr>
        <w:t>Senior Public Relations Coordinator</w:t>
      </w:r>
      <w:r>
        <w:rPr>
          <w:rFonts w:ascii="Roboto" w:eastAsiaTheme="minorHAnsi" w:hAnsi="Roboto"/>
        </w:rPr>
        <w:t xml:space="preserve">, </w:t>
      </w:r>
      <w:r w:rsidRPr="00E85589">
        <w:rPr>
          <w:rFonts w:ascii="Roboto" w:eastAsiaTheme="minorHAnsi" w:hAnsi="Roboto"/>
        </w:rPr>
        <w:t>585-279-4307</w:t>
      </w:r>
      <w:r>
        <w:rPr>
          <w:rFonts w:ascii="Roboto" w:eastAsiaTheme="minorHAnsi" w:hAnsi="Roboto"/>
        </w:rPr>
        <w:t xml:space="preserve">, </w:t>
      </w:r>
      <w:hyperlink r:id="rId8" w:history="1">
        <w:r w:rsidRPr="00E85589">
          <w:rPr>
            <w:rStyle w:val="Hyperlink"/>
            <w:rFonts w:ascii="Roboto" w:eastAsiaTheme="minorHAnsi" w:hAnsi="Roboto"/>
          </w:rPr>
          <w:t>marcie.rivera@wegmans.com</w:t>
        </w:r>
      </w:hyperlink>
    </w:p>
    <w:p w14:paraId="0648E728" w14:textId="42001E76" w:rsidR="00EE1270" w:rsidRDefault="00EE1270" w:rsidP="00100BFD">
      <w:pPr>
        <w:spacing w:after="0" w:line="240" w:lineRule="auto"/>
        <w:rPr>
          <w:rFonts w:ascii="Roboto" w:eastAsiaTheme="minorHAnsi" w:hAnsi="Roboto"/>
        </w:rPr>
      </w:pPr>
      <w:r>
        <w:rPr>
          <w:rFonts w:ascii="Roboto" w:eastAsiaTheme="minorHAnsi" w:hAnsi="Roboto"/>
        </w:rPr>
        <w:t xml:space="preserve">Photos: </w:t>
      </w:r>
      <w:hyperlink r:id="rId9" w:history="1">
        <w:r w:rsidR="003706E0" w:rsidRPr="0081158E">
          <w:rPr>
            <w:rStyle w:val="Hyperlink"/>
            <w:rFonts w:ascii="Roboto" w:eastAsiaTheme="minorHAnsi" w:hAnsi="Roboto"/>
          </w:rPr>
          <w:t>https://drive.google.com/drive/folders/1OC3dCPO7OxcYFnZMCA5qX4al9TpQHnXE?usp=drive_link</w:t>
        </w:r>
      </w:hyperlink>
      <w:r w:rsidR="003706E0">
        <w:rPr>
          <w:rFonts w:ascii="Roboto" w:eastAsiaTheme="minorHAnsi" w:hAnsi="Roboto"/>
        </w:rPr>
        <w:t xml:space="preserve"> </w:t>
      </w:r>
    </w:p>
    <w:p w14:paraId="77AAEEB9" w14:textId="77777777" w:rsidR="007A51B1" w:rsidRDefault="007A51B1" w:rsidP="00E2217A">
      <w:pPr>
        <w:pStyle w:val="NoSpacing"/>
        <w:rPr>
          <w:rFonts w:ascii="Roboto" w:hAnsi="Roboto" w:cs="Arial"/>
          <w:b/>
        </w:rPr>
      </w:pPr>
    </w:p>
    <w:p w14:paraId="73953806" w14:textId="388A536D" w:rsidR="0035556F" w:rsidRDefault="00ED067B" w:rsidP="0035556F">
      <w:pPr>
        <w:pStyle w:val="NoSpacing"/>
        <w:jc w:val="center"/>
        <w:rPr>
          <w:rFonts w:ascii="Roboto" w:hAnsi="Roboto" w:cs="Arial"/>
          <w:b/>
        </w:rPr>
      </w:pPr>
      <w:proofErr w:type="gramStart"/>
      <w:r>
        <w:rPr>
          <w:rFonts w:ascii="Roboto" w:hAnsi="Roboto" w:cs="Arial"/>
          <w:b/>
        </w:rPr>
        <w:t>United</w:t>
      </w:r>
      <w:proofErr w:type="gramEnd"/>
      <w:r>
        <w:rPr>
          <w:rFonts w:ascii="Roboto" w:hAnsi="Roboto" w:cs="Arial"/>
          <w:b/>
        </w:rPr>
        <w:t xml:space="preserve"> Way of Tompkins County Extends Campaign to Meet Basic Needs</w:t>
      </w:r>
      <w:r w:rsidR="0035556F">
        <w:rPr>
          <w:rFonts w:ascii="Roboto" w:hAnsi="Roboto" w:cs="Arial"/>
          <w:b/>
        </w:rPr>
        <w:br/>
      </w:r>
    </w:p>
    <w:p w14:paraId="15C6E8F6" w14:textId="10912D3F" w:rsidR="00CE0AB0" w:rsidRPr="00AF5806" w:rsidRDefault="00922092" w:rsidP="00CE0AB0">
      <w:pPr>
        <w:rPr>
          <w:rFonts w:cstheme="minorHAnsi"/>
        </w:rPr>
      </w:pPr>
      <w:r>
        <w:t xml:space="preserve">ITHACA, NY - </w:t>
      </w:r>
      <w:r w:rsidR="009672D7">
        <w:t xml:space="preserve">Given the current reality for human needs in combination with changes in funding from both federal and state sources, United Way of Tompkins County has announced an extension of its annual campaign specifically to meet human needs </w:t>
      </w:r>
      <w:r w:rsidR="009672D7" w:rsidRPr="00AF5806">
        <w:rPr>
          <w:rFonts w:cstheme="minorHAnsi"/>
        </w:rPr>
        <w:t xml:space="preserve">in the areas of food security, children &amp; youth success, health including mental health, and housing. The “Meet the Need” campaign extension’s goal is to raise $200,000 by April 30.  100% of funds will be directed </w:t>
      </w:r>
      <w:proofErr w:type="gramStart"/>
      <w:r w:rsidR="009672D7" w:rsidRPr="00AF5806">
        <w:rPr>
          <w:rFonts w:cstheme="minorHAnsi"/>
        </w:rPr>
        <w:t>to</w:t>
      </w:r>
      <w:proofErr w:type="gramEnd"/>
      <w:r w:rsidR="009672D7" w:rsidRPr="00AF5806">
        <w:rPr>
          <w:rFonts w:cstheme="minorHAnsi"/>
        </w:rPr>
        <w:t xml:space="preserve"> the United Tompkins Impact Fund to ensure that all UWTC funded programs delivered through 58 impact partners receive the same funding in their upcoming fiscal year starting July 1, </w:t>
      </w:r>
      <w:proofErr w:type="gramStart"/>
      <w:r w:rsidR="009672D7" w:rsidRPr="00AF5806">
        <w:rPr>
          <w:rFonts w:cstheme="minorHAnsi"/>
        </w:rPr>
        <w:t>2025</w:t>
      </w:r>
      <w:proofErr w:type="gramEnd"/>
      <w:r w:rsidR="009672D7" w:rsidRPr="00AF5806">
        <w:rPr>
          <w:rFonts w:cstheme="minorHAnsi"/>
        </w:rPr>
        <w:t xml:space="preserve"> as in the current fiscal year.</w:t>
      </w:r>
    </w:p>
    <w:p w14:paraId="10E760AC" w14:textId="783CAA50" w:rsidR="00CA3BD4" w:rsidRPr="00AF5806" w:rsidRDefault="00CA3BD4" w:rsidP="00CA3BD4">
      <w:pPr>
        <w:rPr>
          <w:rFonts w:cstheme="minorHAnsi"/>
        </w:rPr>
      </w:pPr>
      <w:r w:rsidRPr="00AF5806">
        <w:rPr>
          <w:rFonts w:cstheme="minorHAnsi"/>
        </w:rPr>
        <w:t xml:space="preserve">“Imagine yourself as a parent skipping a meal once a week so your child can eat. Now think of the effects of trucks full of chicken, turkey and other healthy, protein-rich foods – the product of agricultural commodities – being turned around in a land where food insecurity hovers around 12%. Consider now, how will your child without nutritious meals progress in school and grow into the vibrant adult that is your dream and their destiny? While families are faced with hard, basic choices due to realities beyond their control, WE </w:t>
      </w:r>
      <w:proofErr w:type="gramStart"/>
      <w:r w:rsidRPr="00AF5806">
        <w:rPr>
          <w:rFonts w:cstheme="minorHAnsi"/>
        </w:rPr>
        <w:t>have to</w:t>
      </w:r>
      <w:proofErr w:type="gramEnd"/>
      <w:r w:rsidRPr="00AF5806">
        <w:rPr>
          <w:rFonts w:cstheme="minorHAnsi"/>
        </w:rPr>
        <w:t xml:space="preserve"> decide how, just as we did during the pandemic, we will take care of one another</w:t>
      </w:r>
      <w:r w:rsidR="00AF5806" w:rsidRPr="00AF5806">
        <w:rPr>
          <w:rFonts w:cstheme="minorHAnsi"/>
        </w:rPr>
        <w:t>,” s</w:t>
      </w:r>
      <w:r w:rsidR="001279CB">
        <w:rPr>
          <w:rFonts w:cstheme="minorHAnsi"/>
        </w:rPr>
        <w:t>tates</w:t>
      </w:r>
      <w:r w:rsidR="00AF5806" w:rsidRPr="00AF5806">
        <w:rPr>
          <w:rFonts w:cstheme="minorHAnsi"/>
        </w:rPr>
        <w:t xml:space="preserve"> UWTC President &amp; CEO Michael Ramos. </w:t>
      </w:r>
    </w:p>
    <w:p w14:paraId="3138C622" w14:textId="0A30B5E1" w:rsidR="000B06B6" w:rsidRPr="00EC35FE" w:rsidRDefault="000B06B6" w:rsidP="000B06B6">
      <w:pPr>
        <w:rPr>
          <w:rFonts w:cstheme="minorHAnsi"/>
        </w:rPr>
      </w:pPr>
      <w:r>
        <w:rPr>
          <w:rFonts w:cstheme="minorHAnsi"/>
        </w:rPr>
        <w:t xml:space="preserve">“Reaching this goal will enable UWTC to provide for basic needs </w:t>
      </w:r>
      <w:r>
        <w:rPr>
          <w:rFonts w:cstheme="minorHAnsi"/>
          <w:i/>
          <w:iCs/>
        </w:rPr>
        <w:t xml:space="preserve">and </w:t>
      </w:r>
      <w:r>
        <w:rPr>
          <w:rFonts w:cstheme="minorHAnsi"/>
        </w:rPr>
        <w:t xml:space="preserve">support our local mission-driven sector,” explains Gail Belokur, Chief Development Officer for UWTC. </w:t>
      </w:r>
      <w:r w:rsidR="00FD1DBD">
        <w:rPr>
          <w:rFonts w:cstheme="minorHAnsi"/>
        </w:rPr>
        <w:t>“</w:t>
      </w:r>
      <w:r w:rsidR="00CA3BD4" w:rsidRPr="00AF5806">
        <w:rPr>
          <w:rFonts w:cstheme="minorHAnsi"/>
        </w:rPr>
        <w:t xml:space="preserve">Our impact partners prove every day their ability to </w:t>
      </w:r>
      <w:r>
        <w:rPr>
          <w:rFonts w:cstheme="minorHAnsi"/>
        </w:rPr>
        <w:t xml:space="preserve">deliver </w:t>
      </w:r>
      <w:r w:rsidR="00CA3BD4" w:rsidRPr="00AF5806">
        <w:rPr>
          <w:rFonts w:cstheme="minorHAnsi"/>
        </w:rPr>
        <w:t>programs and services vital to meeting the current human needs in Tompkins County.</w:t>
      </w:r>
      <w:r>
        <w:rPr>
          <w:rFonts w:cstheme="minorHAnsi"/>
        </w:rPr>
        <w:t xml:space="preserve">” Campaign Co-Chair and Executive Director of Ithaca Community Childcare Center Sherri Koski adds, </w:t>
      </w:r>
      <w:r w:rsidRPr="000B06B6">
        <w:rPr>
          <w:rFonts w:cstheme="minorHAnsi"/>
        </w:rPr>
        <w:t xml:space="preserve">"Consistent funding is the cornerstone of sustainable change. In a time when many funding sources are shrinking, it is more important than ever to ensure that our impact partners have the resources they need to continue their vital work. These organizations are on the front lines, driving progress in our communities, and without dependable support, their efforts may be stifled. By maintaining and even increasing funding, we are not only securing their ability to deliver lasting impact, but we are also sending a message </w:t>
      </w:r>
      <w:r w:rsidRPr="00EC35FE">
        <w:rPr>
          <w:rFonts w:cstheme="minorHAnsi"/>
        </w:rPr>
        <w:t>that we are committed to the long-term vision of a better, more equitable future."</w:t>
      </w:r>
    </w:p>
    <w:p w14:paraId="61FF7DA0" w14:textId="05B6F9D6" w:rsidR="0015342F" w:rsidRDefault="0015342F" w:rsidP="00EE1270">
      <w:pPr>
        <w:rPr>
          <w:rFonts w:cstheme="minorHAnsi"/>
        </w:rPr>
      </w:pPr>
      <w:r w:rsidRPr="00EC35FE">
        <w:rPr>
          <w:rFonts w:cstheme="minorHAnsi"/>
        </w:rPr>
        <w:t>In support of</w:t>
      </w:r>
      <w:r w:rsidR="00EE1270" w:rsidRPr="00EC35FE">
        <w:rPr>
          <w:rFonts w:cstheme="minorHAnsi"/>
        </w:rPr>
        <w:t xml:space="preserve"> </w:t>
      </w:r>
      <w:r w:rsidR="00CC05F8" w:rsidRPr="00EC35FE">
        <w:rPr>
          <w:rFonts w:cstheme="minorHAnsi"/>
        </w:rPr>
        <w:t>UWTC</w:t>
      </w:r>
      <w:r w:rsidRPr="00EC35FE">
        <w:rPr>
          <w:rFonts w:cstheme="minorHAnsi"/>
        </w:rPr>
        <w:t>’s campaign</w:t>
      </w:r>
      <w:r w:rsidR="00CC05F8" w:rsidRPr="00EC35FE">
        <w:rPr>
          <w:rFonts w:cstheme="minorHAnsi"/>
        </w:rPr>
        <w:t xml:space="preserve">, </w:t>
      </w:r>
      <w:r w:rsidR="00EE1270" w:rsidRPr="00EC35FE">
        <w:rPr>
          <w:rFonts w:cstheme="minorHAnsi"/>
        </w:rPr>
        <w:t>Wegmans of Ithaca</w:t>
      </w:r>
      <w:r w:rsidR="00CC05F8" w:rsidRPr="00EC35FE">
        <w:rPr>
          <w:rFonts w:cstheme="minorHAnsi"/>
        </w:rPr>
        <w:t xml:space="preserve"> </w:t>
      </w:r>
      <w:r w:rsidRPr="00EC35FE">
        <w:rPr>
          <w:rFonts w:cstheme="minorHAnsi"/>
        </w:rPr>
        <w:t>has launched</w:t>
      </w:r>
      <w:r w:rsidR="00CC05F8" w:rsidRPr="00EC35FE">
        <w:rPr>
          <w:rFonts w:cstheme="minorHAnsi"/>
        </w:rPr>
        <w:t xml:space="preserve"> a </w:t>
      </w:r>
      <w:r w:rsidR="00EE1270" w:rsidRPr="00EC35FE">
        <w:rPr>
          <w:rFonts w:cstheme="minorHAnsi"/>
        </w:rPr>
        <w:t>“scanning campaign” in which shoppers may add to their total with 100% of</w:t>
      </w:r>
      <w:r w:rsidRPr="00EC35FE">
        <w:rPr>
          <w:rFonts w:cstheme="minorHAnsi"/>
        </w:rPr>
        <w:t xml:space="preserve"> gifted</w:t>
      </w:r>
      <w:r w:rsidR="00EE1270" w:rsidRPr="00EC35FE">
        <w:rPr>
          <w:rFonts w:cstheme="minorHAnsi"/>
        </w:rPr>
        <w:t xml:space="preserve"> funds going to food security and other basic needs. </w:t>
      </w:r>
      <w:r w:rsidR="00BB117B" w:rsidRPr="00EC35FE">
        <w:rPr>
          <w:rFonts w:cstheme="minorHAnsi"/>
        </w:rPr>
        <w:t xml:space="preserve">Alex Adelewitz, Service Manager for Wegmans of Ithaca and Koski’s campaign co-chair shares, </w:t>
      </w:r>
      <w:r w:rsidR="00EE1270" w:rsidRPr="00EC35FE">
        <w:rPr>
          <w:rFonts w:cstheme="minorHAnsi"/>
        </w:rPr>
        <w:t>“</w:t>
      </w:r>
      <w:r w:rsidR="00E414E0" w:rsidRPr="00EC35FE">
        <w:rPr>
          <w:rFonts w:cstheme="minorHAnsi"/>
        </w:rPr>
        <w:t xml:space="preserve">Wegmans is proud to support meeting basic needs provided through local nonprofits and has launched a ‘scanning campaign’ towards United Ways goal. Now through </w:t>
      </w:r>
      <w:r w:rsidR="00EC35FE" w:rsidRPr="00EC35FE">
        <w:rPr>
          <w:rFonts w:cstheme="minorHAnsi"/>
        </w:rPr>
        <w:t>May 3rd</w:t>
      </w:r>
      <w:r w:rsidR="00E414E0" w:rsidRPr="00EC35FE">
        <w:rPr>
          <w:rFonts w:cstheme="minorHAnsi"/>
        </w:rPr>
        <w:t>, shoppers can add donations on to their purchases and all funds will directly support this effort.”</w:t>
      </w:r>
    </w:p>
    <w:p w14:paraId="26629EDA" w14:textId="463587F9" w:rsidR="00CE0AB0" w:rsidRPr="00AF5806" w:rsidRDefault="00EE1270" w:rsidP="00EE1270">
      <w:pPr>
        <w:rPr>
          <w:rFonts w:cstheme="minorHAnsi"/>
        </w:rPr>
      </w:pPr>
      <w:r w:rsidRPr="00AF5806">
        <w:rPr>
          <w:rFonts w:cstheme="minorHAnsi"/>
        </w:rPr>
        <w:t>Community members can also learn other ways to come alongside others by visiting uwtc.org. Donors</w:t>
      </w:r>
      <w:r w:rsidR="001B6459">
        <w:rPr>
          <w:rFonts w:cstheme="minorHAnsi"/>
        </w:rPr>
        <w:t xml:space="preserve"> may</w:t>
      </w:r>
      <w:r w:rsidRPr="00AF5806">
        <w:rPr>
          <w:rFonts w:cstheme="minorHAnsi"/>
        </w:rPr>
        <w:t xml:space="preserve"> </w:t>
      </w:r>
      <w:r w:rsidR="0015342F">
        <w:rPr>
          <w:rFonts w:cstheme="minorHAnsi"/>
        </w:rPr>
        <w:t xml:space="preserve">utilize the </w:t>
      </w:r>
      <w:r w:rsidR="001B6459">
        <w:rPr>
          <w:rFonts w:cstheme="minorHAnsi"/>
        </w:rPr>
        <w:t>website,</w:t>
      </w:r>
      <w:r w:rsidRPr="00AF5806">
        <w:rPr>
          <w:rFonts w:cstheme="minorHAnsi"/>
        </w:rPr>
        <w:t xml:space="preserve"> email </w:t>
      </w:r>
      <w:hyperlink r:id="rId10" w:history="1">
        <w:r w:rsidRPr="00AF5806">
          <w:rPr>
            <w:rStyle w:val="Hyperlink"/>
            <w:rFonts w:cstheme="minorHAnsi"/>
          </w:rPr>
          <w:t>campaign@uwtc.org</w:t>
        </w:r>
      </w:hyperlink>
      <w:r w:rsidRPr="00AF5806">
        <w:rPr>
          <w:rFonts w:cstheme="minorHAnsi"/>
        </w:rPr>
        <w:t xml:space="preserve"> or </w:t>
      </w:r>
      <w:r w:rsidR="00CE0AB0" w:rsidRPr="00AF5806">
        <w:rPr>
          <w:rFonts w:cstheme="minorHAnsi"/>
        </w:rPr>
        <w:t xml:space="preserve">call (607)272-GIVE to make a pledge and support our community.  </w:t>
      </w:r>
    </w:p>
    <w:p w14:paraId="2008AB92" w14:textId="77777777" w:rsidR="00881A10" w:rsidRPr="00AF5806" w:rsidRDefault="00CE594E" w:rsidP="00CE594E">
      <w:pPr>
        <w:pStyle w:val="NoSpacing"/>
        <w:jc w:val="center"/>
        <w:rPr>
          <w:rFonts w:cstheme="minorHAnsi"/>
        </w:rPr>
      </w:pPr>
      <w:r w:rsidRPr="00AF5806">
        <w:rPr>
          <w:rFonts w:cstheme="minorHAnsi"/>
        </w:rPr>
        <w:t>###</w:t>
      </w:r>
      <w:r w:rsidR="007A4869" w:rsidRPr="00AF5806">
        <w:rPr>
          <w:rFonts w:cstheme="minorHAnsi"/>
          <w:noProof/>
          <w:color w:val="094389"/>
        </w:rPr>
        <mc:AlternateContent>
          <mc:Choice Requires="wps">
            <w:drawing>
              <wp:anchor distT="0" distB="0" distL="114300" distR="114300" simplePos="0" relativeHeight="251658240" behindDoc="0" locked="0" layoutInCell="1" allowOverlap="1" wp14:anchorId="2FB33130" wp14:editId="0872CDCA">
                <wp:simplePos x="0" y="0"/>
                <wp:positionH relativeFrom="column">
                  <wp:posOffset>688975</wp:posOffset>
                </wp:positionH>
                <wp:positionV relativeFrom="paragraph">
                  <wp:posOffset>7067550</wp:posOffset>
                </wp:positionV>
                <wp:extent cx="5049520" cy="5562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52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C109B" w14:textId="77777777" w:rsidR="00C15DBF" w:rsidRPr="00ED2A67" w:rsidRDefault="00C15DBF" w:rsidP="00506A4C">
                            <w:pPr>
                              <w:jc w:val="center"/>
                              <w:rPr>
                                <w:b/>
                                <w:color w:val="005191"/>
                                <w:sz w:val="28"/>
                                <w:szCs w:val="28"/>
                              </w:rPr>
                            </w:pPr>
                            <w:r w:rsidRPr="00ED2A67">
                              <w:rPr>
                                <w:b/>
                                <w:color w:val="005191"/>
                                <w:sz w:val="28"/>
                                <w:szCs w:val="28"/>
                              </w:rPr>
                              <w:t>Give. Advocate. Volunteer. LIVE UNITED.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33130" id="Text Box 2" o:spid="_x0000_s1027" type="#_x0000_t202" style="position:absolute;left:0;text-align:left;margin-left:54.25pt;margin-top:556.5pt;width:397.6pt;height:4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" stroked="f">
                <v:textbox>
                  <w:txbxContent>
                    <w:p w14:paraId="022C109B" w14:textId="77777777" w:rsidR="00C15DBF" w:rsidRPr="00ED2A67" w:rsidRDefault="00C15DBF" w:rsidP="00506A4C">
                      <w:pPr>
                        <w:jc w:val="center"/>
                        <w:rPr>
                          <w:b/>
                          <w:color w:val="005191"/>
                          <w:sz w:val="28"/>
                          <w:szCs w:val="28"/>
                        </w:rPr>
                      </w:pPr>
                      <w:r w:rsidRPr="00ED2A67">
                        <w:rPr>
                          <w:b/>
                          <w:color w:val="005191"/>
                          <w:sz w:val="28"/>
                          <w:szCs w:val="28"/>
                        </w:rPr>
                        <w:t>Give. Advocate. Volunteer. LIVE UNITED.</w:t>
                      </w:r>
                    </w:p>
                  </w:txbxContent>
                </v:textbox>
              </v:shape>
            </w:pict>
          </mc:Fallback>
        </mc:AlternateContent>
      </w:r>
    </w:p>
    <w:sectPr w:rsidR="00881A10" w:rsidRPr="00AF5806" w:rsidSect="007A4869">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F41"/>
    <w:multiLevelType w:val="hybridMultilevel"/>
    <w:tmpl w:val="07EA1F82"/>
    <w:lvl w:ilvl="0" w:tplc="B09A7EC0">
      <w:start w:val="201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52FA"/>
    <w:multiLevelType w:val="hybridMultilevel"/>
    <w:tmpl w:val="E9FC107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FE771F"/>
    <w:multiLevelType w:val="hybridMultilevel"/>
    <w:tmpl w:val="392A75E8"/>
    <w:lvl w:ilvl="0" w:tplc="3208E148">
      <w:start w:val="201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A265B"/>
    <w:multiLevelType w:val="hybridMultilevel"/>
    <w:tmpl w:val="76E2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E05F7"/>
    <w:multiLevelType w:val="hybridMultilevel"/>
    <w:tmpl w:val="B9D0F180"/>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A0962"/>
    <w:multiLevelType w:val="hybridMultilevel"/>
    <w:tmpl w:val="6DEEA2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225390"/>
    <w:multiLevelType w:val="hybridMultilevel"/>
    <w:tmpl w:val="ED22B1C2"/>
    <w:lvl w:ilvl="0" w:tplc="0409000B">
      <w:start w:val="1"/>
      <w:numFmt w:val="bullet"/>
      <w:lvlText w:val=""/>
      <w:lvlJc w:val="left"/>
      <w:pPr>
        <w:ind w:left="1440" w:hanging="360"/>
      </w:pPr>
      <w:rPr>
        <w:rFonts w:ascii="Wingdings" w:hAnsi="Wingdings" w:hint="default"/>
      </w:rPr>
    </w:lvl>
    <w:lvl w:ilvl="1" w:tplc="F5AEA164">
      <w:numFmt w:val="bullet"/>
      <w:lvlText w:val="•"/>
      <w:lvlJc w:val="left"/>
      <w:pPr>
        <w:ind w:left="2520" w:hanging="720"/>
      </w:pPr>
      <w:rPr>
        <w:rFonts w:ascii="Tahoma" w:eastAsia="Calibri" w:hAnsi="Tahoma" w:cs="Tahoma"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B9F6885"/>
    <w:multiLevelType w:val="hybridMultilevel"/>
    <w:tmpl w:val="200A8F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1A0D6D"/>
    <w:multiLevelType w:val="hybridMultilevel"/>
    <w:tmpl w:val="616269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106263712">
    <w:abstractNumId w:val="3"/>
  </w:num>
  <w:num w:numId="2" w16cid:durableId="465662976">
    <w:abstractNumId w:val="5"/>
  </w:num>
  <w:num w:numId="3" w16cid:durableId="1234773223">
    <w:abstractNumId w:val="7"/>
  </w:num>
  <w:num w:numId="4" w16cid:durableId="1527132620">
    <w:abstractNumId w:val="1"/>
  </w:num>
  <w:num w:numId="5" w16cid:durableId="1485118936">
    <w:abstractNumId w:val="6"/>
  </w:num>
  <w:num w:numId="6" w16cid:durableId="4483662">
    <w:abstractNumId w:val="8"/>
  </w:num>
  <w:num w:numId="7" w16cid:durableId="1564831610">
    <w:abstractNumId w:val="4"/>
  </w:num>
  <w:num w:numId="8" w16cid:durableId="739404883">
    <w:abstractNumId w:val="0"/>
  </w:num>
  <w:num w:numId="9" w16cid:durableId="1953434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4C"/>
    <w:rsid w:val="0000250A"/>
    <w:rsid w:val="00003D22"/>
    <w:rsid w:val="00021805"/>
    <w:rsid w:val="00037CE4"/>
    <w:rsid w:val="00040CC8"/>
    <w:rsid w:val="00084CC2"/>
    <w:rsid w:val="00097799"/>
    <w:rsid w:val="000A46C8"/>
    <w:rsid w:val="000A7B07"/>
    <w:rsid w:val="000B06B6"/>
    <w:rsid w:val="000C4872"/>
    <w:rsid w:val="000C4956"/>
    <w:rsid w:val="000D062B"/>
    <w:rsid w:val="000F26ED"/>
    <w:rsid w:val="00100BFD"/>
    <w:rsid w:val="001279CB"/>
    <w:rsid w:val="0015342F"/>
    <w:rsid w:val="00196B6A"/>
    <w:rsid w:val="001A5208"/>
    <w:rsid w:val="001B6459"/>
    <w:rsid w:val="001D069A"/>
    <w:rsid w:val="00244DEE"/>
    <w:rsid w:val="002541FF"/>
    <w:rsid w:val="002660F7"/>
    <w:rsid w:val="00287FEC"/>
    <w:rsid w:val="0029104F"/>
    <w:rsid w:val="00296DB3"/>
    <w:rsid w:val="00296DB5"/>
    <w:rsid w:val="002F7910"/>
    <w:rsid w:val="003039F5"/>
    <w:rsid w:val="00326510"/>
    <w:rsid w:val="00334D70"/>
    <w:rsid w:val="0034702B"/>
    <w:rsid w:val="00347325"/>
    <w:rsid w:val="0035556F"/>
    <w:rsid w:val="003706E0"/>
    <w:rsid w:val="00376669"/>
    <w:rsid w:val="003B4648"/>
    <w:rsid w:val="003F2E86"/>
    <w:rsid w:val="004156D4"/>
    <w:rsid w:val="0042215C"/>
    <w:rsid w:val="00440052"/>
    <w:rsid w:val="00445DB6"/>
    <w:rsid w:val="00452DBC"/>
    <w:rsid w:val="004747AE"/>
    <w:rsid w:val="004923D3"/>
    <w:rsid w:val="004A0D37"/>
    <w:rsid w:val="004A3AF4"/>
    <w:rsid w:val="004B3122"/>
    <w:rsid w:val="004B79CE"/>
    <w:rsid w:val="004D3B7B"/>
    <w:rsid w:val="004D6CBF"/>
    <w:rsid w:val="004E6876"/>
    <w:rsid w:val="005041BF"/>
    <w:rsid w:val="00506A4C"/>
    <w:rsid w:val="0052564A"/>
    <w:rsid w:val="00532E61"/>
    <w:rsid w:val="00532EFB"/>
    <w:rsid w:val="005458D2"/>
    <w:rsid w:val="005959C0"/>
    <w:rsid w:val="005B4137"/>
    <w:rsid w:val="005B55F0"/>
    <w:rsid w:val="005B6F1A"/>
    <w:rsid w:val="005D298A"/>
    <w:rsid w:val="0061458E"/>
    <w:rsid w:val="00664876"/>
    <w:rsid w:val="00683DAA"/>
    <w:rsid w:val="00685BA4"/>
    <w:rsid w:val="00685D9E"/>
    <w:rsid w:val="00691D82"/>
    <w:rsid w:val="006C24AB"/>
    <w:rsid w:val="006E3AD0"/>
    <w:rsid w:val="006F303C"/>
    <w:rsid w:val="006F53E4"/>
    <w:rsid w:val="00703B9B"/>
    <w:rsid w:val="007247FA"/>
    <w:rsid w:val="00733D2C"/>
    <w:rsid w:val="00734DD6"/>
    <w:rsid w:val="00736443"/>
    <w:rsid w:val="00765103"/>
    <w:rsid w:val="007A4869"/>
    <w:rsid w:val="007A51B1"/>
    <w:rsid w:val="007C7E43"/>
    <w:rsid w:val="008170FD"/>
    <w:rsid w:val="008269B9"/>
    <w:rsid w:val="00853E6D"/>
    <w:rsid w:val="0087455C"/>
    <w:rsid w:val="00881A10"/>
    <w:rsid w:val="008B0927"/>
    <w:rsid w:val="008C5131"/>
    <w:rsid w:val="008D2E3A"/>
    <w:rsid w:val="008D494E"/>
    <w:rsid w:val="00907137"/>
    <w:rsid w:val="00922092"/>
    <w:rsid w:val="00964D08"/>
    <w:rsid w:val="00964D94"/>
    <w:rsid w:val="009672D7"/>
    <w:rsid w:val="009B249C"/>
    <w:rsid w:val="009D4B94"/>
    <w:rsid w:val="009D6120"/>
    <w:rsid w:val="00A11A45"/>
    <w:rsid w:val="00A6150D"/>
    <w:rsid w:val="00A6520A"/>
    <w:rsid w:val="00A84CE7"/>
    <w:rsid w:val="00A87821"/>
    <w:rsid w:val="00A95F3C"/>
    <w:rsid w:val="00AA3D6E"/>
    <w:rsid w:val="00AE0BF0"/>
    <w:rsid w:val="00AF2E3F"/>
    <w:rsid w:val="00AF5806"/>
    <w:rsid w:val="00B023DD"/>
    <w:rsid w:val="00B20982"/>
    <w:rsid w:val="00B425DA"/>
    <w:rsid w:val="00B47F49"/>
    <w:rsid w:val="00B71AA1"/>
    <w:rsid w:val="00B81658"/>
    <w:rsid w:val="00BA362B"/>
    <w:rsid w:val="00BB117B"/>
    <w:rsid w:val="00C15DBF"/>
    <w:rsid w:val="00C364E4"/>
    <w:rsid w:val="00C53943"/>
    <w:rsid w:val="00C6166F"/>
    <w:rsid w:val="00C723A5"/>
    <w:rsid w:val="00C75162"/>
    <w:rsid w:val="00C8251C"/>
    <w:rsid w:val="00CA3BD4"/>
    <w:rsid w:val="00CB2938"/>
    <w:rsid w:val="00CB54E3"/>
    <w:rsid w:val="00CB6871"/>
    <w:rsid w:val="00CC05F8"/>
    <w:rsid w:val="00CD50D4"/>
    <w:rsid w:val="00CE0AB0"/>
    <w:rsid w:val="00CE594E"/>
    <w:rsid w:val="00CF7908"/>
    <w:rsid w:val="00D323FE"/>
    <w:rsid w:val="00D339FD"/>
    <w:rsid w:val="00D6232B"/>
    <w:rsid w:val="00D65415"/>
    <w:rsid w:val="00D73AE2"/>
    <w:rsid w:val="00DB25F7"/>
    <w:rsid w:val="00DC44A3"/>
    <w:rsid w:val="00DE7B13"/>
    <w:rsid w:val="00E13909"/>
    <w:rsid w:val="00E14B96"/>
    <w:rsid w:val="00E16125"/>
    <w:rsid w:val="00E2217A"/>
    <w:rsid w:val="00E414E0"/>
    <w:rsid w:val="00E518FF"/>
    <w:rsid w:val="00E55988"/>
    <w:rsid w:val="00E561C8"/>
    <w:rsid w:val="00E85589"/>
    <w:rsid w:val="00E91BA6"/>
    <w:rsid w:val="00EA0E32"/>
    <w:rsid w:val="00EA5311"/>
    <w:rsid w:val="00EC35FE"/>
    <w:rsid w:val="00ED067B"/>
    <w:rsid w:val="00ED1DA0"/>
    <w:rsid w:val="00ED2A67"/>
    <w:rsid w:val="00EE1270"/>
    <w:rsid w:val="00EE71D0"/>
    <w:rsid w:val="00F1526E"/>
    <w:rsid w:val="00F30136"/>
    <w:rsid w:val="00F46145"/>
    <w:rsid w:val="00F559F0"/>
    <w:rsid w:val="00FD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17CF0D14"/>
  <w15:docId w15:val="{86C5B679-4E99-4469-949B-7E2A7B6A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6A4C"/>
    <w:pPr>
      <w:spacing w:after="0" w:line="240" w:lineRule="auto"/>
    </w:pPr>
  </w:style>
  <w:style w:type="paragraph" w:styleId="BalloonText">
    <w:name w:val="Balloon Text"/>
    <w:basedOn w:val="Normal"/>
    <w:link w:val="BalloonTextChar"/>
    <w:uiPriority w:val="99"/>
    <w:semiHidden/>
    <w:unhideWhenUsed/>
    <w:rsid w:val="006C2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4AB"/>
    <w:rPr>
      <w:rFonts w:ascii="Tahoma" w:hAnsi="Tahoma" w:cs="Tahoma"/>
      <w:sz w:val="16"/>
      <w:szCs w:val="16"/>
    </w:rPr>
  </w:style>
  <w:style w:type="character" w:styleId="Hyperlink">
    <w:name w:val="Hyperlink"/>
    <w:basedOn w:val="DefaultParagraphFont"/>
    <w:uiPriority w:val="99"/>
    <w:unhideWhenUsed/>
    <w:rsid w:val="00881A10"/>
    <w:rPr>
      <w:color w:val="0000FF" w:themeColor="hyperlink"/>
      <w:u w:val="single"/>
    </w:rPr>
  </w:style>
  <w:style w:type="table" w:styleId="TableGrid">
    <w:name w:val="Table Grid"/>
    <w:basedOn w:val="TableNormal"/>
    <w:uiPriority w:val="59"/>
    <w:rsid w:val="00E1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250A"/>
    <w:pPr>
      <w:spacing w:line="240" w:lineRule="auto"/>
    </w:pPr>
    <w:rPr>
      <w:b/>
      <w:bCs/>
      <w:color w:val="4F81BD" w:themeColor="accent1"/>
      <w:sz w:val="18"/>
      <w:szCs w:val="18"/>
    </w:rPr>
  </w:style>
  <w:style w:type="paragraph" w:styleId="ListParagraph">
    <w:name w:val="List Paragraph"/>
    <w:basedOn w:val="Normal"/>
    <w:uiPriority w:val="34"/>
    <w:qFormat/>
    <w:rsid w:val="00B023DD"/>
    <w:pPr>
      <w:ind w:left="720"/>
      <w:contextualSpacing/>
    </w:pPr>
  </w:style>
  <w:style w:type="paragraph" w:styleId="NormalWeb">
    <w:name w:val="Normal (Web)"/>
    <w:basedOn w:val="Normal"/>
    <w:uiPriority w:val="99"/>
    <w:semiHidden/>
    <w:unhideWhenUsed/>
    <w:rsid w:val="0035556F"/>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34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94909">
      <w:bodyDiv w:val="1"/>
      <w:marLeft w:val="0"/>
      <w:marRight w:val="0"/>
      <w:marTop w:val="0"/>
      <w:marBottom w:val="0"/>
      <w:divBdr>
        <w:top w:val="none" w:sz="0" w:space="0" w:color="auto"/>
        <w:left w:val="none" w:sz="0" w:space="0" w:color="auto"/>
        <w:bottom w:val="none" w:sz="0" w:space="0" w:color="auto"/>
        <w:right w:val="none" w:sz="0" w:space="0" w:color="auto"/>
      </w:divBdr>
    </w:div>
    <w:div w:id="622462653">
      <w:bodyDiv w:val="1"/>
      <w:marLeft w:val="0"/>
      <w:marRight w:val="0"/>
      <w:marTop w:val="0"/>
      <w:marBottom w:val="0"/>
      <w:divBdr>
        <w:top w:val="none" w:sz="0" w:space="0" w:color="auto"/>
        <w:left w:val="none" w:sz="0" w:space="0" w:color="auto"/>
        <w:bottom w:val="none" w:sz="0" w:space="0" w:color="auto"/>
        <w:right w:val="none" w:sz="0" w:space="0" w:color="auto"/>
      </w:divBdr>
    </w:div>
    <w:div w:id="806778184">
      <w:bodyDiv w:val="1"/>
      <w:marLeft w:val="0"/>
      <w:marRight w:val="0"/>
      <w:marTop w:val="0"/>
      <w:marBottom w:val="0"/>
      <w:divBdr>
        <w:top w:val="none" w:sz="0" w:space="0" w:color="auto"/>
        <w:left w:val="none" w:sz="0" w:space="0" w:color="auto"/>
        <w:bottom w:val="none" w:sz="0" w:space="0" w:color="auto"/>
        <w:right w:val="none" w:sz="0" w:space="0" w:color="auto"/>
      </w:divBdr>
    </w:div>
    <w:div w:id="1171918445">
      <w:bodyDiv w:val="1"/>
      <w:marLeft w:val="0"/>
      <w:marRight w:val="0"/>
      <w:marTop w:val="0"/>
      <w:marBottom w:val="0"/>
      <w:divBdr>
        <w:top w:val="none" w:sz="0" w:space="0" w:color="auto"/>
        <w:left w:val="none" w:sz="0" w:space="0" w:color="auto"/>
        <w:bottom w:val="none" w:sz="0" w:space="0" w:color="auto"/>
        <w:right w:val="none" w:sz="0" w:space="0" w:color="auto"/>
      </w:divBdr>
    </w:div>
    <w:div w:id="1510365601">
      <w:bodyDiv w:val="1"/>
      <w:marLeft w:val="0"/>
      <w:marRight w:val="0"/>
      <w:marTop w:val="0"/>
      <w:marBottom w:val="0"/>
      <w:divBdr>
        <w:top w:val="none" w:sz="0" w:space="0" w:color="auto"/>
        <w:left w:val="none" w:sz="0" w:space="0" w:color="auto"/>
        <w:bottom w:val="none" w:sz="0" w:space="0" w:color="auto"/>
        <w:right w:val="none" w:sz="0" w:space="0" w:color="auto"/>
      </w:divBdr>
    </w:div>
    <w:div w:id="1608267015">
      <w:bodyDiv w:val="1"/>
      <w:marLeft w:val="0"/>
      <w:marRight w:val="0"/>
      <w:marTop w:val="0"/>
      <w:marBottom w:val="0"/>
      <w:divBdr>
        <w:top w:val="none" w:sz="0" w:space="0" w:color="auto"/>
        <w:left w:val="none" w:sz="0" w:space="0" w:color="auto"/>
        <w:bottom w:val="none" w:sz="0" w:space="0" w:color="auto"/>
        <w:right w:val="none" w:sz="0" w:space="0" w:color="auto"/>
      </w:divBdr>
    </w:div>
    <w:div w:id="1714234633">
      <w:bodyDiv w:val="1"/>
      <w:marLeft w:val="0"/>
      <w:marRight w:val="0"/>
      <w:marTop w:val="0"/>
      <w:marBottom w:val="0"/>
      <w:divBdr>
        <w:top w:val="none" w:sz="0" w:space="0" w:color="auto"/>
        <w:left w:val="none" w:sz="0" w:space="0" w:color="auto"/>
        <w:bottom w:val="none" w:sz="0" w:space="0" w:color="auto"/>
        <w:right w:val="none" w:sz="0" w:space="0" w:color="auto"/>
      </w:divBdr>
    </w:div>
    <w:div w:id="1840581939">
      <w:bodyDiv w:val="1"/>
      <w:marLeft w:val="0"/>
      <w:marRight w:val="0"/>
      <w:marTop w:val="0"/>
      <w:marBottom w:val="0"/>
      <w:divBdr>
        <w:top w:val="none" w:sz="0" w:space="0" w:color="auto"/>
        <w:left w:val="none" w:sz="0" w:space="0" w:color="auto"/>
        <w:bottom w:val="none" w:sz="0" w:space="0" w:color="auto"/>
        <w:right w:val="none" w:sz="0" w:space="0" w:color="auto"/>
      </w:divBdr>
    </w:div>
    <w:div w:id="20428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ie.rivera@wegmans.com" TargetMode="External"/><Relationship Id="rId3" Type="http://schemas.openxmlformats.org/officeDocument/2006/relationships/settings" Target="settings.xml"/><Relationship Id="rId7" Type="http://schemas.openxmlformats.org/officeDocument/2006/relationships/hyperlink" Target="mailto:ateribury@uwt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wtc.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ampaign@uwtc.org" TargetMode="External"/><Relationship Id="rId4" Type="http://schemas.openxmlformats.org/officeDocument/2006/relationships/webSettings" Target="webSettings.xml"/><Relationship Id="rId9" Type="http://schemas.openxmlformats.org/officeDocument/2006/relationships/hyperlink" Target="https://drive.google.com/drive/folders/1OC3dCPO7OxcYFnZMCA5qX4al9TpQHnXE?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Way</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 Niswender</dc:creator>
  <cp:lastModifiedBy>Carly Hansen</cp:lastModifiedBy>
  <cp:revision>2</cp:revision>
  <cp:lastPrinted>2018-12-11T16:30:00Z</cp:lastPrinted>
  <dcterms:created xsi:type="dcterms:W3CDTF">2025-04-08T18:28:00Z</dcterms:created>
  <dcterms:modified xsi:type="dcterms:W3CDTF">2025-04-08T18:28:00Z</dcterms:modified>
</cp:coreProperties>
</file>