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FC3AA" w14:textId="48347B2E" w:rsidR="00A51650" w:rsidRDefault="00D04A89" w:rsidP="00092AFC">
      <w:pPr>
        <w:pStyle w:val="Title"/>
        <w:spacing w:after="120"/>
      </w:pPr>
      <w:r w:rsidRPr="00B147A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34AAF75" wp14:editId="62F5090A">
            <wp:simplePos x="0" y="0"/>
            <wp:positionH relativeFrom="column">
              <wp:posOffset>4578350</wp:posOffset>
            </wp:positionH>
            <wp:positionV relativeFrom="paragraph">
              <wp:posOffset>0</wp:posOffset>
            </wp:positionV>
            <wp:extent cx="1596390" cy="1596390"/>
            <wp:effectExtent l="0" t="0" r="3810" b="3810"/>
            <wp:wrapSquare wrapText="bothSides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 rotWithShape="1">
                    <a:blip r:embed="rId5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6248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3" t="4688" r="2303" b="4688"/>
                    <a:stretch/>
                  </pic:blipFill>
                  <pic:spPr>
                    <a:xfrm>
                      <a:off x="0" y="0"/>
                      <a:ext cx="1596390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650" w:rsidRPr="00A51650">
        <w:t>Creating Safe Sensory Spaces</w:t>
      </w:r>
      <w:r w:rsidR="00A51650">
        <w:t xml:space="preserve"> in Your Church </w:t>
      </w:r>
    </w:p>
    <w:p w14:paraId="7B5781C0" w14:textId="1E924B98" w:rsidR="00A51650" w:rsidRDefault="00A51650" w:rsidP="00092AFC">
      <w:pPr>
        <w:spacing w:after="120"/>
        <w:rPr>
          <w:sz w:val="24"/>
          <w:szCs w:val="24"/>
        </w:rPr>
      </w:pPr>
      <w:r w:rsidRPr="00560066">
        <w:rPr>
          <w:b/>
          <w:bCs/>
          <w:sz w:val="24"/>
          <w:szCs w:val="24"/>
        </w:rPr>
        <w:t>What is a sensory</w:t>
      </w:r>
      <w:r w:rsidR="00287B52">
        <w:rPr>
          <w:b/>
          <w:bCs/>
          <w:sz w:val="24"/>
          <w:szCs w:val="24"/>
        </w:rPr>
        <w:t>-friendly</w:t>
      </w:r>
      <w:r w:rsidRPr="00560066">
        <w:rPr>
          <w:b/>
          <w:bCs/>
          <w:sz w:val="24"/>
          <w:szCs w:val="24"/>
        </w:rPr>
        <w:t xml:space="preserve"> space?</w:t>
      </w:r>
      <w:r>
        <w:rPr>
          <w:sz w:val="24"/>
          <w:szCs w:val="24"/>
        </w:rPr>
        <w:t xml:space="preserve"> </w:t>
      </w:r>
      <w:r w:rsidR="007E69CF">
        <w:rPr>
          <w:sz w:val="24"/>
          <w:szCs w:val="24"/>
        </w:rPr>
        <w:t>This</w:t>
      </w:r>
      <w:r w:rsidR="00287B52">
        <w:rPr>
          <w:sz w:val="24"/>
          <w:szCs w:val="24"/>
        </w:rPr>
        <w:t xml:space="preserve"> a place</w:t>
      </w:r>
      <w:r>
        <w:rPr>
          <w:sz w:val="24"/>
          <w:szCs w:val="24"/>
        </w:rPr>
        <w:t xml:space="preserve"> where children, youth, and even adults can </w:t>
      </w:r>
      <w:r w:rsidR="00FA6301">
        <w:rPr>
          <w:sz w:val="24"/>
          <w:szCs w:val="24"/>
        </w:rPr>
        <w:t xml:space="preserve">go when </w:t>
      </w:r>
      <w:r w:rsidR="007E69CF">
        <w:rPr>
          <w:sz w:val="24"/>
          <w:szCs w:val="24"/>
        </w:rPr>
        <w:t xml:space="preserve">in </w:t>
      </w:r>
      <w:r w:rsidR="00FA6301">
        <w:rPr>
          <w:sz w:val="24"/>
          <w:szCs w:val="24"/>
        </w:rPr>
        <w:t xml:space="preserve">need </w:t>
      </w:r>
      <w:r w:rsidR="007E69CF">
        <w:rPr>
          <w:sz w:val="24"/>
          <w:szCs w:val="24"/>
        </w:rPr>
        <w:t xml:space="preserve">of </w:t>
      </w:r>
      <w:r w:rsidR="00FA6301">
        <w:rPr>
          <w:sz w:val="24"/>
          <w:szCs w:val="24"/>
        </w:rPr>
        <w:t xml:space="preserve">a place to calm down or work off energy </w:t>
      </w:r>
      <w:r w:rsidR="005162C0">
        <w:rPr>
          <w:sz w:val="24"/>
          <w:szCs w:val="24"/>
        </w:rPr>
        <w:t>to</w:t>
      </w:r>
      <w:r w:rsidR="00FA6301">
        <w:rPr>
          <w:sz w:val="24"/>
          <w:szCs w:val="24"/>
        </w:rPr>
        <w:t xml:space="preserve"> help </w:t>
      </w:r>
      <w:r w:rsidR="00560066">
        <w:rPr>
          <w:sz w:val="24"/>
          <w:szCs w:val="24"/>
        </w:rPr>
        <w:t>us</w:t>
      </w:r>
      <w:r w:rsidR="00FA6301">
        <w:rPr>
          <w:sz w:val="24"/>
          <w:szCs w:val="24"/>
        </w:rPr>
        <w:t xml:space="preserve"> regain equilibrium. </w:t>
      </w:r>
      <w:r w:rsidR="005162C0">
        <w:rPr>
          <w:sz w:val="24"/>
          <w:szCs w:val="24"/>
        </w:rPr>
        <w:t>U</w:t>
      </w:r>
      <w:r w:rsidR="00FA6301">
        <w:rPr>
          <w:sz w:val="24"/>
          <w:szCs w:val="24"/>
        </w:rPr>
        <w:t xml:space="preserve">sually started for children on the autism spectrum, many of us </w:t>
      </w:r>
      <w:r w:rsidR="00B21D21">
        <w:rPr>
          <w:sz w:val="24"/>
          <w:szCs w:val="24"/>
        </w:rPr>
        <w:t>(</w:t>
      </w:r>
      <w:r w:rsidR="007E69CF">
        <w:rPr>
          <w:sz w:val="24"/>
          <w:szCs w:val="24"/>
        </w:rPr>
        <w:t>including dementia ministries participants</w:t>
      </w:r>
      <w:r w:rsidR="00B21D21">
        <w:rPr>
          <w:sz w:val="24"/>
          <w:szCs w:val="24"/>
        </w:rPr>
        <w:t>)</w:t>
      </w:r>
      <w:r w:rsidR="007E69CF">
        <w:rPr>
          <w:sz w:val="24"/>
          <w:szCs w:val="24"/>
        </w:rPr>
        <w:t xml:space="preserve"> </w:t>
      </w:r>
      <w:r w:rsidR="00FA6301">
        <w:rPr>
          <w:sz w:val="24"/>
          <w:szCs w:val="24"/>
        </w:rPr>
        <w:t xml:space="preserve">benefit from a place to get away from </w:t>
      </w:r>
      <w:r w:rsidR="00237978">
        <w:rPr>
          <w:sz w:val="24"/>
          <w:szCs w:val="24"/>
        </w:rPr>
        <w:t>the bustle</w:t>
      </w:r>
      <w:r w:rsidR="00FA6301">
        <w:rPr>
          <w:sz w:val="24"/>
          <w:szCs w:val="24"/>
        </w:rPr>
        <w:t xml:space="preserve">, sights, smells, and sounds of a busy church environment. </w:t>
      </w:r>
    </w:p>
    <w:p w14:paraId="5D7EDD1C" w14:textId="13A7D564" w:rsidR="00A51650" w:rsidRDefault="00A51650">
      <w:pPr>
        <w:rPr>
          <w:sz w:val="24"/>
          <w:szCs w:val="24"/>
        </w:rPr>
      </w:pPr>
      <w:r w:rsidRPr="00560066">
        <w:rPr>
          <w:b/>
          <w:bCs/>
          <w:sz w:val="24"/>
          <w:szCs w:val="24"/>
        </w:rPr>
        <w:t>What kinds of spaces can we use?</w:t>
      </w:r>
      <w:r w:rsidR="00FA6301">
        <w:rPr>
          <w:sz w:val="24"/>
          <w:szCs w:val="24"/>
        </w:rPr>
        <w:t xml:space="preserve"> Options include a corner of the classroom</w:t>
      </w:r>
      <w:r w:rsidR="004C4840">
        <w:rPr>
          <w:sz w:val="24"/>
          <w:szCs w:val="24"/>
        </w:rPr>
        <w:t>, sanctuary</w:t>
      </w:r>
      <w:r w:rsidR="00FA6301">
        <w:rPr>
          <w:sz w:val="24"/>
          <w:szCs w:val="24"/>
        </w:rPr>
        <w:t xml:space="preserve"> or fellowship hall, a quiet hallway, or a room set aside</w:t>
      </w:r>
      <w:r w:rsidR="00526125">
        <w:rPr>
          <w:sz w:val="24"/>
          <w:szCs w:val="24"/>
        </w:rPr>
        <w:t xml:space="preserve"> for this</w:t>
      </w:r>
      <w:r w:rsidR="00FA6301">
        <w:rPr>
          <w:sz w:val="24"/>
          <w:szCs w:val="24"/>
        </w:rPr>
        <w:t>.  Large churches may need more than one such space.</w:t>
      </w:r>
      <w:r w:rsidR="00287B52">
        <w:rPr>
          <w:sz w:val="24"/>
          <w:szCs w:val="24"/>
        </w:rPr>
        <w:t xml:space="preserve">  If you can’t dedicate space for</w:t>
      </w:r>
      <w:r w:rsidR="00B21D21">
        <w:rPr>
          <w:sz w:val="24"/>
          <w:szCs w:val="24"/>
        </w:rPr>
        <w:t xml:space="preserve"> a corner</w:t>
      </w:r>
      <w:r w:rsidR="00287B52">
        <w:rPr>
          <w:sz w:val="24"/>
          <w:szCs w:val="24"/>
        </w:rPr>
        <w:t xml:space="preserve"> start with fidget bags and headphones</w:t>
      </w:r>
      <w:r w:rsidR="00F770C1">
        <w:rPr>
          <w:sz w:val="24"/>
          <w:szCs w:val="24"/>
        </w:rPr>
        <w:t xml:space="preserve">. </w:t>
      </w:r>
    </w:p>
    <w:p w14:paraId="6C274D22" w14:textId="2EA53589" w:rsidR="00A51650" w:rsidRPr="00D04A89" w:rsidRDefault="00A51650">
      <w:pPr>
        <w:rPr>
          <w:b/>
          <w:bCs/>
          <w:sz w:val="24"/>
          <w:szCs w:val="24"/>
        </w:rPr>
      </w:pPr>
      <w:r w:rsidRPr="00D04A89">
        <w:rPr>
          <w:b/>
          <w:bCs/>
          <w:sz w:val="24"/>
          <w:szCs w:val="24"/>
        </w:rPr>
        <w:t>How should we equip our sensory spaces?</w:t>
      </w:r>
    </w:p>
    <w:p w14:paraId="3A68574F" w14:textId="31B74406" w:rsidR="00D04A89" w:rsidRPr="00287B52" w:rsidRDefault="00D04A89" w:rsidP="00D04A8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87B52">
        <w:rPr>
          <w:sz w:val="24"/>
          <w:szCs w:val="24"/>
        </w:rPr>
        <w:t xml:space="preserve">Décor </w:t>
      </w:r>
      <w:r>
        <w:rPr>
          <w:sz w:val="24"/>
          <w:szCs w:val="24"/>
        </w:rPr>
        <w:t xml:space="preserve">– </w:t>
      </w:r>
      <w:r w:rsidR="005162C0">
        <w:rPr>
          <w:sz w:val="24"/>
          <w:szCs w:val="24"/>
        </w:rPr>
        <w:t xml:space="preserve">Use pleasant, </w:t>
      </w:r>
      <w:r>
        <w:rPr>
          <w:sz w:val="24"/>
          <w:szCs w:val="24"/>
        </w:rPr>
        <w:t>soothing colors</w:t>
      </w:r>
      <w:r w:rsidR="00A12A4C">
        <w:rPr>
          <w:sz w:val="24"/>
          <w:szCs w:val="24"/>
        </w:rPr>
        <w:t>. Pick a</w:t>
      </w:r>
      <w:r>
        <w:rPr>
          <w:sz w:val="24"/>
          <w:szCs w:val="24"/>
        </w:rPr>
        <w:t xml:space="preserve"> faith-based theme</w:t>
      </w:r>
      <w:r w:rsidR="00A12A4C">
        <w:rPr>
          <w:sz w:val="24"/>
          <w:szCs w:val="24"/>
        </w:rPr>
        <w:t>. Allow</w:t>
      </w:r>
      <w:r>
        <w:rPr>
          <w:sz w:val="24"/>
          <w:szCs w:val="24"/>
        </w:rPr>
        <w:t xml:space="preserve"> room to move around</w:t>
      </w:r>
      <w:r w:rsidR="00A12A4C">
        <w:rPr>
          <w:sz w:val="24"/>
          <w:szCs w:val="24"/>
        </w:rPr>
        <w:t>.</w:t>
      </w:r>
      <w:r w:rsidR="00AE556A">
        <w:rPr>
          <w:sz w:val="24"/>
          <w:szCs w:val="24"/>
        </w:rPr>
        <w:t xml:space="preserve"> </w:t>
      </w:r>
      <w:r w:rsidR="00A12A4C">
        <w:rPr>
          <w:sz w:val="24"/>
          <w:szCs w:val="24"/>
        </w:rPr>
        <w:t xml:space="preserve"> Create a </w:t>
      </w:r>
      <w:r w:rsidR="00AE556A">
        <w:rPr>
          <w:sz w:val="24"/>
          <w:szCs w:val="24"/>
        </w:rPr>
        <w:t xml:space="preserve">quiet corner </w:t>
      </w:r>
      <w:r w:rsidR="00A12A4C">
        <w:rPr>
          <w:sz w:val="24"/>
          <w:szCs w:val="24"/>
        </w:rPr>
        <w:t xml:space="preserve">using a fabric tent or soft fort structure. </w:t>
      </w:r>
    </w:p>
    <w:p w14:paraId="32E5DBD7" w14:textId="6C3F88F7" w:rsidR="00FA6301" w:rsidRPr="00287B52" w:rsidRDefault="00FA6301" w:rsidP="00287B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87B52">
        <w:rPr>
          <w:sz w:val="24"/>
          <w:szCs w:val="24"/>
        </w:rPr>
        <w:t>Lighting</w:t>
      </w:r>
      <w:r w:rsidR="00AE556A">
        <w:rPr>
          <w:sz w:val="24"/>
          <w:szCs w:val="24"/>
        </w:rPr>
        <w:t xml:space="preserve"> – </w:t>
      </w:r>
      <w:r w:rsidR="00A12A4C">
        <w:rPr>
          <w:sz w:val="24"/>
          <w:szCs w:val="24"/>
        </w:rPr>
        <w:t>N</w:t>
      </w:r>
      <w:r w:rsidR="00AE556A">
        <w:rPr>
          <w:sz w:val="24"/>
          <w:szCs w:val="24"/>
        </w:rPr>
        <w:t>atural light is best</w:t>
      </w:r>
      <w:r w:rsidR="00A12A4C">
        <w:rPr>
          <w:sz w:val="24"/>
          <w:szCs w:val="24"/>
        </w:rPr>
        <w:t>.  F</w:t>
      </w:r>
      <w:r w:rsidR="00AE556A">
        <w:rPr>
          <w:sz w:val="24"/>
          <w:szCs w:val="24"/>
        </w:rPr>
        <w:t>ind alternatives to fluorescent lights</w:t>
      </w:r>
      <w:r w:rsidR="00A12A4C">
        <w:rPr>
          <w:sz w:val="24"/>
          <w:szCs w:val="24"/>
        </w:rPr>
        <w:t xml:space="preserve">. </w:t>
      </w:r>
      <w:r w:rsidR="00F770C1">
        <w:rPr>
          <w:sz w:val="24"/>
          <w:szCs w:val="24"/>
        </w:rPr>
        <w:t xml:space="preserve"> Tiny LED lights are fine.</w:t>
      </w:r>
    </w:p>
    <w:p w14:paraId="2669EF31" w14:textId="2B397E0F" w:rsidR="00FA6301" w:rsidRDefault="00FA6301" w:rsidP="00287B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87B52">
        <w:rPr>
          <w:sz w:val="24"/>
          <w:szCs w:val="24"/>
        </w:rPr>
        <w:t>Sound</w:t>
      </w:r>
      <w:r w:rsidR="00AE556A">
        <w:rPr>
          <w:sz w:val="24"/>
          <w:szCs w:val="24"/>
        </w:rPr>
        <w:t xml:space="preserve"> </w:t>
      </w:r>
      <w:r w:rsidR="00A12A4C">
        <w:rPr>
          <w:sz w:val="24"/>
          <w:szCs w:val="24"/>
        </w:rPr>
        <w:t>– Avoid noisy locations. Use carpet or and soft surfaces to absorb sound.</w:t>
      </w:r>
    </w:p>
    <w:p w14:paraId="09949A4B" w14:textId="3D0CCF1C" w:rsidR="00D04A89" w:rsidRDefault="00D04A89" w:rsidP="00D04A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Storage –</w:t>
      </w:r>
      <w:r w:rsidR="00092AFC">
        <w:rPr>
          <w:sz w:val="24"/>
          <w:szCs w:val="24"/>
        </w:rPr>
        <w:t xml:space="preserve"> Secure open </w:t>
      </w:r>
      <w:r w:rsidR="00155F4A">
        <w:rPr>
          <w:sz w:val="24"/>
          <w:szCs w:val="24"/>
        </w:rPr>
        <w:t>shelv</w:t>
      </w:r>
      <w:r w:rsidR="00092AFC">
        <w:rPr>
          <w:sz w:val="24"/>
          <w:szCs w:val="24"/>
        </w:rPr>
        <w:t>es</w:t>
      </w:r>
      <w:r w:rsidR="00155F4A">
        <w:rPr>
          <w:sz w:val="24"/>
          <w:szCs w:val="24"/>
        </w:rPr>
        <w:t xml:space="preserve"> </w:t>
      </w:r>
      <w:r w:rsidR="00092AFC">
        <w:rPr>
          <w:sz w:val="24"/>
          <w:szCs w:val="24"/>
        </w:rPr>
        <w:t xml:space="preserve">and </w:t>
      </w:r>
      <w:r w:rsidR="00155F4A">
        <w:rPr>
          <w:sz w:val="24"/>
          <w:szCs w:val="24"/>
        </w:rPr>
        <w:t xml:space="preserve">arrange </w:t>
      </w:r>
      <w:r w:rsidR="00092AFC">
        <w:rPr>
          <w:sz w:val="24"/>
          <w:szCs w:val="24"/>
        </w:rPr>
        <w:t>to not</w:t>
      </w:r>
      <w:r w:rsidR="00155F4A">
        <w:rPr>
          <w:sz w:val="24"/>
          <w:szCs w:val="24"/>
        </w:rPr>
        <w:t xml:space="preserve"> tempt climbers</w:t>
      </w:r>
      <w:r w:rsidR="00092AFC">
        <w:rPr>
          <w:sz w:val="24"/>
          <w:szCs w:val="24"/>
        </w:rPr>
        <w:t>. Include lockable space.</w:t>
      </w:r>
    </w:p>
    <w:p w14:paraId="15AC94A5" w14:textId="622A86A0" w:rsidR="00A12A4C" w:rsidRPr="00287B52" w:rsidRDefault="00A12A4C" w:rsidP="00A12A4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87B52">
        <w:rPr>
          <w:sz w:val="24"/>
          <w:szCs w:val="24"/>
        </w:rPr>
        <w:t>Seating</w:t>
      </w:r>
      <w:r>
        <w:rPr>
          <w:sz w:val="24"/>
          <w:szCs w:val="24"/>
        </w:rPr>
        <w:t xml:space="preserve"> – Offer bean bag chairs, floor pillows, exercise balls, and soft rockers.</w:t>
      </w:r>
    </w:p>
    <w:p w14:paraId="3FBC0F9B" w14:textId="28C7DB0A" w:rsidR="00526125" w:rsidRDefault="00D04A89" w:rsidP="00487C9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Sensory objects</w:t>
      </w:r>
      <w:r w:rsidR="00972212">
        <w:rPr>
          <w:sz w:val="24"/>
          <w:szCs w:val="24"/>
        </w:rPr>
        <w:t xml:space="preserve">: what you select depends on the purpose and use of the room. </w:t>
      </w:r>
      <w:r w:rsidR="000C21C2">
        <w:rPr>
          <w:sz w:val="24"/>
          <w:szCs w:val="24"/>
        </w:rPr>
        <w:t xml:space="preserve"> If this is to be a quiet space, pick calming options.  If you want to provide all types of input and have the space, add </w:t>
      </w:r>
      <w:r w:rsidR="00317B7D">
        <w:rPr>
          <w:sz w:val="24"/>
          <w:szCs w:val="24"/>
        </w:rPr>
        <w:t xml:space="preserve">use brighter </w:t>
      </w:r>
      <w:proofErr w:type="gramStart"/>
      <w:r w:rsidR="00317B7D">
        <w:rPr>
          <w:sz w:val="24"/>
          <w:szCs w:val="24"/>
        </w:rPr>
        <w:t>colors</w:t>
      </w:r>
      <w:proofErr w:type="gramEnd"/>
      <w:r w:rsidR="00317B7D">
        <w:rPr>
          <w:sz w:val="24"/>
          <w:szCs w:val="24"/>
        </w:rPr>
        <w:t xml:space="preserve"> and add </w:t>
      </w:r>
      <w:r w:rsidR="00681EE9">
        <w:rPr>
          <w:sz w:val="24"/>
          <w:szCs w:val="24"/>
        </w:rPr>
        <w:t>equipment</w:t>
      </w:r>
      <w:r w:rsidR="000C21C2">
        <w:rPr>
          <w:sz w:val="24"/>
          <w:szCs w:val="24"/>
        </w:rPr>
        <w:t xml:space="preserve"> for bouncing, swinging, rolling, sliding,</w:t>
      </w:r>
      <w:r w:rsidR="00317B7D">
        <w:rPr>
          <w:sz w:val="24"/>
          <w:szCs w:val="24"/>
        </w:rPr>
        <w:t xml:space="preserve"> and</w:t>
      </w:r>
      <w:r w:rsidR="000C21C2">
        <w:rPr>
          <w:sz w:val="24"/>
          <w:szCs w:val="24"/>
        </w:rPr>
        <w:t xml:space="preserve"> pushing. </w:t>
      </w:r>
    </w:p>
    <w:p w14:paraId="67C3963D" w14:textId="051CF30A" w:rsidR="003E54F5" w:rsidRDefault="00AE556A" w:rsidP="003E54F5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D638F">
        <w:rPr>
          <w:b/>
          <w:bCs/>
          <w:sz w:val="24"/>
          <w:szCs w:val="24"/>
        </w:rPr>
        <w:t>Touch</w:t>
      </w:r>
      <w:r w:rsidR="00972212" w:rsidRPr="007D638F">
        <w:rPr>
          <w:sz w:val="24"/>
          <w:szCs w:val="24"/>
        </w:rPr>
        <w:t xml:space="preserve"> – </w:t>
      </w:r>
      <w:r w:rsidR="00317B7D">
        <w:rPr>
          <w:sz w:val="24"/>
          <w:szCs w:val="24"/>
        </w:rPr>
        <w:t>s</w:t>
      </w:r>
      <w:r w:rsidR="00972212" w:rsidRPr="007D638F">
        <w:rPr>
          <w:sz w:val="24"/>
          <w:szCs w:val="24"/>
        </w:rPr>
        <w:t xml:space="preserve">queeze balls, tactile wall, </w:t>
      </w:r>
      <w:r w:rsidR="008B102E" w:rsidRPr="007D638F">
        <w:rPr>
          <w:sz w:val="24"/>
          <w:szCs w:val="24"/>
        </w:rPr>
        <w:t xml:space="preserve">textured objects, </w:t>
      </w:r>
      <w:r w:rsidR="00972212" w:rsidRPr="007D638F">
        <w:rPr>
          <w:sz w:val="24"/>
          <w:szCs w:val="24"/>
        </w:rPr>
        <w:t>puzzles</w:t>
      </w:r>
      <w:r w:rsidR="00902473" w:rsidRPr="007D638F">
        <w:rPr>
          <w:sz w:val="24"/>
          <w:szCs w:val="24"/>
        </w:rPr>
        <w:t xml:space="preserve"> </w:t>
      </w:r>
      <w:r w:rsidR="003E54F5">
        <w:rPr>
          <w:sz w:val="24"/>
          <w:szCs w:val="24"/>
        </w:rPr>
        <w:t>(</w:t>
      </w:r>
      <w:proofErr w:type="gramStart"/>
      <w:r w:rsidR="003E54F5">
        <w:rPr>
          <w:sz w:val="24"/>
          <w:szCs w:val="24"/>
        </w:rPr>
        <w:t>e.g.</w:t>
      </w:r>
      <w:proofErr w:type="gramEnd"/>
      <w:r w:rsidR="003E54F5">
        <w:rPr>
          <w:sz w:val="24"/>
          <w:szCs w:val="24"/>
        </w:rPr>
        <w:t xml:space="preserve"> </w:t>
      </w:r>
      <w:r w:rsidR="00972212" w:rsidRPr="007D638F">
        <w:rPr>
          <w:sz w:val="24"/>
          <w:szCs w:val="24"/>
        </w:rPr>
        <w:t>tan</w:t>
      </w:r>
      <w:r w:rsidR="003E54F5">
        <w:rPr>
          <w:sz w:val="24"/>
          <w:szCs w:val="24"/>
        </w:rPr>
        <w:t>g</w:t>
      </w:r>
      <w:r w:rsidR="00972212" w:rsidRPr="007D638F">
        <w:rPr>
          <w:sz w:val="24"/>
          <w:szCs w:val="24"/>
        </w:rPr>
        <w:t>les</w:t>
      </w:r>
      <w:r w:rsidR="003E54F5">
        <w:rPr>
          <w:sz w:val="24"/>
          <w:szCs w:val="24"/>
        </w:rPr>
        <w:t>)</w:t>
      </w:r>
      <w:r w:rsidR="00F770C1" w:rsidRPr="007D638F">
        <w:rPr>
          <w:sz w:val="24"/>
          <w:szCs w:val="24"/>
        </w:rPr>
        <w:t xml:space="preserve">, plastic coils, </w:t>
      </w:r>
      <w:r w:rsidR="008B102E" w:rsidRPr="007D638F">
        <w:rPr>
          <w:sz w:val="24"/>
          <w:szCs w:val="24"/>
        </w:rPr>
        <w:t xml:space="preserve">prayer beads, shells, </w:t>
      </w:r>
      <w:r w:rsidR="00902473" w:rsidRPr="007D638F">
        <w:rPr>
          <w:sz w:val="24"/>
          <w:szCs w:val="24"/>
        </w:rPr>
        <w:t>plush toys, tactile books</w:t>
      </w:r>
      <w:r w:rsidR="007D638F" w:rsidRPr="007D638F">
        <w:rPr>
          <w:sz w:val="24"/>
          <w:szCs w:val="24"/>
        </w:rPr>
        <w:t>, interlocking blocks, stretch f</w:t>
      </w:r>
      <w:r w:rsidR="007D638F">
        <w:rPr>
          <w:sz w:val="24"/>
          <w:szCs w:val="24"/>
        </w:rPr>
        <w:t>igures.</w:t>
      </w:r>
    </w:p>
    <w:p w14:paraId="15EB714E" w14:textId="3C05C04A" w:rsidR="00155F4A" w:rsidRPr="007D638F" w:rsidRDefault="00155F4A" w:rsidP="003E54F5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D638F">
        <w:rPr>
          <w:b/>
          <w:bCs/>
          <w:sz w:val="24"/>
          <w:szCs w:val="24"/>
        </w:rPr>
        <w:t>Movement</w:t>
      </w:r>
      <w:r w:rsidR="006616C1" w:rsidRPr="007D638F">
        <w:rPr>
          <w:sz w:val="24"/>
          <w:szCs w:val="24"/>
        </w:rPr>
        <w:t xml:space="preserve"> -swing</w:t>
      </w:r>
      <w:r w:rsidR="00972212" w:rsidRPr="007D638F">
        <w:rPr>
          <w:sz w:val="24"/>
          <w:szCs w:val="24"/>
        </w:rPr>
        <w:t xml:space="preserve">, mini-trampoline, </w:t>
      </w:r>
      <w:r w:rsidR="00902473" w:rsidRPr="007D638F">
        <w:rPr>
          <w:sz w:val="24"/>
          <w:szCs w:val="24"/>
        </w:rPr>
        <w:t xml:space="preserve">open vinyl barrel, </w:t>
      </w:r>
      <w:r w:rsidR="00317B7D">
        <w:rPr>
          <w:sz w:val="24"/>
          <w:szCs w:val="24"/>
        </w:rPr>
        <w:t>spin seat, rocker board.</w:t>
      </w:r>
    </w:p>
    <w:p w14:paraId="1E9D5FBE" w14:textId="43AEBC30" w:rsidR="00155F4A" w:rsidRDefault="00155F4A" w:rsidP="003E54F5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770C1">
        <w:rPr>
          <w:b/>
          <w:bCs/>
          <w:sz w:val="24"/>
          <w:szCs w:val="24"/>
        </w:rPr>
        <w:t>Pressure</w:t>
      </w:r>
      <w:r w:rsidR="006616C1">
        <w:rPr>
          <w:sz w:val="24"/>
          <w:szCs w:val="24"/>
        </w:rPr>
        <w:t xml:space="preserve"> – weighted pads or blankets, </w:t>
      </w:r>
      <w:r w:rsidR="00972212">
        <w:rPr>
          <w:sz w:val="24"/>
          <w:szCs w:val="24"/>
        </w:rPr>
        <w:t>inflated</w:t>
      </w:r>
      <w:r w:rsidR="006616C1">
        <w:rPr>
          <w:sz w:val="24"/>
          <w:szCs w:val="24"/>
        </w:rPr>
        <w:t xml:space="preserve"> ball</w:t>
      </w:r>
      <w:r w:rsidR="00972212">
        <w:rPr>
          <w:sz w:val="24"/>
          <w:szCs w:val="24"/>
        </w:rPr>
        <w:t xml:space="preserve"> for rolling, resistance exercise bands</w:t>
      </w:r>
      <w:r w:rsidR="00317B7D">
        <w:rPr>
          <w:sz w:val="24"/>
          <w:szCs w:val="24"/>
        </w:rPr>
        <w:t>.</w:t>
      </w:r>
    </w:p>
    <w:p w14:paraId="516B7D8A" w14:textId="21764718" w:rsidR="00155F4A" w:rsidRPr="00F770C1" w:rsidRDefault="00155F4A" w:rsidP="003E54F5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00F770C1">
        <w:rPr>
          <w:b/>
          <w:bCs/>
          <w:sz w:val="24"/>
          <w:szCs w:val="24"/>
        </w:rPr>
        <w:t>Visual</w:t>
      </w:r>
      <w:r w:rsidR="00F770C1">
        <w:rPr>
          <w:b/>
          <w:bCs/>
          <w:sz w:val="24"/>
          <w:szCs w:val="24"/>
        </w:rPr>
        <w:t xml:space="preserve"> – </w:t>
      </w:r>
      <w:r w:rsidR="00F770C1" w:rsidRPr="00F770C1">
        <w:rPr>
          <w:sz w:val="24"/>
          <w:szCs w:val="24"/>
        </w:rPr>
        <w:t xml:space="preserve">sensory </w:t>
      </w:r>
      <w:r w:rsidR="00F770C1">
        <w:rPr>
          <w:sz w:val="24"/>
          <w:szCs w:val="24"/>
        </w:rPr>
        <w:t>calming bottles</w:t>
      </w:r>
      <w:r w:rsidR="007D638F">
        <w:rPr>
          <w:sz w:val="24"/>
          <w:szCs w:val="24"/>
        </w:rPr>
        <w:t xml:space="preserve">, bright fabric swatches, </w:t>
      </w:r>
      <w:r w:rsidR="003E54F5">
        <w:rPr>
          <w:sz w:val="24"/>
          <w:szCs w:val="24"/>
        </w:rPr>
        <w:t>pinwheels, fiber optics</w:t>
      </w:r>
      <w:r w:rsidR="00317B7D">
        <w:rPr>
          <w:sz w:val="24"/>
          <w:szCs w:val="24"/>
        </w:rPr>
        <w:t>.</w:t>
      </w:r>
    </w:p>
    <w:p w14:paraId="0AF9C5C4" w14:textId="42A48AAB" w:rsidR="00155F4A" w:rsidRPr="00487C98" w:rsidRDefault="00155F4A" w:rsidP="003E54F5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770C1">
        <w:rPr>
          <w:b/>
          <w:bCs/>
          <w:sz w:val="24"/>
          <w:szCs w:val="24"/>
        </w:rPr>
        <w:t>Sound</w:t>
      </w:r>
      <w:r w:rsidR="006616C1">
        <w:rPr>
          <w:sz w:val="24"/>
          <w:szCs w:val="24"/>
        </w:rPr>
        <w:t xml:space="preserve"> – </w:t>
      </w:r>
      <w:r w:rsidR="00F770C1">
        <w:rPr>
          <w:sz w:val="24"/>
          <w:szCs w:val="24"/>
        </w:rPr>
        <w:t xml:space="preserve">noise-dampening headphones, </w:t>
      </w:r>
      <w:r w:rsidR="006616C1">
        <w:rPr>
          <w:sz w:val="24"/>
          <w:szCs w:val="24"/>
        </w:rPr>
        <w:t xml:space="preserve">calming music, nature sounds, </w:t>
      </w:r>
      <w:r w:rsidR="00972212">
        <w:rPr>
          <w:sz w:val="24"/>
          <w:szCs w:val="24"/>
        </w:rPr>
        <w:t>pleasant musical toys, soft wind chimes</w:t>
      </w:r>
      <w:r w:rsidR="00F770C1">
        <w:rPr>
          <w:sz w:val="24"/>
          <w:szCs w:val="24"/>
        </w:rPr>
        <w:t>, auditory sensory bottles</w:t>
      </w:r>
      <w:r w:rsidR="007D638F">
        <w:rPr>
          <w:sz w:val="24"/>
          <w:szCs w:val="24"/>
        </w:rPr>
        <w:t xml:space="preserve"> (</w:t>
      </w:r>
      <w:proofErr w:type="gramStart"/>
      <w:r w:rsidR="007D638F">
        <w:rPr>
          <w:sz w:val="24"/>
          <w:szCs w:val="24"/>
        </w:rPr>
        <w:t>e.g.</w:t>
      </w:r>
      <w:proofErr w:type="gramEnd"/>
      <w:r w:rsidR="007D638F">
        <w:rPr>
          <w:sz w:val="24"/>
          <w:szCs w:val="24"/>
        </w:rPr>
        <w:t xml:space="preserve"> using rice), rain stick</w:t>
      </w:r>
      <w:r w:rsidR="00317B7D">
        <w:rPr>
          <w:sz w:val="24"/>
          <w:szCs w:val="24"/>
        </w:rPr>
        <w:t>.</w:t>
      </w:r>
    </w:p>
    <w:p w14:paraId="54F48C7C" w14:textId="77777777" w:rsidR="00487C98" w:rsidRPr="00287B52" w:rsidRDefault="00487C98" w:rsidP="00487C98">
      <w:pPr>
        <w:rPr>
          <w:b/>
          <w:bCs/>
          <w:sz w:val="24"/>
          <w:szCs w:val="24"/>
        </w:rPr>
      </w:pPr>
      <w:r w:rsidRPr="00287B52">
        <w:rPr>
          <w:b/>
          <w:bCs/>
          <w:sz w:val="24"/>
          <w:szCs w:val="24"/>
        </w:rPr>
        <w:t>How can we make our sensory spaces safe?</w:t>
      </w:r>
    </w:p>
    <w:p w14:paraId="247D6091" w14:textId="53EBA8FD" w:rsidR="0048676C" w:rsidRPr="0048676C" w:rsidRDefault="0048676C" w:rsidP="00487C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676C">
        <w:rPr>
          <w:b/>
          <w:bCs/>
          <w:sz w:val="24"/>
          <w:szCs w:val="24"/>
        </w:rPr>
        <w:t>Appropriate use</w:t>
      </w:r>
      <w:r>
        <w:rPr>
          <w:sz w:val="24"/>
          <w:szCs w:val="24"/>
        </w:rPr>
        <w:t xml:space="preserve"> – Ask parents to suggest what works best for their child</w:t>
      </w:r>
      <w:r w:rsidR="00317B7D">
        <w:rPr>
          <w:sz w:val="24"/>
          <w:szCs w:val="24"/>
        </w:rPr>
        <w:t xml:space="preserve"> and signs to watch for i</w:t>
      </w:r>
      <w:r w:rsidR="00E538FD">
        <w:rPr>
          <w:sz w:val="24"/>
          <w:szCs w:val="24"/>
        </w:rPr>
        <w:t>ndicating a break is needed</w:t>
      </w:r>
      <w:r>
        <w:rPr>
          <w:sz w:val="24"/>
          <w:szCs w:val="24"/>
        </w:rPr>
        <w:t>.  Never force use – sensory activities should be fun!  Monitor for distress, dizziness, overheating and stop use if seen.</w:t>
      </w:r>
      <w:r w:rsidR="004C437E">
        <w:rPr>
          <w:sz w:val="24"/>
          <w:szCs w:val="24"/>
        </w:rPr>
        <w:t xml:space="preserve">  Watch for positive effects too!</w:t>
      </w:r>
    </w:p>
    <w:p w14:paraId="44BE5F91" w14:textId="14B01D96" w:rsidR="00487C98" w:rsidRPr="00560066" w:rsidRDefault="00487C98" w:rsidP="00487C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2187">
        <w:rPr>
          <w:b/>
          <w:bCs/>
          <w:sz w:val="24"/>
          <w:szCs w:val="24"/>
        </w:rPr>
        <w:t xml:space="preserve">Supervision </w:t>
      </w:r>
      <w:r>
        <w:rPr>
          <w:b/>
          <w:bCs/>
          <w:sz w:val="24"/>
          <w:szCs w:val="24"/>
        </w:rPr>
        <w:t xml:space="preserve">- </w:t>
      </w:r>
      <w:r>
        <w:rPr>
          <w:sz w:val="24"/>
          <w:szCs w:val="24"/>
        </w:rPr>
        <w:t>All volunte</w:t>
      </w:r>
      <w:r w:rsidR="0048676C">
        <w:rPr>
          <w:sz w:val="24"/>
          <w:szCs w:val="24"/>
        </w:rPr>
        <w:t xml:space="preserve">ers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 be trained in Safe Sanctuaries guidelines as well as in ministry-specific procedures.  There must be two unrelated adults supervising, with the </w:t>
      </w:r>
      <w:r w:rsidR="005162C0">
        <w:rPr>
          <w:sz w:val="24"/>
          <w:szCs w:val="24"/>
        </w:rPr>
        <w:t>participant</w:t>
      </w:r>
      <w:r w:rsidR="00526125">
        <w:rPr>
          <w:sz w:val="24"/>
          <w:szCs w:val="24"/>
        </w:rPr>
        <w:t>s</w:t>
      </w:r>
      <w:r>
        <w:rPr>
          <w:sz w:val="24"/>
          <w:szCs w:val="24"/>
        </w:rPr>
        <w:t xml:space="preserve"> visible when using the space. An alternative</w:t>
      </w:r>
      <w:r w:rsidR="005162C0">
        <w:rPr>
          <w:sz w:val="24"/>
          <w:szCs w:val="24"/>
        </w:rPr>
        <w:t>:</w:t>
      </w:r>
      <w:r>
        <w:rPr>
          <w:sz w:val="24"/>
          <w:szCs w:val="24"/>
        </w:rPr>
        <w:t xml:space="preserve"> parents use the space with their </w:t>
      </w:r>
      <w:r w:rsidR="00526125">
        <w:rPr>
          <w:sz w:val="24"/>
          <w:szCs w:val="24"/>
        </w:rPr>
        <w:t xml:space="preserve">own </w:t>
      </w:r>
      <w:r>
        <w:rPr>
          <w:sz w:val="24"/>
          <w:szCs w:val="24"/>
        </w:rPr>
        <w:t>children.</w:t>
      </w:r>
    </w:p>
    <w:p w14:paraId="56651471" w14:textId="56D82371" w:rsidR="00487C98" w:rsidRDefault="00487C98" w:rsidP="00487C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2187">
        <w:rPr>
          <w:b/>
          <w:bCs/>
          <w:sz w:val="24"/>
          <w:szCs w:val="24"/>
        </w:rPr>
        <w:t>Cleaning</w:t>
      </w:r>
      <w:r w:rsidRPr="00287B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COVID has taught us that sanitation is a top priority.  All materials should be washable or spray </w:t>
      </w:r>
      <w:proofErr w:type="spellStart"/>
      <w:r>
        <w:rPr>
          <w:sz w:val="24"/>
          <w:szCs w:val="24"/>
        </w:rPr>
        <w:t>sanitizable</w:t>
      </w:r>
      <w:proofErr w:type="spellEnd"/>
      <w:r>
        <w:rPr>
          <w:sz w:val="24"/>
          <w:szCs w:val="24"/>
        </w:rPr>
        <w:t xml:space="preserve">.  Cleaning procedures should be </w:t>
      </w:r>
      <w:r w:rsidR="006616C1">
        <w:rPr>
          <w:sz w:val="24"/>
          <w:szCs w:val="24"/>
        </w:rPr>
        <w:t>posted and</w:t>
      </w:r>
      <w:r>
        <w:rPr>
          <w:sz w:val="24"/>
          <w:szCs w:val="24"/>
        </w:rPr>
        <w:t xml:space="preserve"> followed</w:t>
      </w:r>
      <w:r w:rsidR="00563780">
        <w:rPr>
          <w:sz w:val="24"/>
          <w:szCs w:val="24"/>
        </w:rPr>
        <w:t xml:space="preserve">! </w:t>
      </w:r>
      <w:r w:rsidR="006616C1">
        <w:rPr>
          <w:sz w:val="24"/>
          <w:szCs w:val="24"/>
        </w:rPr>
        <w:t xml:space="preserve"> Provide</w:t>
      </w:r>
      <w:r>
        <w:rPr>
          <w:sz w:val="24"/>
          <w:szCs w:val="24"/>
        </w:rPr>
        <w:t xml:space="preserve"> hand wipes at the door, and cleaning products available yet out of children’s reach.  </w:t>
      </w:r>
    </w:p>
    <w:p w14:paraId="27D9FBFE" w14:textId="31CEAA4F" w:rsidR="00A51650" w:rsidRPr="00487C98" w:rsidRDefault="00487C98" w:rsidP="00487C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2187">
        <w:rPr>
          <w:b/>
          <w:bCs/>
          <w:sz w:val="24"/>
          <w:szCs w:val="24"/>
        </w:rPr>
        <w:t>Item selection</w:t>
      </w:r>
      <w:r>
        <w:rPr>
          <w:sz w:val="24"/>
          <w:szCs w:val="24"/>
        </w:rPr>
        <w:t xml:space="preserve"> – For safely, pick </w:t>
      </w:r>
      <w:r w:rsidR="005162C0">
        <w:rPr>
          <w:sz w:val="24"/>
          <w:szCs w:val="24"/>
        </w:rPr>
        <w:t xml:space="preserve">non-toxic </w:t>
      </w:r>
      <w:r>
        <w:rPr>
          <w:sz w:val="24"/>
          <w:szCs w:val="24"/>
        </w:rPr>
        <w:t xml:space="preserve">items without flashing lights, sharp corners, or small pieces that might be swallowed.  </w:t>
      </w:r>
      <w:r w:rsidR="00900DF1">
        <w:rPr>
          <w:sz w:val="24"/>
          <w:szCs w:val="24"/>
        </w:rPr>
        <w:t>Objects</w:t>
      </w:r>
      <w:r w:rsidR="006616C1">
        <w:rPr>
          <w:sz w:val="24"/>
          <w:szCs w:val="24"/>
        </w:rPr>
        <w:t xml:space="preserve"> shouldn’t injure</w:t>
      </w:r>
      <w:r w:rsidR="00972212">
        <w:rPr>
          <w:sz w:val="24"/>
          <w:szCs w:val="24"/>
        </w:rPr>
        <w:t xml:space="preserve"> </w:t>
      </w:r>
      <w:r w:rsidR="006616C1">
        <w:rPr>
          <w:sz w:val="24"/>
          <w:szCs w:val="24"/>
        </w:rPr>
        <w:t xml:space="preserve">if tossed.  </w:t>
      </w:r>
      <w:r>
        <w:rPr>
          <w:sz w:val="24"/>
          <w:szCs w:val="24"/>
        </w:rPr>
        <w:t xml:space="preserve">Check often for breakage. </w:t>
      </w:r>
    </w:p>
    <w:sectPr w:rsidR="00A51650" w:rsidRPr="00487C98" w:rsidSect="006616C1">
      <w:pgSz w:w="12240" w:h="15840"/>
      <w:pgMar w:top="1152" w:right="1008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49E"/>
    <w:multiLevelType w:val="hybridMultilevel"/>
    <w:tmpl w:val="13285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BA15BA"/>
    <w:multiLevelType w:val="hybridMultilevel"/>
    <w:tmpl w:val="2DE0532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FF4990"/>
    <w:multiLevelType w:val="hybridMultilevel"/>
    <w:tmpl w:val="F82A2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4849877">
    <w:abstractNumId w:val="2"/>
  </w:num>
  <w:num w:numId="2" w16cid:durableId="1884248753">
    <w:abstractNumId w:val="0"/>
  </w:num>
  <w:num w:numId="3" w16cid:durableId="975183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650"/>
    <w:rsid w:val="00021A27"/>
    <w:rsid w:val="00092AFC"/>
    <w:rsid w:val="000A080E"/>
    <w:rsid w:val="000C21C2"/>
    <w:rsid w:val="000D2187"/>
    <w:rsid w:val="001160C0"/>
    <w:rsid w:val="001407DB"/>
    <w:rsid w:val="00155F4A"/>
    <w:rsid w:val="001A77B7"/>
    <w:rsid w:val="00223091"/>
    <w:rsid w:val="00237978"/>
    <w:rsid w:val="00287B52"/>
    <w:rsid w:val="00317B7D"/>
    <w:rsid w:val="00362063"/>
    <w:rsid w:val="003E54F5"/>
    <w:rsid w:val="0048676C"/>
    <w:rsid w:val="00487C98"/>
    <w:rsid w:val="004C437E"/>
    <w:rsid w:val="004C4840"/>
    <w:rsid w:val="004D005F"/>
    <w:rsid w:val="005162C0"/>
    <w:rsid w:val="00526125"/>
    <w:rsid w:val="00560066"/>
    <w:rsid w:val="00563780"/>
    <w:rsid w:val="005A7383"/>
    <w:rsid w:val="005D660D"/>
    <w:rsid w:val="006616C1"/>
    <w:rsid w:val="00681EE9"/>
    <w:rsid w:val="007D638F"/>
    <w:rsid w:val="007E69CF"/>
    <w:rsid w:val="008B102E"/>
    <w:rsid w:val="00900DF1"/>
    <w:rsid w:val="00902473"/>
    <w:rsid w:val="00972212"/>
    <w:rsid w:val="00A12A4C"/>
    <w:rsid w:val="00A51650"/>
    <w:rsid w:val="00A800E4"/>
    <w:rsid w:val="00AE556A"/>
    <w:rsid w:val="00B21D21"/>
    <w:rsid w:val="00D03230"/>
    <w:rsid w:val="00D04A89"/>
    <w:rsid w:val="00DC7D3F"/>
    <w:rsid w:val="00E538FD"/>
    <w:rsid w:val="00F5698F"/>
    <w:rsid w:val="00F770C1"/>
    <w:rsid w:val="00FA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EFCC0"/>
  <w15:chartTrackingRefBased/>
  <w15:docId w15:val="{9B62543F-D084-423D-90EC-1CF30EF8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60D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7383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7383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7383"/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A7383"/>
    <w:rPr>
      <w:rFonts w:eastAsiaTheme="majorEastAsia" w:cstheme="majorBidi"/>
      <w:b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D660D"/>
    <w:rPr>
      <w:rFonts w:eastAsiaTheme="majorEastAsia" w:cstheme="majorBidi"/>
      <w:b/>
      <w:sz w:val="24"/>
      <w:szCs w:val="32"/>
    </w:rPr>
  </w:style>
  <w:style w:type="paragraph" w:styleId="ListParagraph">
    <w:name w:val="List Paragraph"/>
    <w:basedOn w:val="Normal"/>
    <w:uiPriority w:val="34"/>
    <w:qFormat/>
    <w:rsid w:val="00560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Swedberg</dc:creator>
  <cp:keywords/>
  <dc:description/>
  <cp:lastModifiedBy>Lynn Swedberg</cp:lastModifiedBy>
  <cp:revision>10</cp:revision>
  <dcterms:created xsi:type="dcterms:W3CDTF">2022-05-17T14:22:00Z</dcterms:created>
  <dcterms:modified xsi:type="dcterms:W3CDTF">2022-05-19T15:27:00Z</dcterms:modified>
</cp:coreProperties>
</file>