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905" w:rsidRDefault="008B4905">
      <w:r>
        <w:rPr>
          <w:rFonts w:ascii="Arial" w:hAnsi="Arial" w:cs="Arial"/>
          <w:b/>
          <w:bCs/>
          <w:color w:val="000000"/>
          <w:sz w:val="36"/>
          <w:szCs w:val="36"/>
          <w:shd w:val="clear" w:color="auto" w:fill="FFFFFF"/>
        </w:rPr>
        <w:t>I Cried When Father Apo Told Me…</w:t>
      </w:r>
    </w:p>
    <w:p w:rsidR="008B4905" w:rsidRDefault="008B4905" w:rsidP="008B4905">
      <w:r>
        <w:t xml:space="preserve">In the creed we recite at Mass each Sunday, we say "I believe in one, holy, catholic and apostolic Church." We don't say, I believe in one, holy, catholic and priestly Church. We are an apostolic Church in line of succession to the first twelve apostles. Priests are the bishop's representative within a diocese </w:t>
      </w:r>
      <w:r w:rsidR="00433C7D">
        <w:t>too</w:t>
      </w:r>
      <w:bookmarkStart w:id="0" w:name="_GoBack"/>
      <w:bookmarkEnd w:id="0"/>
      <w:r>
        <w:t xml:space="preserve"> big for him to be present on a regular basis. With the priest shortage, it has become increasingly more difficult for bishops to ensure this representation. When he makes a decision, he's doing so from the perspective of the entire diocese and not any one given parish. </w:t>
      </w:r>
    </w:p>
    <w:p w:rsidR="008B4905" w:rsidRDefault="008B4905" w:rsidP="008B4905">
      <w:r>
        <w:t>Father Apo has done great work for the bishop here these past ten years. This good work will be handed onto Father Rudy Juarez our new pastor and Father Chris Young (parochial vicar). A core team of representatives from St. Anthony's including Father Apo and myself will begin meeting this evening online (social distancing) to move things along with the merger of St. Mary's into St. Anthony's. Father Rudy will remain apprised of our work and will give input if needed.</w:t>
      </w:r>
    </w:p>
    <w:p w:rsidR="008B4905" w:rsidRDefault="008B4905" w:rsidP="008B4905">
      <w:r>
        <w:t xml:space="preserve">I cried because Father Apo has been an important part of my coming back to the Church to work in ministry as a profession. He reached out and asked me to consider this position. He has supported me on a daily basis. If you didn't cry, you were at least saddened to hear of his reassignment during the online Mass yesterday. Good priests like Father Apo play an important role in our lives, especially when ministering the sacraments to us.  They form a connection in persona Christi (in the person of Christ).  That said, the validity and grace of the sacraments does not depend on the holiness of the priest ministering them. </w:t>
      </w:r>
    </w:p>
    <w:p w:rsidR="008B4905" w:rsidRDefault="008B4905" w:rsidP="008B4905">
      <w:r>
        <w:t>Let us continue to pray for Father Apo, for Father Rudy and the parishioners at St. Patrick's (who will be saying goodbye to him after 16 years), and for the parishioners of St. Anthony's and St. Mary's that we all allow the Holy Spirit (breath of life) to lead us in the days of change ahead.</w:t>
      </w:r>
    </w:p>
    <w:sectPr w:rsidR="008B4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905"/>
    <w:rsid w:val="00001B9F"/>
    <w:rsid w:val="00433C7D"/>
    <w:rsid w:val="008B4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6996B-C0F6-417D-9ABE-3B16D33C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2020-03-30T18:50:00Z</dcterms:created>
  <dcterms:modified xsi:type="dcterms:W3CDTF">2020-03-30T18:50:00Z</dcterms:modified>
</cp:coreProperties>
</file>