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4F50AAF" w14:textId="77777777" w:rsidR="0007173B" w:rsidRPr="000E1E2A" w:rsidRDefault="0007173B" w:rsidP="000E1E2A">
      <w:pPr>
        <w:rPr>
          <w:rFonts w:ascii="Calibri" w:eastAsia="Times New Roman" w:hAnsi="Calibri" w:cs="Calibri"/>
          <w:color w:val="212121"/>
          <w:kern w:val="0"/>
          <w:sz w:val="22"/>
          <w:szCs w:val="22"/>
          <w14:ligatures w14:val="none"/>
        </w:rPr>
      </w:pPr>
      <w:r w:rsidRPr="000E1E2A">
        <w:rPr>
          <w:rFonts w:ascii="Calibri" w:eastAsia="Times New Roman" w:hAnsi="Calibri" w:cs="Calibri"/>
          <w:b/>
          <w:bCs/>
          <w:color w:val="212121"/>
          <w:kern w:val="0"/>
          <w:sz w:val="22"/>
          <w:szCs w:val="22"/>
          <w14:ligatures w14:val="none"/>
        </w:rPr>
        <w:t>Guest Commentary: It's time to fully fund education </w:t>
      </w:r>
    </w:p>
    <w:p w14:paraId="07A7B591" w14:textId="77777777" w:rsidR="0007173B" w:rsidRPr="000E1E2A" w:rsidRDefault="0007173B" w:rsidP="000E1E2A">
      <w:pPr>
        <w:rPr>
          <w:rFonts w:ascii="Calibri" w:eastAsia="Times New Roman" w:hAnsi="Calibri" w:cs="Calibri"/>
          <w:color w:val="212121"/>
          <w:kern w:val="0"/>
          <w:sz w:val="22"/>
          <w:szCs w:val="22"/>
          <w14:ligatures w14:val="none"/>
        </w:rPr>
      </w:pPr>
      <w:r w:rsidRPr="000E1E2A">
        <w:rPr>
          <w:rFonts w:ascii="Calibri" w:eastAsia="Times New Roman" w:hAnsi="Calibri" w:cs="Calibri"/>
          <w:color w:val="212121"/>
          <w:kern w:val="0"/>
          <w:sz w:val="22"/>
          <w:szCs w:val="22"/>
          <w14:ligatures w14:val="none"/>
        </w:rPr>
        <w:t>TREVOR GREENE and FRANCES GUERRERO</w:t>
      </w:r>
    </w:p>
    <w:p w14:paraId="47ED34EC" w14:textId="77777777" w:rsidR="0007173B" w:rsidRPr="000E1E2A" w:rsidRDefault="0007173B" w:rsidP="000E1E2A">
      <w:pPr>
        <w:rPr>
          <w:rFonts w:ascii="Calibri" w:eastAsia="Times New Roman" w:hAnsi="Calibri" w:cs="Calibri"/>
          <w:color w:val="212121"/>
          <w:kern w:val="0"/>
          <w:sz w:val="22"/>
          <w:szCs w:val="22"/>
          <w14:ligatures w14:val="none"/>
        </w:rPr>
      </w:pPr>
      <w:r w:rsidRPr="000E1E2A">
        <w:rPr>
          <w:rFonts w:ascii="Calibri" w:eastAsia="Times New Roman" w:hAnsi="Calibri" w:cs="Calibri"/>
          <w:color w:val="212121"/>
          <w:kern w:val="0"/>
          <w:sz w:val="22"/>
          <w:szCs w:val="22"/>
          <w14:ligatures w14:val="none"/>
        </w:rPr>
        <w:t>FEB 25, 2025</w:t>
      </w:r>
    </w:p>
    <w:p w14:paraId="721412E1" w14:textId="77777777" w:rsidR="0007173B" w:rsidRPr="000E1E2A" w:rsidRDefault="0007173B" w:rsidP="000E1E2A">
      <w:pPr>
        <w:rPr>
          <w:rFonts w:ascii="Calibri" w:eastAsia="Times New Roman" w:hAnsi="Calibri" w:cs="Calibri"/>
          <w:color w:val="212121"/>
          <w:kern w:val="0"/>
          <w:sz w:val="22"/>
          <w:szCs w:val="22"/>
          <w14:ligatures w14:val="none"/>
        </w:rPr>
      </w:pPr>
      <w:r w:rsidRPr="000E1E2A">
        <w:rPr>
          <w:rFonts w:ascii="Calibri" w:eastAsia="Times New Roman" w:hAnsi="Calibri" w:cs="Calibri"/>
          <w:color w:val="212121"/>
          <w:kern w:val="0"/>
          <w:sz w:val="22"/>
          <w:szCs w:val="22"/>
          <w14:ligatures w14:val="none"/>
        </w:rPr>
        <w:t> </w:t>
      </w:r>
    </w:p>
    <w:p w14:paraId="07253714" w14:textId="77777777" w:rsidR="0007173B" w:rsidRPr="000E1E2A" w:rsidRDefault="0007173B" w:rsidP="000E1E2A">
      <w:pPr>
        <w:spacing w:after="450" w:line="450" w:lineRule="atLeast"/>
        <w:rPr>
          <w:rFonts w:ascii="Calibri" w:eastAsia="Times New Roman" w:hAnsi="Calibri" w:cs="Calibri"/>
          <w:color w:val="212121"/>
          <w:kern w:val="0"/>
          <w:sz w:val="22"/>
          <w:szCs w:val="22"/>
          <w14:ligatures w14:val="none"/>
        </w:rPr>
      </w:pPr>
      <w:r w:rsidRPr="000E1E2A">
        <w:rPr>
          <w:rFonts w:ascii="Calibri" w:eastAsia="Times New Roman" w:hAnsi="Calibri" w:cs="Calibri"/>
          <w:color w:val="222222"/>
          <w:kern w:val="0"/>
          <w:sz w:val="22"/>
          <w:szCs w:val="22"/>
          <w14:ligatures w14:val="none"/>
        </w:rPr>
        <w:t>Every morning bright-eyed students enter Yakima classrooms brimming with questions about the world around them. They look to their teachers for guidance and reassurance, wanting to feel safe, supported and seen. As the superintendent of the Yakima School District and the president of the Yakima Education Association, we see firsthand the struggles of our students as they face myriad significant challenges, including poverty and a lack of resources that families in wealthier areas might take for granted. As leaders tasked with eliciting the best possible educational outcomes for our students, we struggle to reconcile the inequities that make learning more difficult than it should be.</w:t>
      </w:r>
    </w:p>
    <w:p w14:paraId="39BEBEFA" w14:textId="77777777" w:rsidR="0007173B" w:rsidRPr="000E1E2A" w:rsidRDefault="0007173B" w:rsidP="000E1E2A">
      <w:pPr>
        <w:spacing w:after="450" w:line="450" w:lineRule="atLeast"/>
        <w:rPr>
          <w:rFonts w:ascii="Calibri" w:eastAsia="Times New Roman" w:hAnsi="Calibri" w:cs="Calibri"/>
          <w:color w:val="212121"/>
          <w:kern w:val="0"/>
          <w:sz w:val="22"/>
          <w:szCs w:val="22"/>
          <w14:ligatures w14:val="none"/>
        </w:rPr>
      </w:pPr>
      <w:r w:rsidRPr="000E1E2A">
        <w:rPr>
          <w:rFonts w:ascii="Calibri" w:eastAsia="Times New Roman" w:hAnsi="Calibri" w:cs="Calibri"/>
          <w:color w:val="222222"/>
          <w:kern w:val="0"/>
          <w:sz w:val="22"/>
          <w:szCs w:val="22"/>
          <w14:ligatures w14:val="none"/>
        </w:rPr>
        <w:t xml:space="preserve">One clear sign of these inequities is that many Yakima families simply cannot afford the extras that might seem commonplace in other communities. Meanwhile, in Yakima, we rely on the generosity of community-based organizations to donate an inordinate number of backpacks and supplies to our students. And we rely on local medical professionals to donate vision and dental services by conducting school parking lot screenings across the district each year. While parent engagement is strong in spirit, the daily reality of making ends meet often overshadows any ability to contribute </w:t>
      </w:r>
      <w:proofErr w:type="gramStart"/>
      <w:r w:rsidRPr="000E1E2A">
        <w:rPr>
          <w:rFonts w:ascii="Calibri" w:eastAsia="Times New Roman" w:hAnsi="Calibri" w:cs="Calibri"/>
          <w:color w:val="222222"/>
          <w:kern w:val="0"/>
          <w:sz w:val="22"/>
          <w:szCs w:val="22"/>
          <w14:ligatures w14:val="none"/>
        </w:rPr>
        <w:t>in</w:t>
      </w:r>
      <w:proofErr w:type="gramEnd"/>
      <w:r w:rsidRPr="000E1E2A">
        <w:rPr>
          <w:rFonts w:ascii="Calibri" w:eastAsia="Times New Roman" w:hAnsi="Calibri" w:cs="Calibri"/>
          <w:color w:val="222222"/>
          <w:kern w:val="0"/>
          <w:sz w:val="22"/>
          <w:szCs w:val="22"/>
          <w14:ligatures w14:val="none"/>
        </w:rPr>
        <w:t xml:space="preserve"> time or financially. Our students exhibit vast amounts of potential, but they lack the resources and supports that allow for greater manifestation of that potential, resources and supports that more affluent districts can often provide their own students through local fundraising and property taxes.</w:t>
      </w:r>
    </w:p>
    <w:p w14:paraId="65B145F3" w14:textId="77777777" w:rsidR="0007173B" w:rsidRPr="000E1E2A" w:rsidRDefault="0007173B" w:rsidP="000E1E2A">
      <w:pPr>
        <w:spacing w:after="450" w:line="450" w:lineRule="atLeast"/>
        <w:rPr>
          <w:rFonts w:ascii="Calibri" w:eastAsia="Times New Roman" w:hAnsi="Calibri" w:cs="Calibri"/>
          <w:color w:val="212121"/>
          <w:kern w:val="0"/>
          <w:sz w:val="22"/>
          <w:szCs w:val="22"/>
          <w14:ligatures w14:val="none"/>
        </w:rPr>
      </w:pPr>
      <w:r w:rsidRPr="000E1E2A">
        <w:rPr>
          <w:rFonts w:ascii="Calibri" w:eastAsia="Times New Roman" w:hAnsi="Calibri" w:cs="Calibri"/>
          <w:color w:val="222222"/>
          <w:kern w:val="0"/>
          <w:sz w:val="22"/>
          <w:szCs w:val="22"/>
          <w14:ligatures w14:val="none"/>
        </w:rPr>
        <w:t xml:space="preserve">We recognize the added pressures that many of our students experience because of inequitable state funding. Within the last 12 months, our school board approved a RIF/recall (Reduction in Force) and an October layoff, and another reduction is pending for this spring. Programs have been reduced, as have services, as the labor force is shuffled to maximize employee retention. These adjustments have a direct impact on our students at a time when schools are being asked to do more, including addressing mental health needs without sufficient funding to meet the demand for services. This year, our district began community discussions about potentially closing elementary buildings as another cost-saving measure. Children are intuitive — they may not understand school finance debates, tax levies, or the complexities </w:t>
      </w:r>
      <w:r w:rsidRPr="000E1E2A">
        <w:rPr>
          <w:rFonts w:ascii="Calibri" w:eastAsia="Times New Roman" w:hAnsi="Calibri" w:cs="Calibri"/>
          <w:color w:val="222222"/>
          <w:kern w:val="0"/>
          <w:sz w:val="22"/>
          <w:szCs w:val="22"/>
          <w14:ligatures w14:val="none"/>
        </w:rPr>
        <w:lastRenderedPageBreak/>
        <w:t>of political discourse, but they can certainly recognize and feel the stress that those discussions engender. All students, regardless of locale, deserve to have a stress-free learning environment that includes access to materials that facilitate their education as they strive for the best award ever: “Student of the Week.”</w:t>
      </w:r>
    </w:p>
    <w:p w14:paraId="5CD55FE8" w14:textId="77777777" w:rsidR="0007173B" w:rsidRPr="000E1E2A" w:rsidRDefault="0007173B" w:rsidP="000E1E2A">
      <w:pPr>
        <w:spacing w:after="150"/>
        <w:rPr>
          <w:rFonts w:ascii="Calibri" w:eastAsia="Times New Roman" w:hAnsi="Calibri" w:cs="Calibri"/>
          <w:color w:val="212121"/>
          <w:kern w:val="0"/>
          <w:sz w:val="22"/>
          <w:szCs w:val="22"/>
          <w14:ligatures w14:val="none"/>
        </w:rPr>
      </w:pPr>
      <w:r w:rsidRPr="000E1E2A">
        <w:rPr>
          <w:rFonts w:ascii="Calibri" w:eastAsia="Times New Roman" w:hAnsi="Calibri" w:cs="Calibri"/>
          <w:b/>
          <w:bCs/>
          <w:color w:val="222222"/>
          <w:kern w:val="0"/>
          <w:sz w:val="22"/>
          <w:szCs w:val="22"/>
          <w14:ligatures w14:val="none"/>
        </w:rPr>
        <w:t>New revenue for our 'paramount duty'</w:t>
      </w:r>
    </w:p>
    <w:p w14:paraId="00CD1EF4" w14:textId="77777777" w:rsidR="0007173B" w:rsidRPr="000E1E2A" w:rsidRDefault="0007173B" w:rsidP="000E1E2A">
      <w:pPr>
        <w:spacing w:after="450" w:line="450" w:lineRule="atLeast"/>
        <w:rPr>
          <w:rFonts w:ascii="Calibri" w:eastAsia="Times New Roman" w:hAnsi="Calibri" w:cs="Calibri"/>
          <w:color w:val="212121"/>
          <w:kern w:val="0"/>
          <w:sz w:val="22"/>
          <w:szCs w:val="22"/>
          <w14:ligatures w14:val="none"/>
        </w:rPr>
      </w:pPr>
      <w:r w:rsidRPr="000E1E2A">
        <w:rPr>
          <w:rFonts w:ascii="Calibri" w:eastAsia="Times New Roman" w:hAnsi="Calibri" w:cs="Calibri"/>
          <w:color w:val="222222"/>
          <w:kern w:val="0"/>
          <w:sz w:val="22"/>
          <w:szCs w:val="22"/>
          <w14:ligatures w14:val="none"/>
        </w:rPr>
        <w:t>Under our state’s constitution, Washington has a “paramount duty” to provide amply for the education of all children. Without consistent and equitable state-level funding, the burden falls on local communities that simply cannot bear it. In Yakima, where many families live in poverty, we cannot rely on local tax options to fill the gap: our families are already struggling with daily needs. Therefore, it is critical that our legislators develop new revenue solutions to bolster our schools. We have seen firsthand the resilience of our students, and we admire this credit to their character. However, it is inexcusable that a state as rich as Washington underfunds education and opts to determine success by zip code by not adequately funding all counties, districts, and schools. Inadequate funding on the part of the state should not test the resiliency of some districts’ students more than others.</w:t>
      </w:r>
    </w:p>
    <w:p w14:paraId="582917AF" w14:textId="77777777" w:rsidR="0007173B" w:rsidRPr="000E1E2A" w:rsidRDefault="0007173B" w:rsidP="000E1E2A">
      <w:pPr>
        <w:spacing w:after="450" w:line="450" w:lineRule="atLeast"/>
        <w:rPr>
          <w:rFonts w:ascii="Calibri" w:eastAsia="Times New Roman" w:hAnsi="Calibri" w:cs="Calibri"/>
          <w:color w:val="212121"/>
          <w:kern w:val="0"/>
          <w:sz w:val="22"/>
          <w:szCs w:val="22"/>
          <w14:ligatures w14:val="none"/>
        </w:rPr>
      </w:pPr>
      <w:r w:rsidRPr="000E1E2A">
        <w:rPr>
          <w:rFonts w:ascii="Calibri" w:eastAsia="Times New Roman" w:hAnsi="Calibri" w:cs="Calibri"/>
          <w:color w:val="222222"/>
          <w:kern w:val="0"/>
          <w:sz w:val="22"/>
          <w:szCs w:val="22"/>
          <w14:ligatures w14:val="none"/>
        </w:rPr>
        <w:t>Investing new revenue in Yakima’s schools will address fundamental disparities and give every student access to quality teaching, smaller class sizes, modern instructional materials, and social-emotional supports. A robust, state-level funding commitment will not only close existing gaps but also uplift the academic and emotional well-being of our children — helping them cultivate the skills and confidence they need to become the next generation of leaders, teachers, and entrepreneurs.</w:t>
      </w:r>
    </w:p>
    <w:p w14:paraId="3B7E7263" w14:textId="77777777" w:rsidR="0007173B" w:rsidRPr="000E1E2A" w:rsidRDefault="0007173B" w:rsidP="000E1E2A">
      <w:pPr>
        <w:spacing w:after="150"/>
        <w:rPr>
          <w:rFonts w:ascii="Calibri" w:eastAsia="Times New Roman" w:hAnsi="Calibri" w:cs="Calibri"/>
          <w:color w:val="212121"/>
          <w:kern w:val="0"/>
          <w:sz w:val="22"/>
          <w:szCs w:val="22"/>
          <w14:ligatures w14:val="none"/>
        </w:rPr>
      </w:pPr>
      <w:r w:rsidRPr="000E1E2A">
        <w:rPr>
          <w:rFonts w:ascii="Calibri" w:eastAsia="Times New Roman" w:hAnsi="Calibri" w:cs="Calibri"/>
          <w:b/>
          <w:bCs/>
          <w:color w:val="222222"/>
          <w:kern w:val="0"/>
          <w:sz w:val="22"/>
          <w:szCs w:val="22"/>
          <w14:ligatures w14:val="none"/>
        </w:rPr>
        <w:t>Our urgent appeal</w:t>
      </w:r>
    </w:p>
    <w:p w14:paraId="7CF70EC9" w14:textId="77777777" w:rsidR="0007173B" w:rsidRPr="000E1E2A" w:rsidRDefault="0007173B" w:rsidP="000E1E2A">
      <w:pPr>
        <w:spacing w:after="450" w:line="450" w:lineRule="atLeast"/>
        <w:rPr>
          <w:rFonts w:ascii="Calibri" w:eastAsia="Times New Roman" w:hAnsi="Calibri" w:cs="Calibri"/>
          <w:color w:val="212121"/>
          <w:kern w:val="0"/>
          <w:sz w:val="22"/>
          <w:szCs w:val="22"/>
          <w14:ligatures w14:val="none"/>
        </w:rPr>
      </w:pPr>
      <w:r w:rsidRPr="000E1E2A">
        <w:rPr>
          <w:rFonts w:ascii="Calibri" w:eastAsia="Times New Roman" w:hAnsi="Calibri" w:cs="Calibri"/>
          <w:color w:val="222222"/>
          <w:kern w:val="0"/>
          <w:sz w:val="22"/>
          <w:szCs w:val="22"/>
          <w14:ligatures w14:val="none"/>
        </w:rPr>
        <w:t>We implore state lawmakers to fulfill their constitutional obligation and provide the critical resources necessary for our schools. Specifically, this means increasing state funding levels — and exploring new revenue pathways where needed — so all students, regardless of which city they live in or their family’s financial standing, have an equal shot at success.</w:t>
      </w:r>
    </w:p>
    <w:p w14:paraId="2CFF3885" w14:textId="77777777" w:rsidR="0007173B" w:rsidRPr="000E1E2A" w:rsidRDefault="0007173B" w:rsidP="000E1E2A">
      <w:pPr>
        <w:spacing w:after="450" w:line="450" w:lineRule="atLeast"/>
        <w:rPr>
          <w:rFonts w:ascii="Calibri" w:eastAsia="Times New Roman" w:hAnsi="Calibri" w:cs="Calibri"/>
          <w:color w:val="212121"/>
          <w:kern w:val="0"/>
          <w:sz w:val="22"/>
          <w:szCs w:val="22"/>
          <w14:ligatures w14:val="none"/>
        </w:rPr>
      </w:pPr>
      <w:r w:rsidRPr="000E1E2A">
        <w:rPr>
          <w:rFonts w:ascii="Calibri" w:eastAsia="Times New Roman" w:hAnsi="Calibri" w:cs="Calibri"/>
          <w:color w:val="222222"/>
          <w:kern w:val="0"/>
          <w:sz w:val="22"/>
          <w:szCs w:val="22"/>
          <w14:ligatures w14:val="none"/>
        </w:rPr>
        <w:lastRenderedPageBreak/>
        <w:t>On behalf of our students, teachers, and families, we ask the Legislature to redouble efforts to address these inequities in school funding. Let’s work together so our students can focus on what truly matters: learning, growing, and being celebrated for unique accomplishments. Actions overshadow words, and education, as called out in our state constitution, should remain our top priority. With sustained and sufficient state investment, we can ensure each Yakima student walks into school every morning confident in their future.</w:t>
      </w:r>
    </w:p>
    <w:p w14:paraId="562817C3" w14:textId="77777777" w:rsidR="0007173B" w:rsidRPr="000E1E2A" w:rsidRDefault="0007173B" w:rsidP="000E1E2A">
      <w:pPr>
        <w:spacing w:after="450" w:line="450" w:lineRule="atLeast"/>
        <w:rPr>
          <w:rFonts w:ascii="Calibri" w:eastAsia="Times New Roman" w:hAnsi="Calibri" w:cs="Calibri"/>
          <w:color w:val="212121"/>
          <w:kern w:val="0"/>
          <w:sz w:val="22"/>
          <w:szCs w:val="22"/>
          <w14:ligatures w14:val="none"/>
        </w:rPr>
      </w:pPr>
      <w:r w:rsidRPr="000E1E2A">
        <w:rPr>
          <w:rFonts w:ascii="Calibri" w:eastAsia="Times New Roman" w:hAnsi="Calibri" w:cs="Calibri"/>
          <w:color w:val="222222"/>
          <w:kern w:val="0"/>
          <w:sz w:val="22"/>
          <w:szCs w:val="22"/>
          <w14:ligatures w14:val="none"/>
        </w:rPr>
        <w:t>Our children deserve no less.</w:t>
      </w:r>
    </w:p>
    <w:p w14:paraId="5B247EB0" w14:textId="77777777" w:rsidR="0007173B" w:rsidRPr="000E1E2A" w:rsidRDefault="0007173B" w:rsidP="000E1E2A">
      <w:pPr>
        <w:rPr>
          <w:rFonts w:ascii="Calibri" w:eastAsia="Times New Roman" w:hAnsi="Calibri" w:cs="Calibri"/>
          <w:color w:val="212121"/>
          <w:kern w:val="0"/>
          <w:sz w:val="22"/>
          <w:szCs w:val="22"/>
          <w14:ligatures w14:val="none"/>
        </w:rPr>
      </w:pPr>
      <w:r w:rsidRPr="000E1E2A">
        <w:rPr>
          <w:rFonts w:ascii="Calibri" w:eastAsia="Times New Roman" w:hAnsi="Calibri" w:cs="Calibri"/>
          <w:color w:val="212121"/>
          <w:kern w:val="0"/>
          <w:sz w:val="22"/>
          <w:szCs w:val="22"/>
          <w14:ligatures w14:val="none"/>
        </w:rPr>
        <w:t>Frances Guerrero is the president of the Yakima Education Association. Dr. Trevor Greene is the superintendent of the Yakima School District.</w:t>
      </w:r>
    </w:p>
    <w:p w14:paraId="221D0087" w14:textId="77777777" w:rsidR="0007173B" w:rsidRPr="000E1E2A" w:rsidRDefault="0007173B" w:rsidP="000E1E2A">
      <w:pPr>
        <w:rPr>
          <w:rFonts w:ascii="Calibri" w:eastAsia="Times New Roman" w:hAnsi="Calibri" w:cs="Calibri"/>
          <w:color w:val="212121"/>
          <w:kern w:val="0"/>
          <w:sz w:val="22"/>
          <w:szCs w:val="22"/>
          <w14:ligatures w14:val="none"/>
        </w:rPr>
      </w:pPr>
      <w:r w:rsidRPr="000E1E2A">
        <w:rPr>
          <w:rFonts w:ascii="Calibri" w:eastAsia="Times New Roman" w:hAnsi="Calibri" w:cs="Calibri"/>
          <w:color w:val="212121"/>
          <w:kern w:val="0"/>
          <w:sz w:val="22"/>
          <w:szCs w:val="22"/>
          <w14:ligatures w14:val="none"/>
        </w:rPr>
        <w:t> </w:t>
      </w:r>
    </w:p>
    <w:p w14:paraId="4DAA05AC" w14:textId="77777777" w:rsidR="0007173B" w:rsidRPr="000E1E2A" w:rsidRDefault="0007173B" w:rsidP="000E1E2A">
      <w:pPr>
        <w:rPr>
          <w:rFonts w:ascii="Calibri" w:eastAsia="Times New Roman" w:hAnsi="Calibri" w:cs="Calibri"/>
          <w:color w:val="212121"/>
          <w:kern w:val="0"/>
          <w:sz w:val="22"/>
          <w:szCs w:val="22"/>
          <w14:ligatures w14:val="none"/>
        </w:rPr>
      </w:pPr>
      <w:r w:rsidRPr="000E1E2A">
        <w:rPr>
          <w:rFonts w:ascii="Calibri" w:eastAsia="Times New Roman" w:hAnsi="Calibri" w:cs="Calibri"/>
          <w:color w:val="212121"/>
          <w:kern w:val="0"/>
          <w:sz w:val="22"/>
          <w:szCs w:val="22"/>
          <w14:ligatures w14:val="none"/>
        </w:rPr>
        <w:t>Link to Article: </w:t>
      </w:r>
      <w:hyperlink r:id="rId4" w:tooltip="https://gcc02.safelinks.protection.outlook.com/?url=https%3A%2F%2Fwww.yakimaherald.com%2Fopinion%2Fguest-commentary-its-time-to-fully-fund-education%2Farticle_6c112c88-f154-11ef-bb80-9b59ba4a2801.html&amp;data=05%7C02%7Cm.rathbone%40wssda.org%7C91cbd3daa2ab484c4f4808dd60c82274%7C11d0e217264e400a8ba057dcc127d72d%7C0%7C0%7C638773134878595845%7CUnknown%7CTWFpbGZsb3d8eyJFbXB0eU1hcGkiOnRydWUsIlYiOiIwLjAuMDAwMCIsIlAiOiJXaW4zMiIsIkFOIjoiTWFpbCIsIldUIjoyfQ%3D%3D%7C0%7C%7C%7C&amp;sdata=EqWta0X6eEtMjgYZogVMgkLZTSegjOJUaIioxJddSkQ%3D&amp;reserved=0" w:history="1">
        <w:r w:rsidRPr="000E1E2A">
          <w:rPr>
            <w:rFonts w:ascii="Calibri" w:eastAsia="Times New Roman" w:hAnsi="Calibri" w:cs="Calibri"/>
            <w:color w:val="0078D7"/>
            <w:kern w:val="0"/>
            <w:sz w:val="22"/>
            <w:szCs w:val="22"/>
            <w:u w:val="single"/>
            <w14:ligatures w14:val="none"/>
          </w:rPr>
          <w:t>https://www.yakimaherald.com/opinion/guest-commentary-its-time-to-fully-fund-education/article_6c112c88-f154-11ef-bb80-9b59ba4a2801.html</w:t>
        </w:r>
      </w:hyperlink>
    </w:p>
    <w:p w14:paraId="0EA86E08" w14:textId="77777777" w:rsidR="0007173B" w:rsidRPr="000E1E2A" w:rsidRDefault="0007173B" w:rsidP="000E1E2A">
      <w:pPr>
        <w:rPr>
          <w:rFonts w:ascii="Calibri" w:eastAsia="Times New Roman" w:hAnsi="Calibri" w:cs="Calibri"/>
          <w:color w:val="212121"/>
          <w:kern w:val="0"/>
          <w:sz w:val="22"/>
          <w:szCs w:val="22"/>
          <w14:ligatures w14:val="none"/>
        </w:rPr>
      </w:pPr>
      <w:r w:rsidRPr="000E1E2A">
        <w:rPr>
          <w:rFonts w:ascii="Calibri" w:eastAsia="Times New Roman" w:hAnsi="Calibri" w:cs="Calibri"/>
          <w:color w:val="212121"/>
          <w:kern w:val="0"/>
          <w:sz w:val="22"/>
          <w:szCs w:val="22"/>
          <w14:ligatures w14:val="none"/>
        </w:rPr>
        <w:t> </w:t>
      </w:r>
    </w:p>
    <w:p w14:paraId="18D6F149" w14:textId="77777777" w:rsidR="000E1E2A" w:rsidRPr="000E1E2A" w:rsidRDefault="0007173B" w:rsidP="000E1E2A">
      <w:pPr>
        <w:rPr>
          <w:rFonts w:ascii="Calibri" w:eastAsia="Times New Roman" w:hAnsi="Calibri" w:cs="Calibri"/>
          <w:color w:val="212121"/>
          <w:kern w:val="0"/>
          <w:sz w:val="22"/>
          <w:szCs w:val="22"/>
          <w14:ligatures w14:val="none"/>
        </w:rPr>
      </w:pPr>
      <w:r w:rsidRPr="000E1E2A">
        <w:rPr>
          <w:rFonts w:ascii="Calibri" w:eastAsia="Times New Roman" w:hAnsi="Calibri" w:cs="Calibri"/>
          <w:color w:val="212121"/>
          <w:kern w:val="0"/>
          <w:sz w:val="22"/>
          <w:szCs w:val="22"/>
          <w14:ligatures w14:val="none"/>
        </w:rPr>
        <w:t> </w:t>
      </w:r>
      <w:r w:rsidR="000E1E2A" w:rsidRPr="000E1E2A">
        <w:rPr>
          <w:rFonts w:ascii="Calibri" w:eastAsia="Times New Roman" w:hAnsi="Calibri" w:cs="Calibri"/>
          <w:color w:val="212121"/>
          <w:kern w:val="0"/>
          <w:sz w:val="22"/>
          <w:szCs w:val="22"/>
          <w14:ligatures w14:val="none"/>
        </w:rPr>
        <w:t> </w:t>
      </w:r>
    </w:p>
    <w:p w14:paraId="6B929ADA" w14:textId="164F1E29" w:rsidR="0007173B" w:rsidRPr="000E1E2A" w:rsidRDefault="000E1E2A" w:rsidP="000E1E2A">
      <w:pPr>
        <w:rPr>
          <w:rFonts w:ascii="Calibri" w:eastAsia="Times New Roman" w:hAnsi="Calibri" w:cs="Calibri"/>
          <w:color w:val="212121"/>
          <w:kern w:val="0"/>
          <w:sz w:val="22"/>
          <w:szCs w:val="22"/>
          <w14:ligatures w14:val="none"/>
        </w:rPr>
      </w:pPr>
      <w:r w:rsidRPr="000E1E2A">
        <w:rPr>
          <w:rFonts w:ascii="Calibri" w:eastAsia="Times New Roman" w:hAnsi="Calibri" w:cs="Calibri"/>
          <w:color w:val="212121"/>
          <w:kern w:val="0"/>
          <w:sz w:val="22"/>
          <w:szCs w:val="22"/>
          <w14:ligatures w14:val="none"/>
        </w:rPr>
        <w:t>~~~~~~~~~~~~~~~~~~~~~~~~~~~~~~~~~~~~~~~~~~~~~~~~~~`</w:t>
      </w:r>
    </w:p>
    <w:p w14:paraId="724B815F" w14:textId="77777777" w:rsidR="0007173B" w:rsidRPr="000E1E2A" w:rsidRDefault="0007173B" w:rsidP="000E1E2A">
      <w:pPr>
        <w:rPr>
          <w:rFonts w:ascii="Calibri" w:eastAsia="Times New Roman" w:hAnsi="Calibri" w:cs="Calibri"/>
          <w:color w:val="212121"/>
          <w:kern w:val="0"/>
          <w:sz w:val="22"/>
          <w:szCs w:val="22"/>
          <w14:ligatures w14:val="none"/>
        </w:rPr>
      </w:pPr>
      <w:r w:rsidRPr="000E1E2A">
        <w:rPr>
          <w:rFonts w:ascii="Calibri" w:eastAsia="Times New Roman" w:hAnsi="Calibri" w:cs="Calibri"/>
          <w:color w:val="212121"/>
          <w:kern w:val="0"/>
          <w:sz w:val="22"/>
          <w:szCs w:val="22"/>
          <w14:ligatures w14:val="none"/>
        </w:rPr>
        <w:t> </w:t>
      </w:r>
    </w:p>
    <w:p w14:paraId="28838E7C" w14:textId="1A96DBA1" w:rsidR="0007173B" w:rsidRPr="000E1E2A" w:rsidRDefault="000E1E2A" w:rsidP="000E1E2A">
      <w:pPr>
        <w:rPr>
          <w:rFonts w:ascii="Calibri" w:eastAsia="Times New Roman" w:hAnsi="Calibri" w:cs="Calibri"/>
          <w:b/>
          <w:bCs/>
          <w:color w:val="212121"/>
          <w:kern w:val="0"/>
          <w:sz w:val="22"/>
          <w:szCs w:val="22"/>
          <w14:ligatures w14:val="none"/>
        </w:rPr>
      </w:pPr>
      <w:r w:rsidRPr="000E1E2A">
        <w:rPr>
          <w:rFonts w:ascii="Calibri" w:eastAsia="Times New Roman" w:hAnsi="Calibri" w:cs="Calibri"/>
          <w:b/>
          <w:bCs/>
          <w:color w:val="212121"/>
          <w:kern w:val="0"/>
          <w:sz w:val="22"/>
          <w:szCs w:val="22"/>
          <w14:ligatures w14:val="none"/>
        </w:rPr>
        <w:t xml:space="preserve">From the </w:t>
      </w:r>
      <w:r w:rsidR="0007173B" w:rsidRPr="000E1E2A">
        <w:rPr>
          <w:rFonts w:ascii="Calibri" w:eastAsia="Times New Roman" w:hAnsi="Calibri" w:cs="Calibri"/>
          <w:b/>
          <w:bCs/>
          <w:color w:val="212121"/>
          <w:kern w:val="0"/>
          <w:sz w:val="22"/>
          <w:szCs w:val="22"/>
          <w14:ligatures w14:val="none"/>
        </w:rPr>
        <w:t>South Sound area school district superintendents</w:t>
      </w:r>
      <w:r w:rsidRPr="000E1E2A">
        <w:rPr>
          <w:rFonts w:ascii="Calibri" w:eastAsia="Times New Roman" w:hAnsi="Calibri" w:cs="Calibri"/>
          <w:b/>
          <w:bCs/>
          <w:color w:val="212121"/>
          <w:kern w:val="0"/>
          <w:sz w:val="22"/>
          <w:szCs w:val="22"/>
          <w14:ligatures w14:val="none"/>
        </w:rPr>
        <w:t xml:space="preserve"> with the</w:t>
      </w:r>
      <w:r w:rsidR="0007173B" w:rsidRPr="000E1E2A">
        <w:rPr>
          <w:rFonts w:ascii="Calibri" w:eastAsia="Times New Roman" w:hAnsi="Calibri" w:cs="Calibri"/>
          <w:b/>
          <w:bCs/>
          <w:color w:val="212121"/>
          <w:kern w:val="0"/>
          <w:sz w:val="22"/>
          <w:szCs w:val="22"/>
          <w14:ligatures w14:val="none"/>
        </w:rPr>
        <w:t xml:space="preserve"> goal is to get this out before legislators hold their Town Hall meetings this Saturday, March 15</w:t>
      </w:r>
      <w:r w:rsidRPr="000E1E2A">
        <w:rPr>
          <w:rFonts w:ascii="Calibri" w:eastAsia="Times New Roman" w:hAnsi="Calibri" w:cs="Calibri"/>
          <w:b/>
          <w:bCs/>
          <w:color w:val="212121"/>
          <w:kern w:val="0"/>
          <w:sz w:val="22"/>
          <w:szCs w:val="22"/>
          <w14:ligatures w14:val="none"/>
        </w:rPr>
        <w:t>:</w:t>
      </w:r>
    </w:p>
    <w:p w14:paraId="59FDE93C" w14:textId="77777777" w:rsidR="0007173B" w:rsidRPr="000E1E2A" w:rsidRDefault="0007173B" w:rsidP="000E1E2A">
      <w:pPr>
        <w:rPr>
          <w:rFonts w:ascii="Calibri" w:eastAsia="Times New Roman" w:hAnsi="Calibri" w:cs="Calibri"/>
          <w:color w:val="212121"/>
          <w:kern w:val="0"/>
          <w:sz w:val="22"/>
          <w:szCs w:val="22"/>
          <w14:ligatures w14:val="none"/>
        </w:rPr>
      </w:pPr>
      <w:r w:rsidRPr="000E1E2A">
        <w:rPr>
          <w:rFonts w:ascii="Calibri" w:eastAsia="Times New Roman" w:hAnsi="Calibri" w:cs="Calibri"/>
          <w:color w:val="212121"/>
          <w:kern w:val="0"/>
          <w:sz w:val="22"/>
          <w:szCs w:val="22"/>
          <w14:ligatures w14:val="none"/>
        </w:rPr>
        <w:t> </w:t>
      </w:r>
    </w:p>
    <w:p w14:paraId="14B731DE" w14:textId="7444C9E8" w:rsidR="0007173B" w:rsidRPr="000E1E2A" w:rsidRDefault="0007173B" w:rsidP="000E1E2A">
      <w:pPr>
        <w:rPr>
          <w:rFonts w:ascii="Calibri" w:eastAsia="Times New Roman" w:hAnsi="Calibri" w:cs="Calibri"/>
          <w:color w:val="212121"/>
          <w:kern w:val="0"/>
          <w:sz w:val="22"/>
          <w:szCs w:val="22"/>
          <w14:ligatures w14:val="none"/>
        </w:rPr>
      </w:pPr>
      <w:r w:rsidRPr="000E1E2A">
        <w:rPr>
          <w:rFonts w:ascii="Calibri" w:eastAsia="Times New Roman" w:hAnsi="Calibri" w:cs="Calibri"/>
          <w:color w:val="212121"/>
          <w:kern w:val="0"/>
          <w:sz w:val="22"/>
          <w:szCs w:val="22"/>
          <w14:ligatures w14:val="none"/>
        </w:rPr>
        <w:t>  </w:t>
      </w:r>
    </w:p>
    <w:p w14:paraId="5300BEAE" w14:textId="77777777" w:rsidR="0007173B" w:rsidRPr="000E1E2A" w:rsidRDefault="0007173B" w:rsidP="000E1E2A">
      <w:pPr>
        <w:rPr>
          <w:rFonts w:ascii="Calibri" w:eastAsia="Times New Roman" w:hAnsi="Calibri" w:cs="Calibri"/>
          <w:color w:val="212121"/>
          <w:kern w:val="0"/>
          <w:sz w:val="22"/>
          <w:szCs w:val="22"/>
          <w14:ligatures w14:val="none"/>
        </w:rPr>
      </w:pPr>
      <w:r w:rsidRPr="000E1E2A">
        <w:rPr>
          <w:rFonts w:ascii="Calibri" w:eastAsia="Times New Roman" w:hAnsi="Calibri" w:cs="Calibri"/>
          <w:color w:val="000000"/>
          <w:kern w:val="0"/>
          <w:sz w:val="22"/>
          <w:szCs w:val="22"/>
          <w14:ligatures w14:val="none"/>
        </w:rPr>
        <w:t>School district leaders, parents, educators, and students from across Washington state have been speaking in a single voice to legislators: you must fully fund our education system.</w:t>
      </w:r>
    </w:p>
    <w:p w14:paraId="5E9FF96B" w14:textId="77777777" w:rsidR="0007173B" w:rsidRPr="000E1E2A" w:rsidRDefault="0007173B" w:rsidP="000E1E2A">
      <w:pPr>
        <w:rPr>
          <w:rFonts w:ascii="Calibri" w:eastAsia="Times New Roman" w:hAnsi="Calibri" w:cs="Calibri"/>
          <w:color w:val="212121"/>
          <w:kern w:val="0"/>
          <w:sz w:val="22"/>
          <w:szCs w:val="22"/>
          <w14:ligatures w14:val="none"/>
        </w:rPr>
      </w:pPr>
      <w:r w:rsidRPr="000E1E2A">
        <w:rPr>
          <w:rFonts w:ascii="Calibri" w:eastAsia="Times New Roman" w:hAnsi="Calibri" w:cs="Calibri"/>
          <w:color w:val="212121"/>
          <w:kern w:val="0"/>
          <w:sz w:val="22"/>
          <w:szCs w:val="22"/>
          <w14:ligatures w14:val="none"/>
        </w:rPr>
        <w:t> </w:t>
      </w:r>
    </w:p>
    <w:p w14:paraId="3A306067" w14:textId="77777777" w:rsidR="0007173B" w:rsidRPr="000E1E2A" w:rsidRDefault="0007173B" w:rsidP="000E1E2A">
      <w:pPr>
        <w:rPr>
          <w:rFonts w:ascii="Calibri" w:eastAsia="Times New Roman" w:hAnsi="Calibri" w:cs="Calibri"/>
          <w:color w:val="212121"/>
          <w:kern w:val="0"/>
          <w:sz w:val="22"/>
          <w:szCs w:val="22"/>
          <w14:ligatures w14:val="none"/>
        </w:rPr>
      </w:pPr>
      <w:r w:rsidRPr="000E1E2A">
        <w:rPr>
          <w:rFonts w:ascii="Calibri" w:eastAsia="Times New Roman" w:hAnsi="Calibri" w:cs="Calibri"/>
          <w:color w:val="000000"/>
          <w:kern w:val="0"/>
          <w:sz w:val="22"/>
          <w:szCs w:val="22"/>
          <w14:ligatures w14:val="none"/>
        </w:rPr>
        <w:t>For months, we have been advocating for “The Big Three”: funding that covers our actual costs, especially for materials, supplies and other overhead costs (called “MSOC”), special education, and school transportation. With the legislative session more than halfway over, it is unclear whether legislators and the Governor will heed our call and make the necessary investments to keep schools open, the lights on, and our educators paid.</w:t>
      </w:r>
    </w:p>
    <w:p w14:paraId="6CEF23C9" w14:textId="77777777" w:rsidR="0007173B" w:rsidRPr="000E1E2A" w:rsidRDefault="0007173B" w:rsidP="000E1E2A">
      <w:pPr>
        <w:rPr>
          <w:rFonts w:ascii="Calibri" w:eastAsia="Times New Roman" w:hAnsi="Calibri" w:cs="Calibri"/>
          <w:color w:val="212121"/>
          <w:kern w:val="0"/>
          <w:sz w:val="22"/>
          <w:szCs w:val="22"/>
          <w14:ligatures w14:val="none"/>
        </w:rPr>
      </w:pPr>
      <w:r w:rsidRPr="000E1E2A">
        <w:rPr>
          <w:rFonts w:ascii="Calibri" w:eastAsia="Times New Roman" w:hAnsi="Calibri" w:cs="Calibri"/>
          <w:color w:val="212121"/>
          <w:kern w:val="0"/>
          <w:sz w:val="22"/>
          <w:szCs w:val="22"/>
          <w14:ligatures w14:val="none"/>
        </w:rPr>
        <w:t> </w:t>
      </w:r>
    </w:p>
    <w:p w14:paraId="2D3CC417" w14:textId="77777777" w:rsidR="0007173B" w:rsidRPr="000E1E2A" w:rsidRDefault="0007173B" w:rsidP="000E1E2A">
      <w:pPr>
        <w:rPr>
          <w:rFonts w:ascii="Calibri" w:eastAsia="Times New Roman" w:hAnsi="Calibri" w:cs="Calibri"/>
          <w:color w:val="212121"/>
          <w:kern w:val="0"/>
          <w:sz w:val="22"/>
          <w:szCs w:val="22"/>
          <w14:ligatures w14:val="none"/>
        </w:rPr>
      </w:pPr>
      <w:r w:rsidRPr="000E1E2A">
        <w:rPr>
          <w:rFonts w:ascii="Calibri" w:eastAsia="Times New Roman" w:hAnsi="Calibri" w:cs="Calibri"/>
          <w:color w:val="000000"/>
          <w:kern w:val="0"/>
          <w:sz w:val="22"/>
          <w:szCs w:val="22"/>
          <w14:ligatures w14:val="none"/>
        </w:rPr>
        <w:t>The situation is dire.</w:t>
      </w:r>
    </w:p>
    <w:p w14:paraId="0F3B79C1" w14:textId="77777777" w:rsidR="0007173B" w:rsidRPr="000E1E2A" w:rsidRDefault="0007173B" w:rsidP="000E1E2A">
      <w:pPr>
        <w:rPr>
          <w:rFonts w:ascii="Calibri" w:eastAsia="Times New Roman" w:hAnsi="Calibri" w:cs="Calibri"/>
          <w:color w:val="212121"/>
          <w:kern w:val="0"/>
          <w:sz w:val="22"/>
          <w:szCs w:val="22"/>
          <w14:ligatures w14:val="none"/>
        </w:rPr>
      </w:pPr>
      <w:r w:rsidRPr="000E1E2A">
        <w:rPr>
          <w:rFonts w:ascii="Calibri" w:eastAsia="Times New Roman" w:hAnsi="Calibri" w:cs="Calibri"/>
          <w:color w:val="212121"/>
          <w:kern w:val="0"/>
          <w:sz w:val="22"/>
          <w:szCs w:val="22"/>
          <w14:ligatures w14:val="none"/>
        </w:rPr>
        <w:t> </w:t>
      </w:r>
    </w:p>
    <w:p w14:paraId="77BA9AF4" w14:textId="77777777" w:rsidR="0007173B" w:rsidRPr="000E1E2A" w:rsidRDefault="0007173B" w:rsidP="000E1E2A">
      <w:pPr>
        <w:rPr>
          <w:rFonts w:ascii="Calibri" w:eastAsia="Times New Roman" w:hAnsi="Calibri" w:cs="Calibri"/>
          <w:color w:val="212121"/>
          <w:kern w:val="0"/>
          <w:sz w:val="22"/>
          <w:szCs w:val="22"/>
          <w14:ligatures w14:val="none"/>
        </w:rPr>
      </w:pPr>
      <w:r w:rsidRPr="000E1E2A">
        <w:rPr>
          <w:rFonts w:ascii="Calibri" w:eastAsia="Times New Roman" w:hAnsi="Calibri" w:cs="Calibri"/>
          <w:color w:val="000000"/>
          <w:kern w:val="0"/>
          <w:sz w:val="22"/>
          <w:szCs w:val="22"/>
          <w14:ligatures w14:val="none"/>
        </w:rPr>
        <w:t xml:space="preserve">Already, we have six districts across the </w:t>
      </w:r>
      <w:proofErr w:type="spellStart"/>
      <w:r w:rsidRPr="000E1E2A">
        <w:rPr>
          <w:rFonts w:ascii="Calibri" w:eastAsia="Times New Roman" w:hAnsi="Calibri" w:cs="Calibri"/>
          <w:color w:val="000000"/>
          <w:kern w:val="0"/>
          <w:sz w:val="22"/>
          <w:szCs w:val="22"/>
          <w14:ligatures w14:val="none"/>
        </w:rPr>
        <w:t>statein</w:t>
      </w:r>
      <w:proofErr w:type="spellEnd"/>
      <w:r w:rsidRPr="000E1E2A">
        <w:rPr>
          <w:rFonts w:ascii="Calibri" w:eastAsia="Times New Roman" w:hAnsi="Calibri" w:cs="Calibri"/>
          <w:color w:val="000000"/>
          <w:kern w:val="0"/>
          <w:sz w:val="22"/>
          <w:szCs w:val="22"/>
          <w14:ligatures w14:val="none"/>
        </w:rPr>
        <w:t xml:space="preserve"> “binding conditions”, which means that financial challenges prevent the district from balancing its budget so the state steps in to provide financial oversight. Without adequate funding to cover the costs of basic education, we’ll see even more districts be put in this position.</w:t>
      </w:r>
    </w:p>
    <w:p w14:paraId="4CD78B89" w14:textId="77777777" w:rsidR="0007173B" w:rsidRPr="000E1E2A" w:rsidRDefault="0007173B" w:rsidP="000E1E2A">
      <w:pPr>
        <w:rPr>
          <w:rFonts w:ascii="Calibri" w:eastAsia="Times New Roman" w:hAnsi="Calibri" w:cs="Calibri"/>
          <w:color w:val="212121"/>
          <w:kern w:val="0"/>
          <w:sz w:val="22"/>
          <w:szCs w:val="22"/>
          <w14:ligatures w14:val="none"/>
        </w:rPr>
      </w:pPr>
      <w:r w:rsidRPr="000E1E2A">
        <w:rPr>
          <w:rFonts w:ascii="Calibri" w:eastAsia="Times New Roman" w:hAnsi="Calibri" w:cs="Calibri"/>
          <w:color w:val="212121"/>
          <w:kern w:val="0"/>
          <w:sz w:val="22"/>
          <w:szCs w:val="22"/>
          <w14:ligatures w14:val="none"/>
        </w:rPr>
        <w:t> </w:t>
      </w:r>
    </w:p>
    <w:p w14:paraId="0410DB38" w14:textId="77777777" w:rsidR="0007173B" w:rsidRPr="000E1E2A" w:rsidRDefault="0007173B" w:rsidP="000E1E2A">
      <w:pPr>
        <w:rPr>
          <w:rFonts w:ascii="Calibri" w:eastAsia="Times New Roman" w:hAnsi="Calibri" w:cs="Calibri"/>
          <w:color w:val="212121"/>
          <w:kern w:val="0"/>
          <w:sz w:val="22"/>
          <w:szCs w:val="22"/>
          <w14:ligatures w14:val="none"/>
        </w:rPr>
      </w:pPr>
      <w:r w:rsidRPr="000E1E2A">
        <w:rPr>
          <w:rFonts w:ascii="Calibri" w:eastAsia="Times New Roman" w:hAnsi="Calibri" w:cs="Calibri"/>
          <w:color w:val="000000"/>
          <w:kern w:val="0"/>
          <w:sz w:val="22"/>
          <w:szCs w:val="22"/>
          <w14:ligatures w14:val="none"/>
        </w:rPr>
        <w:t xml:space="preserve">Which is why we were so disappointed to see bills that would provide adequate funding for the “Big Three” funding items including materials, supplies and operations costs (MSOC), special education and student transportation either not advance or get gutted by the legislature. For example, HB 1338 would have increased funding for MSOC – the fund that pays for utility costs, insurance, curriculum and other </w:t>
      </w:r>
      <w:r w:rsidRPr="000E1E2A">
        <w:rPr>
          <w:rFonts w:ascii="Calibri" w:eastAsia="Times New Roman" w:hAnsi="Calibri" w:cs="Calibri"/>
          <w:color w:val="000000"/>
          <w:kern w:val="0"/>
          <w:sz w:val="22"/>
          <w:szCs w:val="22"/>
          <w14:ligatures w14:val="none"/>
        </w:rPr>
        <w:lastRenderedPageBreak/>
        <w:t>basic building costs – to be in line with actual costs, was reduced from the proposed $306M in additional funding to just $5.5M. That is only $5 more for each of the 1.1 million school children in our state when the actual costs and need is much greater.</w:t>
      </w:r>
    </w:p>
    <w:p w14:paraId="15B69BA8" w14:textId="77777777" w:rsidR="0007173B" w:rsidRPr="000E1E2A" w:rsidRDefault="0007173B" w:rsidP="000E1E2A">
      <w:pPr>
        <w:rPr>
          <w:rFonts w:ascii="Calibri" w:eastAsia="Times New Roman" w:hAnsi="Calibri" w:cs="Calibri"/>
          <w:color w:val="212121"/>
          <w:kern w:val="0"/>
          <w:sz w:val="22"/>
          <w:szCs w:val="22"/>
          <w14:ligatures w14:val="none"/>
        </w:rPr>
      </w:pPr>
      <w:r w:rsidRPr="000E1E2A">
        <w:rPr>
          <w:rFonts w:ascii="Calibri" w:eastAsia="Times New Roman" w:hAnsi="Calibri" w:cs="Calibri"/>
          <w:color w:val="212121"/>
          <w:kern w:val="0"/>
          <w:sz w:val="22"/>
          <w:szCs w:val="22"/>
          <w14:ligatures w14:val="none"/>
        </w:rPr>
        <w:t> </w:t>
      </w:r>
    </w:p>
    <w:p w14:paraId="197E4B3C" w14:textId="77777777" w:rsidR="0007173B" w:rsidRPr="000E1E2A" w:rsidRDefault="0007173B" w:rsidP="000E1E2A">
      <w:pPr>
        <w:rPr>
          <w:rFonts w:ascii="Calibri" w:eastAsia="Times New Roman" w:hAnsi="Calibri" w:cs="Calibri"/>
          <w:color w:val="212121"/>
          <w:kern w:val="0"/>
          <w:sz w:val="22"/>
          <w:szCs w:val="22"/>
          <w14:ligatures w14:val="none"/>
        </w:rPr>
      </w:pPr>
      <w:r w:rsidRPr="000E1E2A">
        <w:rPr>
          <w:rFonts w:ascii="Calibri" w:eastAsia="Times New Roman" w:hAnsi="Calibri" w:cs="Calibri"/>
          <w:color w:val="000000"/>
          <w:kern w:val="0"/>
          <w:sz w:val="22"/>
          <w:szCs w:val="22"/>
          <w14:ligatures w14:val="none"/>
        </w:rPr>
        <w:t>For our districts, if the legislature can’t do better, we will </w:t>
      </w:r>
      <w:r w:rsidRPr="000E1E2A">
        <w:rPr>
          <w:rFonts w:ascii="Calibri" w:eastAsia="Times New Roman" w:hAnsi="Calibri" w:cs="Calibri"/>
          <w:color w:val="212121"/>
          <w:kern w:val="0"/>
          <w:sz w:val="22"/>
          <w:szCs w:val="22"/>
          <w14:ligatures w14:val="none"/>
        </w:rPr>
        <w:t>be forced to make impossible choices between laying off staff, closing buildings, and/or eliminating services</w:t>
      </w:r>
      <w:r w:rsidRPr="000E1E2A">
        <w:rPr>
          <w:rFonts w:ascii="Calibri" w:eastAsia="Times New Roman" w:hAnsi="Calibri" w:cs="Calibri"/>
          <w:color w:val="000000"/>
          <w:kern w:val="0"/>
          <w:sz w:val="22"/>
          <w:szCs w:val="22"/>
          <w14:ligatures w14:val="none"/>
        </w:rPr>
        <w:t xml:space="preserve"> we provide for our families and students like health centers, meal programs, or </w:t>
      </w:r>
      <w:proofErr w:type="gramStart"/>
      <w:r w:rsidRPr="000E1E2A">
        <w:rPr>
          <w:rFonts w:ascii="Calibri" w:eastAsia="Times New Roman" w:hAnsi="Calibri" w:cs="Calibri"/>
          <w:color w:val="000000"/>
          <w:kern w:val="0"/>
          <w:sz w:val="22"/>
          <w:szCs w:val="22"/>
          <w14:ligatures w14:val="none"/>
        </w:rPr>
        <w:t>child care</w:t>
      </w:r>
      <w:proofErr w:type="gramEnd"/>
      <w:r w:rsidRPr="000E1E2A">
        <w:rPr>
          <w:rFonts w:ascii="Calibri" w:eastAsia="Times New Roman" w:hAnsi="Calibri" w:cs="Calibri"/>
          <w:color w:val="000000"/>
          <w:kern w:val="0"/>
          <w:sz w:val="22"/>
          <w:szCs w:val="22"/>
          <w14:ligatures w14:val="none"/>
        </w:rPr>
        <w:t>.</w:t>
      </w:r>
    </w:p>
    <w:p w14:paraId="1D18F00D" w14:textId="77777777" w:rsidR="0007173B" w:rsidRPr="000E1E2A" w:rsidRDefault="0007173B" w:rsidP="000E1E2A">
      <w:pPr>
        <w:ind w:firstLine="720"/>
        <w:rPr>
          <w:rFonts w:ascii="Calibri" w:eastAsia="Times New Roman" w:hAnsi="Calibri" w:cs="Calibri"/>
          <w:color w:val="212121"/>
          <w:kern w:val="0"/>
          <w:sz w:val="22"/>
          <w:szCs w:val="22"/>
          <w14:ligatures w14:val="none"/>
        </w:rPr>
      </w:pPr>
      <w:r w:rsidRPr="000E1E2A">
        <w:rPr>
          <w:rFonts w:ascii="Calibri" w:eastAsia="Times New Roman" w:hAnsi="Calibri" w:cs="Calibri"/>
          <w:color w:val="000000"/>
          <w:kern w:val="0"/>
          <w:sz w:val="22"/>
          <w:szCs w:val="22"/>
          <w14:ligatures w14:val="none"/>
        </w:rPr>
        <w:t> </w:t>
      </w:r>
    </w:p>
    <w:p w14:paraId="6F33A429" w14:textId="4871EA65" w:rsidR="0007173B" w:rsidRPr="000E1E2A" w:rsidRDefault="0007173B" w:rsidP="000E1E2A">
      <w:pPr>
        <w:rPr>
          <w:rFonts w:ascii="Calibri" w:eastAsia="Times New Roman" w:hAnsi="Calibri" w:cs="Calibri"/>
          <w:color w:val="212121"/>
          <w:kern w:val="0"/>
          <w:sz w:val="22"/>
          <w:szCs w:val="22"/>
          <w14:ligatures w14:val="none"/>
        </w:rPr>
      </w:pPr>
      <w:r w:rsidRPr="000E1E2A">
        <w:rPr>
          <w:rFonts w:ascii="Calibri" w:eastAsia="Times New Roman" w:hAnsi="Calibri" w:cs="Calibri"/>
          <w:color w:val="000000"/>
          <w:kern w:val="0"/>
          <w:sz w:val="22"/>
          <w:szCs w:val="22"/>
          <w14:ligatures w14:val="none"/>
        </w:rPr>
        <w:t>We need leadership on this issue now from our elected representatives across the legislature, Gov. Ferguson, and</w:t>
      </w:r>
      <w:r w:rsidR="000E1E2A" w:rsidRPr="000E1E2A">
        <w:rPr>
          <w:rFonts w:ascii="Calibri" w:eastAsia="Times New Roman" w:hAnsi="Calibri" w:cs="Calibri"/>
          <w:color w:val="212121"/>
          <w:kern w:val="0"/>
          <w:sz w:val="22"/>
          <w:szCs w:val="22"/>
          <w14:ligatures w14:val="none"/>
        </w:rPr>
        <w:t xml:space="preserve"> </w:t>
      </w:r>
      <w:r w:rsidRPr="000E1E2A">
        <w:rPr>
          <w:rFonts w:ascii="Calibri" w:eastAsia="Times New Roman" w:hAnsi="Calibri" w:cs="Calibri"/>
          <w:color w:val="000000"/>
          <w:kern w:val="0"/>
          <w:sz w:val="22"/>
          <w:szCs w:val="22"/>
          <w14:ligatures w14:val="none"/>
        </w:rPr>
        <w:t>Superintendent Reykdal.</w:t>
      </w:r>
    </w:p>
    <w:p w14:paraId="2B2DAC5C" w14:textId="77777777" w:rsidR="0007173B" w:rsidRPr="000E1E2A" w:rsidRDefault="0007173B" w:rsidP="000E1E2A">
      <w:pPr>
        <w:ind w:left="720"/>
        <w:rPr>
          <w:rFonts w:ascii="Calibri" w:eastAsia="Times New Roman" w:hAnsi="Calibri" w:cs="Calibri"/>
          <w:color w:val="212121"/>
          <w:kern w:val="0"/>
          <w:sz w:val="22"/>
          <w:szCs w:val="22"/>
          <w14:ligatures w14:val="none"/>
        </w:rPr>
      </w:pPr>
      <w:r w:rsidRPr="000E1E2A">
        <w:rPr>
          <w:rFonts w:ascii="Calibri" w:eastAsia="Times New Roman" w:hAnsi="Calibri" w:cs="Calibri"/>
          <w:color w:val="212121"/>
          <w:kern w:val="0"/>
          <w:sz w:val="22"/>
          <w:szCs w:val="22"/>
          <w14:ligatures w14:val="none"/>
        </w:rPr>
        <w:t> </w:t>
      </w:r>
    </w:p>
    <w:p w14:paraId="123A1BD1" w14:textId="77777777" w:rsidR="0007173B" w:rsidRPr="000E1E2A" w:rsidRDefault="0007173B" w:rsidP="000E1E2A">
      <w:pPr>
        <w:rPr>
          <w:rFonts w:ascii="Calibri" w:eastAsia="Times New Roman" w:hAnsi="Calibri" w:cs="Calibri"/>
          <w:color w:val="212121"/>
          <w:kern w:val="0"/>
          <w:sz w:val="22"/>
          <w:szCs w:val="22"/>
          <w14:ligatures w14:val="none"/>
        </w:rPr>
      </w:pPr>
      <w:r w:rsidRPr="000E1E2A">
        <w:rPr>
          <w:rFonts w:ascii="Calibri" w:eastAsia="Times New Roman" w:hAnsi="Calibri" w:cs="Calibri"/>
          <w:color w:val="212121"/>
          <w:kern w:val="0"/>
          <w:sz w:val="22"/>
          <w:szCs w:val="22"/>
          <w14:ligatures w14:val="none"/>
        </w:rPr>
        <w:t>                Josh Garcia, Superintendent of Tacoma Public Schools   </w:t>
      </w:r>
    </w:p>
    <w:p w14:paraId="5A49E4F6" w14:textId="77777777" w:rsidR="0007173B" w:rsidRPr="000E1E2A" w:rsidRDefault="0007173B" w:rsidP="000E1E2A">
      <w:pPr>
        <w:rPr>
          <w:rFonts w:ascii="Calibri" w:eastAsia="Times New Roman" w:hAnsi="Calibri" w:cs="Calibri"/>
          <w:color w:val="212121"/>
          <w:kern w:val="0"/>
          <w:sz w:val="22"/>
          <w:szCs w:val="22"/>
          <w14:ligatures w14:val="none"/>
        </w:rPr>
      </w:pPr>
      <w:r w:rsidRPr="000E1E2A">
        <w:rPr>
          <w:rFonts w:ascii="Calibri" w:eastAsia="Times New Roman" w:hAnsi="Calibri" w:cs="Calibri"/>
          <w:color w:val="212121"/>
          <w:kern w:val="0"/>
          <w:sz w:val="22"/>
          <w:szCs w:val="22"/>
          <w14:ligatures w14:val="none"/>
        </w:rPr>
        <w:t xml:space="preserve">                </w:t>
      </w:r>
      <w:proofErr w:type="spellStart"/>
      <w:r w:rsidRPr="000E1E2A">
        <w:rPr>
          <w:rFonts w:ascii="Calibri" w:eastAsia="Times New Roman" w:hAnsi="Calibri" w:cs="Calibri"/>
          <w:color w:val="212121"/>
          <w:kern w:val="0"/>
          <w:sz w:val="22"/>
          <w:szCs w:val="22"/>
          <w14:ligatures w14:val="none"/>
        </w:rPr>
        <w:t>Krestin</w:t>
      </w:r>
      <w:proofErr w:type="spellEnd"/>
      <w:r w:rsidRPr="000E1E2A">
        <w:rPr>
          <w:rFonts w:ascii="Calibri" w:eastAsia="Times New Roman" w:hAnsi="Calibri" w:cs="Calibri"/>
          <w:color w:val="212121"/>
          <w:kern w:val="0"/>
          <w:sz w:val="22"/>
          <w:szCs w:val="22"/>
          <w14:ligatures w14:val="none"/>
        </w:rPr>
        <w:t xml:space="preserve"> Bahr, Superintendent of Peninsula School District</w:t>
      </w:r>
    </w:p>
    <w:p w14:paraId="5FE18882" w14:textId="77777777" w:rsidR="0007173B" w:rsidRPr="000E1E2A" w:rsidRDefault="0007173B" w:rsidP="000E1E2A">
      <w:pPr>
        <w:rPr>
          <w:rFonts w:ascii="Calibri" w:eastAsia="Times New Roman" w:hAnsi="Calibri" w:cs="Calibri"/>
          <w:color w:val="212121"/>
          <w:kern w:val="0"/>
          <w:sz w:val="22"/>
          <w:szCs w:val="22"/>
          <w14:ligatures w14:val="none"/>
        </w:rPr>
      </w:pPr>
      <w:r w:rsidRPr="000E1E2A">
        <w:rPr>
          <w:rFonts w:ascii="Calibri" w:eastAsia="Times New Roman" w:hAnsi="Calibri" w:cs="Calibri"/>
          <w:color w:val="212121"/>
          <w:kern w:val="0"/>
          <w:sz w:val="22"/>
          <w:szCs w:val="22"/>
          <w14:ligatures w14:val="none"/>
        </w:rPr>
        <w:t xml:space="preserve">                John </w:t>
      </w:r>
      <w:proofErr w:type="spellStart"/>
      <w:r w:rsidRPr="000E1E2A">
        <w:rPr>
          <w:rFonts w:ascii="Calibri" w:eastAsia="Times New Roman" w:hAnsi="Calibri" w:cs="Calibri"/>
          <w:color w:val="212121"/>
          <w:kern w:val="0"/>
          <w:sz w:val="22"/>
          <w:szCs w:val="22"/>
          <w14:ligatures w14:val="none"/>
        </w:rPr>
        <w:t>Polm</w:t>
      </w:r>
      <w:proofErr w:type="spellEnd"/>
      <w:r w:rsidRPr="000E1E2A">
        <w:rPr>
          <w:rFonts w:ascii="Calibri" w:eastAsia="Times New Roman" w:hAnsi="Calibri" w:cs="Calibri"/>
          <w:color w:val="212121"/>
          <w:kern w:val="0"/>
          <w:sz w:val="22"/>
          <w:szCs w:val="22"/>
          <w14:ligatures w14:val="none"/>
        </w:rPr>
        <w:t>, Jr, Superintendent of Puyallup School District</w:t>
      </w:r>
    </w:p>
    <w:p w14:paraId="6A3EC694" w14:textId="77777777" w:rsidR="0007173B" w:rsidRPr="000E1E2A" w:rsidRDefault="0007173B" w:rsidP="000E1E2A">
      <w:pPr>
        <w:rPr>
          <w:rFonts w:ascii="Calibri" w:eastAsia="Times New Roman" w:hAnsi="Calibri" w:cs="Calibri"/>
          <w:color w:val="212121"/>
          <w:kern w:val="0"/>
          <w:sz w:val="22"/>
          <w:szCs w:val="22"/>
          <w14:ligatures w14:val="none"/>
        </w:rPr>
      </w:pPr>
      <w:r w:rsidRPr="000E1E2A">
        <w:rPr>
          <w:rFonts w:ascii="Calibri" w:eastAsia="Times New Roman" w:hAnsi="Calibri" w:cs="Calibri"/>
          <w:color w:val="212121"/>
          <w:kern w:val="0"/>
          <w:sz w:val="22"/>
          <w:szCs w:val="22"/>
          <w14:ligatures w14:val="none"/>
        </w:rPr>
        <w:t>                Brian Lowney, Superintendent of Bethel Public Schools</w:t>
      </w:r>
    </w:p>
    <w:p w14:paraId="0555166D" w14:textId="77777777" w:rsidR="0007173B" w:rsidRPr="000E1E2A" w:rsidRDefault="0007173B" w:rsidP="000E1E2A">
      <w:pPr>
        <w:rPr>
          <w:rFonts w:ascii="Calibri" w:eastAsia="Times New Roman" w:hAnsi="Calibri" w:cs="Calibri"/>
          <w:color w:val="212121"/>
          <w:kern w:val="0"/>
          <w:sz w:val="22"/>
          <w:szCs w:val="22"/>
          <w14:ligatures w14:val="none"/>
        </w:rPr>
      </w:pPr>
      <w:r w:rsidRPr="000E1E2A">
        <w:rPr>
          <w:rFonts w:ascii="Calibri" w:eastAsia="Times New Roman" w:hAnsi="Calibri" w:cs="Calibri"/>
          <w:color w:val="212121"/>
          <w:kern w:val="0"/>
          <w:sz w:val="22"/>
          <w:szCs w:val="22"/>
          <w14:ligatures w14:val="none"/>
        </w:rPr>
        <w:t>                Ron Banner, Superintendent of Clover Park Public Schools</w:t>
      </w:r>
    </w:p>
    <w:p w14:paraId="2C4A1456" w14:textId="77777777" w:rsidR="0007173B" w:rsidRPr="000E1E2A" w:rsidRDefault="0007173B" w:rsidP="000E1E2A">
      <w:pPr>
        <w:rPr>
          <w:rFonts w:ascii="Calibri" w:eastAsia="Times New Roman" w:hAnsi="Calibri" w:cs="Calibri"/>
          <w:color w:val="212121"/>
          <w:kern w:val="0"/>
          <w:sz w:val="22"/>
          <w:szCs w:val="22"/>
          <w14:ligatures w14:val="none"/>
        </w:rPr>
      </w:pPr>
      <w:r w:rsidRPr="000E1E2A">
        <w:rPr>
          <w:rFonts w:ascii="Calibri" w:eastAsia="Times New Roman" w:hAnsi="Calibri" w:cs="Calibri"/>
          <w:color w:val="212121"/>
          <w:kern w:val="0"/>
          <w:sz w:val="22"/>
          <w:szCs w:val="22"/>
          <w14:ligatures w14:val="none"/>
        </w:rPr>
        <w:t xml:space="preserve">                Ed </w:t>
      </w:r>
      <w:proofErr w:type="spellStart"/>
      <w:r w:rsidRPr="000E1E2A">
        <w:rPr>
          <w:rFonts w:ascii="Calibri" w:eastAsia="Times New Roman" w:hAnsi="Calibri" w:cs="Calibri"/>
          <w:color w:val="212121"/>
          <w:kern w:val="0"/>
          <w:sz w:val="22"/>
          <w:szCs w:val="22"/>
          <w14:ligatures w14:val="none"/>
        </w:rPr>
        <w:t>Hatzenbeler</w:t>
      </w:r>
      <w:proofErr w:type="spellEnd"/>
      <w:r w:rsidRPr="000E1E2A">
        <w:rPr>
          <w:rFonts w:ascii="Calibri" w:eastAsia="Times New Roman" w:hAnsi="Calibri" w:cs="Calibri"/>
          <w:color w:val="212121"/>
          <w:kern w:val="0"/>
          <w:sz w:val="22"/>
          <w:szCs w:val="22"/>
          <w14:ligatures w14:val="none"/>
        </w:rPr>
        <w:t>, Superintendent of Orting School District</w:t>
      </w:r>
    </w:p>
    <w:p w14:paraId="30FAFEAF" w14:textId="77777777" w:rsidR="0007173B" w:rsidRPr="000E1E2A" w:rsidRDefault="0007173B" w:rsidP="000E1E2A">
      <w:pPr>
        <w:rPr>
          <w:rFonts w:ascii="Calibri" w:eastAsia="Times New Roman" w:hAnsi="Calibri" w:cs="Calibri"/>
          <w:color w:val="212121"/>
          <w:kern w:val="0"/>
          <w:sz w:val="22"/>
          <w:szCs w:val="22"/>
          <w14:ligatures w14:val="none"/>
        </w:rPr>
      </w:pPr>
      <w:r w:rsidRPr="000E1E2A">
        <w:rPr>
          <w:rFonts w:ascii="Calibri" w:eastAsia="Times New Roman" w:hAnsi="Calibri" w:cs="Calibri"/>
          <w:color w:val="212121"/>
          <w:kern w:val="0"/>
          <w:sz w:val="22"/>
          <w:szCs w:val="22"/>
          <w14:ligatures w14:val="none"/>
        </w:rPr>
        <w:t xml:space="preserve">                Slade </w:t>
      </w:r>
      <w:proofErr w:type="spellStart"/>
      <w:r w:rsidRPr="000E1E2A">
        <w:rPr>
          <w:rFonts w:ascii="Calibri" w:eastAsia="Times New Roman" w:hAnsi="Calibri" w:cs="Calibri"/>
          <w:color w:val="212121"/>
          <w:kern w:val="0"/>
          <w:sz w:val="22"/>
          <w:szCs w:val="22"/>
          <w14:ligatures w14:val="none"/>
        </w:rPr>
        <w:t>McSheehy</w:t>
      </w:r>
      <w:proofErr w:type="spellEnd"/>
      <w:r w:rsidRPr="000E1E2A">
        <w:rPr>
          <w:rFonts w:ascii="Calibri" w:eastAsia="Times New Roman" w:hAnsi="Calibri" w:cs="Calibri"/>
          <w:color w:val="212121"/>
          <w:kern w:val="0"/>
          <w:sz w:val="22"/>
          <w:szCs w:val="22"/>
          <w14:ligatures w14:val="none"/>
        </w:rPr>
        <w:t>, Superintendent of Vashon Island School District</w:t>
      </w:r>
    </w:p>
    <w:p w14:paraId="28095871" w14:textId="77777777" w:rsidR="0007173B" w:rsidRPr="000E1E2A" w:rsidRDefault="0007173B" w:rsidP="000E1E2A">
      <w:pPr>
        <w:rPr>
          <w:rFonts w:ascii="Calibri" w:eastAsia="Times New Roman" w:hAnsi="Calibri" w:cs="Calibri"/>
          <w:color w:val="212121"/>
          <w:kern w:val="0"/>
          <w:sz w:val="22"/>
          <w:szCs w:val="22"/>
          <w14:ligatures w14:val="none"/>
        </w:rPr>
      </w:pPr>
      <w:r w:rsidRPr="000E1E2A">
        <w:rPr>
          <w:rFonts w:ascii="Calibri" w:eastAsia="Times New Roman" w:hAnsi="Calibri" w:cs="Calibri"/>
          <w:color w:val="212121"/>
          <w:kern w:val="0"/>
          <w:sz w:val="22"/>
          <w:szCs w:val="22"/>
          <w14:ligatures w14:val="none"/>
        </w:rPr>
        <w:t>                Shaun Carey, Superintendent of Enumclaw School District</w:t>
      </w:r>
    </w:p>
    <w:p w14:paraId="1EC96FFC" w14:textId="77777777" w:rsidR="00C37523" w:rsidRDefault="00C37523"/>
    <w:sectPr w:rsidR="00C3752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Calibri">
    <w:panose1 w:val="020F0502020204030204"/>
    <w:charset w:val="00"/>
    <w:family w:val="swiss"/>
    <w:pitch w:val="variable"/>
    <w:sig w:usb0="E0002AFF" w:usb1="C000ACFF"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173B"/>
    <w:rsid w:val="0007173B"/>
    <w:rsid w:val="000E1E2A"/>
    <w:rsid w:val="0029412C"/>
    <w:rsid w:val="00A32F1C"/>
    <w:rsid w:val="00C37523"/>
    <w:rsid w:val="00DE70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1305E33"/>
  <w15:chartTrackingRefBased/>
  <w15:docId w15:val="{B48E6D53-B3D9-594A-8081-48F6085F97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7173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7173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7173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7173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7173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7173B"/>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7173B"/>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7173B"/>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7173B"/>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7173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7173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7173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7173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7173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7173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7173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7173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7173B"/>
    <w:rPr>
      <w:rFonts w:eastAsiaTheme="majorEastAsia" w:cstheme="majorBidi"/>
      <w:color w:val="272727" w:themeColor="text1" w:themeTint="D8"/>
    </w:rPr>
  </w:style>
  <w:style w:type="paragraph" w:styleId="Title">
    <w:name w:val="Title"/>
    <w:basedOn w:val="Normal"/>
    <w:next w:val="Normal"/>
    <w:link w:val="TitleChar"/>
    <w:uiPriority w:val="10"/>
    <w:qFormat/>
    <w:rsid w:val="0007173B"/>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7173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7173B"/>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7173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7173B"/>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07173B"/>
    <w:rPr>
      <w:i/>
      <w:iCs/>
      <w:color w:val="404040" w:themeColor="text1" w:themeTint="BF"/>
    </w:rPr>
  </w:style>
  <w:style w:type="paragraph" w:styleId="ListParagraph">
    <w:name w:val="List Paragraph"/>
    <w:basedOn w:val="Normal"/>
    <w:uiPriority w:val="34"/>
    <w:qFormat/>
    <w:rsid w:val="0007173B"/>
    <w:pPr>
      <w:ind w:left="720"/>
      <w:contextualSpacing/>
    </w:pPr>
  </w:style>
  <w:style w:type="character" w:styleId="IntenseEmphasis">
    <w:name w:val="Intense Emphasis"/>
    <w:basedOn w:val="DefaultParagraphFont"/>
    <w:uiPriority w:val="21"/>
    <w:qFormat/>
    <w:rsid w:val="0007173B"/>
    <w:rPr>
      <w:i/>
      <w:iCs/>
      <w:color w:val="0F4761" w:themeColor="accent1" w:themeShade="BF"/>
    </w:rPr>
  </w:style>
  <w:style w:type="paragraph" w:styleId="IntenseQuote">
    <w:name w:val="Intense Quote"/>
    <w:basedOn w:val="Normal"/>
    <w:next w:val="Normal"/>
    <w:link w:val="IntenseQuoteChar"/>
    <w:uiPriority w:val="30"/>
    <w:qFormat/>
    <w:rsid w:val="0007173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7173B"/>
    <w:rPr>
      <w:i/>
      <w:iCs/>
      <w:color w:val="0F4761" w:themeColor="accent1" w:themeShade="BF"/>
    </w:rPr>
  </w:style>
  <w:style w:type="character" w:styleId="IntenseReference">
    <w:name w:val="Intense Reference"/>
    <w:basedOn w:val="DefaultParagraphFont"/>
    <w:uiPriority w:val="32"/>
    <w:qFormat/>
    <w:rsid w:val="0007173B"/>
    <w:rPr>
      <w:b/>
      <w:bCs/>
      <w:smallCaps/>
      <w:color w:val="0F4761" w:themeColor="accent1" w:themeShade="BF"/>
      <w:spacing w:val="5"/>
    </w:rPr>
  </w:style>
  <w:style w:type="character" w:customStyle="1" w:styleId="apple-converted-space">
    <w:name w:val="apple-converted-space"/>
    <w:basedOn w:val="DefaultParagraphFont"/>
    <w:rsid w:val="0007173B"/>
  </w:style>
  <w:style w:type="character" w:styleId="Hyperlink">
    <w:name w:val="Hyperlink"/>
    <w:basedOn w:val="DefaultParagraphFont"/>
    <w:uiPriority w:val="99"/>
    <w:semiHidden/>
    <w:unhideWhenUsed/>
    <w:rsid w:val="0007173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64514907">
      <w:bodyDiv w:val="1"/>
      <w:marLeft w:val="0"/>
      <w:marRight w:val="0"/>
      <w:marTop w:val="0"/>
      <w:marBottom w:val="0"/>
      <w:divBdr>
        <w:top w:val="none" w:sz="0" w:space="0" w:color="auto"/>
        <w:left w:val="none" w:sz="0" w:space="0" w:color="auto"/>
        <w:bottom w:val="none" w:sz="0" w:space="0" w:color="auto"/>
        <w:right w:val="none" w:sz="0" w:space="0" w:color="auto"/>
      </w:divBdr>
      <w:divsChild>
        <w:div w:id="649017135">
          <w:marLeft w:val="0"/>
          <w:marRight w:val="0"/>
          <w:marTop w:val="0"/>
          <w:marBottom w:val="0"/>
          <w:divBdr>
            <w:top w:val="none" w:sz="0" w:space="0" w:color="auto"/>
            <w:left w:val="none" w:sz="0" w:space="0" w:color="auto"/>
            <w:bottom w:val="none" w:sz="0" w:space="0" w:color="auto"/>
            <w:right w:val="none" w:sz="0" w:space="0" w:color="auto"/>
          </w:divBdr>
          <w:divsChild>
            <w:div w:id="685834561">
              <w:marLeft w:val="0"/>
              <w:marRight w:val="0"/>
              <w:marTop w:val="0"/>
              <w:marBottom w:val="0"/>
              <w:divBdr>
                <w:top w:val="none" w:sz="0" w:space="0" w:color="auto"/>
                <w:left w:val="none" w:sz="0" w:space="0" w:color="auto"/>
                <w:bottom w:val="none" w:sz="0" w:space="0" w:color="auto"/>
                <w:right w:val="none" w:sz="0" w:space="0" w:color="auto"/>
              </w:divBdr>
            </w:div>
          </w:divsChild>
        </w:div>
        <w:div w:id="182477684">
          <w:marLeft w:val="0"/>
          <w:marRight w:val="0"/>
          <w:marTop w:val="0"/>
          <w:marBottom w:val="0"/>
          <w:divBdr>
            <w:top w:val="none" w:sz="0" w:space="0" w:color="auto"/>
            <w:left w:val="none" w:sz="0" w:space="0" w:color="auto"/>
            <w:bottom w:val="none" w:sz="0" w:space="0" w:color="auto"/>
            <w:right w:val="none" w:sz="0" w:space="0" w:color="auto"/>
          </w:divBdr>
          <w:divsChild>
            <w:div w:id="284581565">
              <w:marLeft w:val="0"/>
              <w:marRight w:val="0"/>
              <w:marTop w:val="0"/>
              <w:marBottom w:val="0"/>
              <w:divBdr>
                <w:top w:val="none" w:sz="0" w:space="0" w:color="auto"/>
                <w:left w:val="none" w:sz="0" w:space="0" w:color="auto"/>
                <w:bottom w:val="none" w:sz="0" w:space="0" w:color="auto"/>
                <w:right w:val="none" w:sz="0" w:space="0" w:color="auto"/>
              </w:divBdr>
              <w:divsChild>
                <w:div w:id="1773088782">
                  <w:marLeft w:val="0"/>
                  <w:marRight w:val="0"/>
                  <w:marTop w:val="0"/>
                  <w:marBottom w:val="0"/>
                  <w:divBdr>
                    <w:top w:val="none" w:sz="0" w:space="0" w:color="auto"/>
                    <w:left w:val="none" w:sz="0" w:space="0" w:color="auto"/>
                    <w:bottom w:val="none" w:sz="0" w:space="0" w:color="auto"/>
                    <w:right w:val="none" w:sz="0" w:space="0" w:color="auto"/>
                  </w:divBdr>
                  <w:divsChild>
                    <w:div w:id="639380066">
                      <w:marLeft w:val="0"/>
                      <w:marRight w:val="0"/>
                      <w:marTop w:val="0"/>
                      <w:marBottom w:val="0"/>
                      <w:divBdr>
                        <w:top w:val="single" w:sz="8" w:space="3" w:color="auto"/>
                        <w:left w:val="none" w:sz="0" w:space="0" w:color="auto"/>
                        <w:bottom w:val="none" w:sz="0" w:space="0" w:color="auto"/>
                        <w:right w:val="none" w:sz="0" w:space="0" w:color="auto"/>
                      </w:divBdr>
                    </w:div>
                    <w:div w:id="228662937">
                      <w:marLeft w:val="0"/>
                      <w:marRight w:val="0"/>
                      <w:marTop w:val="0"/>
                      <w:marBottom w:val="0"/>
                      <w:divBdr>
                        <w:top w:val="none" w:sz="0" w:space="0" w:color="auto"/>
                        <w:left w:val="none" w:sz="0" w:space="0" w:color="auto"/>
                        <w:bottom w:val="none" w:sz="0" w:space="0" w:color="auto"/>
                        <w:right w:val="none" w:sz="0" w:space="0" w:color="auto"/>
                      </w:divBdr>
                      <w:divsChild>
                        <w:div w:id="130827852">
                          <w:marLeft w:val="0"/>
                          <w:marRight w:val="0"/>
                          <w:marTop w:val="0"/>
                          <w:marBottom w:val="0"/>
                          <w:divBdr>
                            <w:top w:val="none" w:sz="0" w:space="0" w:color="auto"/>
                            <w:left w:val="none" w:sz="0" w:space="0" w:color="auto"/>
                            <w:bottom w:val="none" w:sz="0" w:space="0" w:color="auto"/>
                            <w:right w:val="none" w:sz="0" w:space="0" w:color="auto"/>
                          </w:divBdr>
                        </w:div>
                        <w:div w:id="711810789">
                          <w:marLeft w:val="0"/>
                          <w:marRight w:val="0"/>
                          <w:marTop w:val="0"/>
                          <w:marBottom w:val="0"/>
                          <w:divBdr>
                            <w:top w:val="none" w:sz="0" w:space="0" w:color="auto"/>
                            <w:left w:val="none" w:sz="0" w:space="0" w:color="auto"/>
                            <w:bottom w:val="none" w:sz="0" w:space="0" w:color="auto"/>
                            <w:right w:val="none" w:sz="0" w:space="0" w:color="auto"/>
                          </w:divBdr>
                          <w:divsChild>
                            <w:div w:id="400493903">
                              <w:marLeft w:val="0"/>
                              <w:marRight w:val="0"/>
                              <w:marTop w:val="0"/>
                              <w:marBottom w:val="0"/>
                              <w:divBdr>
                                <w:top w:val="none" w:sz="0" w:space="0" w:color="auto"/>
                                <w:left w:val="none" w:sz="0" w:space="0" w:color="auto"/>
                                <w:bottom w:val="none" w:sz="0" w:space="0" w:color="auto"/>
                                <w:right w:val="none" w:sz="0" w:space="0" w:color="auto"/>
                              </w:divBdr>
                              <w:divsChild>
                                <w:div w:id="1330523647">
                                  <w:marLeft w:val="0"/>
                                  <w:marRight w:val="0"/>
                                  <w:marTop w:val="0"/>
                                  <w:marBottom w:val="0"/>
                                  <w:divBdr>
                                    <w:top w:val="none" w:sz="0" w:space="0" w:color="auto"/>
                                    <w:left w:val="none" w:sz="0" w:space="0" w:color="auto"/>
                                    <w:bottom w:val="none" w:sz="0" w:space="0" w:color="auto"/>
                                    <w:right w:val="none" w:sz="0" w:space="0" w:color="auto"/>
                                  </w:divBdr>
                                  <w:divsChild>
                                    <w:div w:id="1590626499">
                                      <w:marLeft w:val="0"/>
                                      <w:marRight w:val="0"/>
                                      <w:marTop w:val="0"/>
                                      <w:marBottom w:val="0"/>
                                      <w:divBdr>
                                        <w:top w:val="single" w:sz="8" w:space="3" w:color="auto"/>
                                        <w:left w:val="none" w:sz="0" w:space="0" w:color="auto"/>
                                        <w:bottom w:val="none" w:sz="0" w:space="0" w:color="auto"/>
                                        <w:right w:val="none" w:sz="0" w:space="0" w:color="auto"/>
                                      </w:divBdr>
                                    </w:div>
                                    <w:div w:id="1004667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gcc02.safelinks.protection.outlook.com/?url=https%3A%2F%2Fwww.yakimaherald.com%2Fopinion%2Fguest-commentary-its-time-to-fully-fund-education%2Farticle_6c112c88-f154-11ef-bb80-9b59ba4a2801.html&amp;data=05%7C02%7Cm.rathbone%40wssda.org%7C91cbd3daa2ab484c4f4808dd60c82274%7C11d0e217264e400a8ba057dcc127d72d%7C0%7C0%7C638773134878595845%7CUnknown%7CTWFpbGZsb3d8eyJFbXB0eU1hcGkiOnRydWUsIlYiOiIwLjAuMDAwMCIsIlAiOiJXaW4zMiIsIkFOIjoiTWFpbCIsIldUIjoyfQ%3D%3D%7C0%7C%7C%7C&amp;sdata=EqWta0X6eEtMjgYZogVMgkLZTSegjOJUaIioxJddSkQ%3D&amp;reserved=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4</Pages>
  <Words>1411</Words>
  <Characters>8047</Characters>
  <Application>Microsoft Office Word</Application>
  <DocSecurity>0</DocSecurity>
  <Lines>67</Lines>
  <Paragraphs>18</Paragraphs>
  <ScaleCrop>false</ScaleCrop>
  <Company/>
  <LinksUpToDate>false</LinksUpToDate>
  <CharactersWithSpaces>9440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Rathbone, Marissa (WSSDA)</dc:creator>
  <cp:keywords/>
  <dc:description/>
  <cp:lastModifiedBy>Rathbone, Marissa (WSSDA)</cp:lastModifiedBy>
  <cp:revision>2</cp:revision>
  <dcterms:created xsi:type="dcterms:W3CDTF">2025-03-13T16:57:00Z</dcterms:created>
  <dcterms:modified xsi:type="dcterms:W3CDTF">2025-03-13T16:57:00Z</dcterms:modified>
</cp:coreProperties>
</file>