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7AA07" w14:textId="6AB630BD" w:rsidR="00472116" w:rsidRDefault="00000000">
      <w:pPr>
        <w:spacing w:after="120"/>
      </w:pPr>
      <w:r>
        <w:rPr>
          <w:b/>
          <w:color w:val="1F4D78"/>
          <w:sz w:val="48"/>
        </w:rPr>
        <w:t>Let Good Health Be Your Best Investment</w:t>
      </w:r>
      <w:r>
        <w:rPr>
          <w:noProof/>
        </w:rPr>
        <w:drawing>
          <wp:anchor distT="0" distB="0" distL="0" distR="0" simplePos="0" relativeHeight="251658240" behindDoc="0" locked="0" layoutInCell="1" allowOverlap="1" wp14:anchorId="52F98C92" wp14:editId="4A929814">
            <wp:simplePos x="0" y="0"/>
            <wp:positionH relativeFrom="page">
              <wp:posOffset>6499555</wp:posOffset>
            </wp:positionH>
            <wp:positionV relativeFrom="page">
              <wp:posOffset>228600</wp:posOffset>
            </wp:positionV>
            <wp:extent cx="404444" cy="504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8ee984-1dff-462c-ab48-de3d0e7bddbe.png"/>
                    <pic:cNvPicPr/>
                  </pic:nvPicPr>
                  <pic:blipFill>
                    <a:blip r:embed="rId8"/>
                    <a:stretch>
                      <a:fillRect/>
                    </a:stretch>
                  </pic:blipFill>
                  <pic:spPr>
                    <a:xfrm>
                      <a:off x="0" y="0"/>
                      <a:ext cx="404444" cy="504000"/>
                    </a:xfrm>
                    <a:prstGeom prst="rect">
                      <a:avLst/>
                    </a:prstGeom>
                  </pic:spPr>
                </pic:pic>
              </a:graphicData>
            </a:graphic>
          </wp:anchor>
        </w:drawing>
      </w:r>
    </w:p>
    <w:p w14:paraId="03F2C36F" w14:textId="77777777" w:rsidR="00472116" w:rsidRDefault="00000000">
      <w:pPr>
        <w:spacing w:after="360"/>
      </w:pPr>
      <w:r>
        <w:rPr>
          <w:b/>
          <w:color w:val="2E74B5"/>
          <w:sz w:val="30"/>
        </w:rPr>
        <w:t>Vital Harmony</w:t>
      </w:r>
      <w:r>
        <w:rPr>
          <w:b/>
          <w:color w:val="2E74B5"/>
          <w:sz w:val="30"/>
        </w:rPr>
        <w:br/>
      </w:r>
      <w:r>
        <w:rPr>
          <w:i/>
          <w:color w:val="70889A"/>
          <w:sz w:val="23"/>
        </w:rPr>
        <w:t>A Homeopathic Wellness Programme for Lasting Balance</w:t>
      </w:r>
    </w:p>
    <w:p w14:paraId="13403A97" w14:textId="77777777" w:rsidR="00472116" w:rsidRDefault="00000000">
      <w:pPr>
        <w:spacing w:after="240"/>
        <w:jc w:val="center"/>
      </w:pPr>
      <w:r>
        <w:rPr>
          <w:b/>
        </w:rPr>
        <w:t>Have you read, researched and tried everything, only to find that nothing lasts?</w:t>
      </w:r>
    </w:p>
    <w:p w14:paraId="22146E5A" w14:textId="77777777" w:rsidR="00472116" w:rsidRDefault="00000000">
      <w:r>
        <w:t xml:space="preserve">Perhaps you have spent hours reading alternative-health websites, researching your symptoms and searching for the answer. </w:t>
      </w:r>
      <w:r>
        <w:rPr>
          <w:i/>
        </w:rPr>
        <w:t>There is so much choice.</w:t>
      </w:r>
    </w:p>
    <w:p w14:paraId="04DA2EB8" w14:textId="77777777" w:rsidR="00472116" w:rsidRDefault="00000000">
      <w:r>
        <w:t xml:space="preserve">Perhaps you have moved from one supplement, therapy or treatment to another. </w:t>
      </w:r>
      <w:r>
        <w:rPr>
          <w:i/>
        </w:rPr>
        <w:t>And tried Homeopathy for a while. Or even self-prescribed a remedy.</w:t>
      </w:r>
      <w:r>
        <w:t xml:space="preserve"> Something may help for a time, but then the improvement fades, familiar symptoms return, or you find yourself searching all over again.</w:t>
      </w:r>
    </w:p>
    <w:p w14:paraId="413EE8EA" w14:textId="77777777" w:rsidR="00472116" w:rsidRDefault="00000000">
      <w:r>
        <w:t>If this sounds familiar, you are not alone. Many people reach this point after years of trying to do the right thing for their health, yet still feel as though something deeper has not been properly understood.</w:t>
      </w:r>
    </w:p>
    <w:p w14:paraId="257A28F5" w14:textId="77777777" w:rsidR="00472116" w:rsidRDefault="00000000">
      <w:pPr>
        <w:keepNext/>
        <w:spacing w:after="100"/>
        <w:jc w:val="center"/>
      </w:pPr>
      <w:r>
        <w:rPr>
          <w:b/>
        </w:rPr>
        <w:t>So the real questions become:</w:t>
      </w:r>
    </w:p>
    <w:p w14:paraId="5A821193" w14:textId="77777777" w:rsidR="00472116" w:rsidRDefault="00000000">
      <w:pPr>
        <w:spacing w:after="60"/>
        <w:jc w:val="center"/>
      </w:pPr>
      <w:r>
        <w:rPr>
          <w:b/>
          <w:i/>
          <w:color w:val="1F4D78"/>
          <w:sz w:val="23"/>
        </w:rPr>
        <w:t>Why does this not last?</w:t>
      </w:r>
    </w:p>
    <w:p w14:paraId="4AE914AF" w14:textId="77777777" w:rsidR="00472116" w:rsidRDefault="00000000">
      <w:pPr>
        <w:spacing w:after="60"/>
        <w:jc w:val="center"/>
      </w:pPr>
      <w:r>
        <w:rPr>
          <w:b/>
          <w:i/>
          <w:color w:val="1F4D78"/>
          <w:sz w:val="23"/>
        </w:rPr>
        <w:t>Why do I feel good for a while, then relapse into my old patterns?</w:t>
      </w:r>
    </w:p>
    <w:p w14:paraId="6ACB6712" w14:textId="77777777" w:rsidR="00472116" w:rsidRDefault="00000000">
      <w:pPr>
        <w:spacing w:after="60"/>
        <w:jc w:val="center"/>
      </w:pPr>
      <w:r>
        <w:rPr>
          <w:b/>
          <w:i/>
          <w:color w:val="1F4D78"/>
          <w:sz w:val="23"/>
        </w:rPr>
        <w:t>And what would it take to support my health in a way that feels clearer, steadier and more complete?</w:t>
      </w:r>
    </w:p>
    <w:p w14:paraId="183E1427" w14:textId="77777777" w:rsidR="00472116" w:rsidRDefault="00000000">
      <w:pPr>
        <w:pStyle w:val="Heading1"/>
        <w:pBdr>
          <w:bottom w:val="single" w:sz="4" w:space="4" w:color="BFD8E8"/>
        </w:pBdr>
        <w:shd w:val="clear" w:color="auto" w:fill="EDF5FA"/>
        <w:spacing w:before="300" w:after="160"/>
        <w:ind w:left="120" w:right="120"/>
      </w:pPr>
      <w:r>
        <w:rPr>
          <w:rFonts w:ascii="Calibri" w:hAnsi="Calibri"/>
          <w:color w:val="1F4D78"/>
          <w:sz w:val="30"/>
        </w:rPr>
        <w:t>1. The Problem: Treating One Part Instead of the Whole Person</w:t>
      </w:r>
    </w:p>
    <w:p w14:paraId="2097E453" w14:textId="77777777" w:rsidR="00472116" w:rsidRDefault="00000000">
      <w:r>
        <w:t xml:space="preserve">Fatigue, low vitality and persistent symptoms rarely have one simple cause. Your physical health, emotional wellbeing, </w:t>
      </w:r>
      <w:r>
        <w:rPr>
          <w:i/>
        </w:rPr>
        <w:t>spirituality,</w:t>
      </w:r>
      <w:r>
        <w:t xml:space="preserve"> lifestyle, stress, sleep, nutrition, relationships and personal and family history are all interconnected.</w:t>
      </w:r>
    </w:p>
    <w:p w14:paraId="7E1F1AEA" w14:textId="77777777" w:rsidR="00472116" w:rsidRDefault="00000000">
      <w:r>
        <w:t>Yet when you are living with symptoms every day, it is difficult to see the whole picture clearly. However self-aware we may be, we are human. We naturally view our experiences through our emotions, beliefs, expectations and judgements.</w:t>
      </w:r>
    </w:p>
    <w:p w14:paraId="0A589040" w14:textId="77777777" w:rsidR="00472116" w:rsidRDefault="00000000">
      <w:r>
        <w:t>This means we may continue treating the symptom that feels most urgent, while missing the deeper pattern that connects everything together. We may try another supplement, another treatment, another remedy, without asking whether the body is being supported as a whole.</w:t>
      </w:r>
    </w:p>
    <w:p w14:paraId="02A2A9DE" w14:textId="77777777" w:rsidR="00472116" w:rsidRDefault="00000000">
      <w:pPr>
        <w:shd w:val="clear" w:color="auto" w:fill="EEF4F8"/>
        <w:spacing w:after="200"/>
        <w:ind w:left="180" w:right="180"/>
      </w:pPr>
      <w:r>
        <w:rPr>
          <w:b/>
        </w:rPr>
        <w:t>Lasting change often begins when we stop chasing separate symptoms and start listening to the wider story they are telling.</w:t>
      </w:r>
    </w:p>
    <w:p w14:paraId="355B491F" w14:textId="77777777" w:rsidR="00472116" w:rsidRDefault="00000000">
      <w:pPr>
        <w:pStyle w:val="Heading1"/>
        <w:pageBreakBefore/>
        <w:pBdr>
          <w:bottom w:val="single" w:sz="4" w:space="4" w:color="BFD8E8"/>
        </w:pBdr>
        <w:shd w:val="clear" w:color="auto" w:fill="EDF5FA"/>
        <w:spacing w:before="300" w:after="160"/>
        <w:ind w:left="120" w:right="120"/>
      </w:pPr>
      <w:r>
        <w:rPr>
          <w:rFonts w:ascii="Calibri" w:hAnsi="Calibri"/>
          <w:color w:val="1F4D78"/>
          <w:sz w:val="30"/>
        </w:rPr>
        <w:lastRenderedPageBreak/>
        <w:t>2. The Solution: Seeing What You Cannot See Alone</w:t>
      </w:r>
    </w:p>
    <w:p w14:paraId="0A10E8D5" w14:textId="77777777" w:rsidR="00472116" w:rsidRDefault="00000000">
      <w:r>
        <w:t>If you have found your way to Homeopathy, you may already have experienced how a well-chosen remedy can produce results that feel almost magical.</w:t>
      </w:r>
    </w:p>
    <w:p w14:paraId="45C0F132" w14:textId="77777777" w:rsidR="00472116" w:rsidRDefault="00000000">
      <w:r>
        <w:t>But when the improvement fades or familiar symptoms return, it does not always mean the remedy has “failed”. It may mean there is a wider pattern still asking to be understood. Your lifestyle, emotional load, past experiences, stress responses, daily habits or inherited tendencies may all be influencing how deeply and how long your healing can hold.</w:t>
      </w:r>
    </w:p>
    <w:p w14:paraId="15F1DF63" w14:textId="77777777" w:rsidR="00472116" w:rsidRDefault="00000000">
      <w:r>
        <w:t>Together, we explore your present concerns, your history and the experiences or patterns that may be affecting your health. An outside perspective can help reveal connections that are difficult to recognise from within your own life.</w:t>
      </w:r>
    </w:p>
    <w:p w14:paraId="7B1392BB" w14:textId="77777777" w:rsidR="00472116" w:rsidRDefault="00000000">
      <w:r>
        <w:t>This helps us distinguish between what you may want at this moment and what you genuinely need to restore greater balance. It also helps us move away from repeated trial and error, and towards a more thoughtful, structured and individual way of supporting your health.</w:t>
      </w:r>
    </w:p>
    <w:p w14:paraId="38F111DC" w14:textId="77777777" w:rsidR="00472116" w:rsidRDefault="00000000">
      <w:pPr>
        <w:pStyle w:val="Heading1"/>
        <w:pBdr>
          <w:bottom w:val="single" w:sz="4" w:space="4" w:color="BFD8E8"/>
        </w:pBdr>
        <w:shd w:val="clear" w:color="auto" w:fill="EDF5FA"/>
        <w:spacing w:before="300" w:after="160"/>
        <w:ind w:left="120" w:right="120"/>
      </w:pPr>
      <w:r>
        <w:rPr>
          <w:rFonts w:ascii="Calibri" w:hAnsi="Calibri"/>
          <w:color w:val="1F4D78"/>
          <w:sz w:val="30"/>
        </w:rPr>
        <w:t>3. The Plan: Making Lasting Change Possible</w:t>
      </w:r>
    </w:p>
    <w:p w14:paraId="1346FD91" w14:textId="77777777" w:rsidR="00472116" w:rsidRDefault="00000000">
      <w:r>
        <w:t xml:space="preserve">We usually begin with a well-prescribed remedy. </w:t>
      </w:r>
      <w:r>
        <w:rPr>
          <w:i/>
        </w:rPr>
        <w:t>The remedy works energetically on your deepest self, your vital force, like no other medicine.</w:t>
      </w:r>
      <w:r>
        <w:t xml:space="preserve"> We then create a personalised plan to support it.</w:t>
      </w:r>
    </w:p>
    <w:p w14:paraId="257A5295" w14:textId="77777777" w:rsidR="00472116" w:rsidRDefault="00000000">
      <w:r>
        <w:t>The plan considers the whole person and is designed around your individual circumstances, making it feasible, workable and possible within your life. It may include gentle changes to your daily rhythm, emotional awareness, nutrition, rest, stress management, boundaries, relationships or the way you respond to your own needs.</w:t>
      </w:r>
    </w:p>
    <w:p w14:paraId="60BEECBA" w14:textId="77777777" w:rsidR="00472116" w:rsidRDefault="00000000">
      <w:r>
        <w:rPr>
          <w:b/>
        </w:rPr>
        <w:t>This is not about doing more for the sake of doing more. It is about choosing the right remedy, understanding the right pattern and making the right changes at the right time.</w:t>
      </w:r>
    </w:p>
    <w:p w14:paraId="178C8A2B" w14:textId="77777777" w:rsidR="00472116" w:rsidRDefault="00000000">
      <w:r>
        <w:t>This is the foundation of my new wellness programme: a different way forward for people who are tired of searching, trying one thing after another and wondering why nothing lasts.</w:t>
      </w:r>
    </w:p>
    <w:p w14:paraId="059D4AFF" w14:textId="77777777" w:rsidR="00472116" w:rsidRDefault="00000000">
      <w:pPr>
        <w:pStyle w:val="Heading1"/>
      </w:pPr>
      <w:r>
        <w:t>Vital Harmony</w:t>
      </w:r>
    </w:p>
    <w:p w14:paraId="7E52D507" w14:textId="77777777" w:rsidR="00472116" w:rsidRDefault="00000000">
      <w:pPr>
        <w:spacing w:after="200"/>
        <w:jc w:val="center"/>
      </w:pPr>
      <w:r>
        <w:rPr>
          <w:b/>
          <w:i/>
        </w:rPr>
        <w:t>A Homeopathic Wellness Programme for Lasting Balance</w:t>
      </w:r>
    </w:p>
    <w:p w14:paraId="4AC356D1" w14:textId="77777777" w:rsidR="00472116" w:rsidRDefault="00000000">
      <w:pPr>
        <w:shd w:val="clear" w:color="auto" w:fill="F3F7F4"/>
        <w:ind w:left="180" w:right="180"/>
      </w:pPr>
      <w:r>
        <w:t>Vital Harmony is for people who are ready to move beyond temporary improvement and begin looking at their health in a deeper, more connected way. Through a well-prescribed homeopathic remedy, whole-person understanding and a personalised support plan, the programme helps you explore what your body may be trying to express, what may be keeping old patterns in place, and what needs to change so that greater balance can become possible.</w:t>
      </w:r>
    </w:p>
    <w:sectPr w:rsidR="00472116" w:rsidSect="00034616">
      <w:headerReference w:type="default" r:id="rId9"/>
      <w:footerReference w:type="default" r:id="rId10"/>
      <w:pgSz w:w="12240" w:h="15840"/>
      <w:pgMar w:top="1152" w:right="1368" w:bottom="1152" w:left="1368" w:header="979"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C8654" w14:textId="77777777" w:rsidR="005D5BBD" w:rsidRDefault="005D5BBD">
      <w:pPr>
        <w:spacing w:after="0" w:line="240" w:lineRule="auto"/>
      </w:pPr>
      <w:r>
        <w:separator/>
      </w:r>
    </w:p>
  </w:endnote>
  <w:endnote w:type="continuationSeparator" w:id="0">
    <w:p w14:paraId="100F52A5" w14:textId="77777777" w:rsidR="005D5BBD" w:rsidRDefault="005D5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B03C7" w14:textId="77777777" w:rsidR="00472116" w:rsidRDefault="00000000">
    <w:pPr>
      <w:pStyle w:val="Footer"/>
      <w:jc w:val="center"/>
    </w:pPr>
    <w:r>
      <w:rPr>
        <w:color w:val="70889A"/>
        <w:sz w:val="16"/>
      </w:rPr>
      <w:t xml:space="preserve">Vital Harmony | A Homeopathic Wellness </w:t>
    </w:r>
    <w:proofErr w:type="spellStart"/>
    <w:r>
      <w:rPr>
        <w:color w:val="70889A"/>
        <w:sz w:val="16"/>
      </w:rPr>
      <w:t>Programme</w:t>
    </w:r>
    <w:proofErr w:type="spellEnd"/>
    <w:r>
      <w:rPr>
        <w:color w:val="70889A"/>
        <w:sz w:val="16"/>
      </w:rPr>
      <w:t xml:space="preserve"> for Lasting Balance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7E724" w14:textId="77777777" w:rsidR="005D5BBD" w:rsidRDefault="005D5BBD">
      <w:pPr>
        <w:spacing w:after="0" w:line="240" w:lineRule="auto"/>
      </w:pPr>
      <w:r>
        <w:separator/>
      </w:r>
    </w:p>
  </w:footnote>
  <w:footnote w:type="continuationSeparator" w:id="0">
    <w:p w14:paraId="0D88D623" w14:textId="77777777" w:rsidR="005D5BBD" w:rsidRDefault="005D5B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F798E" w14:textId="77777777" w:rsidR="0069014D" w:rsidRDefault="00000000">
    <w:pPr>
      <w:pStyle w:val="Header"/>
      <w:pBdr>
        <w:bottom w:val="single" w:sz="6" w:space="3" w:color="BFD8E8"/>
      </w:pBdr>
      <w:ind w:left="504" w:right="504"/>
      <w:jc w:val="center"/>
    </w:pPr>
    <w:r>
      <w:rPr>
        <w:color w:val="BFD8E8"/>
        <w:sz w:val="4"/>
      </w:rP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93419449">
    <w:abstractNumId w:val="8"/>
  </w:num>
  <w:num w:numId="2" w16cid:durableId="1149128530">
    <w:abstractNumId w:val="6"/>
  </w:num>
  <w:num w:numId="3" w16cid:durableId="565260263">
    <w:abstractNumId w:val="5"/>
  </w:num>
  <w:num w:numId="4" w16cid:durableId="1505974867">
    <w:abstractNumId w:val="4"/>
  </w:num>
  <w:num w:numId="5" w16cid:durableId="1739205041">
    <w:abstractNumId w:val="7"/>
  </w:num>
  <w:num w:numId="6" w16cid:durableId="1047490632">
    <w:abstractNumId w:val="3"/>
  </w:num>
  <w:num w:numId="7" w16cid:durableId="997809556">
    <w:abstractNumId w:val="2"/>
  </w:num>
  <w:num w:numId="8" w16cid:durableId="1236208445">
    <w:abstractNumId w:val="1"/>
  </w:num>
  <w:num w:numId="9" w16cid:durableId="149640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6430"/>
    <w:rsid w:val="0029639D"/>
    <w:rsid w:val="00326F90"/>
    <w:rsid w:val="00417FEA"/>
    <w:rsid w:val="00472116"/>
    <w:rsid w:val="004F1906"/>
    <w:rsid w:val="005D5BBD"/>
    <w:rsid w:val="0069014D"/>
    <w:rsid w:val="00736778"/>
    <w:rsid w:val="00AA1D8D"/>
    <w:rsid w:val="00B44633"/>
    <w:rsid w:val="00B47730"/>
    <w:rsid w:val="00B7398D"/>
    <w:rsid w:val="00BF43DB"/>
    <w:rsid w:val="00C63475"/>
    <w:rsid w:val="00CB0664"/>
    <w:rsid w:val="00D96DE6"/>
    <w:rsid w:val="00E51F2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17E4AB"/>
  <w14:defaultImageDpi w14:val="300"/>
  <w15:docId w15:val="{B59BE796-F754-4D7E-BA65-B6633736F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83" w:lineRule="auto"/>
    </w:pPr>
    <w:rPr>
      <w:rFonts w:ascii="Calibri" w:hAnsi="Calibri"/>
      <w:color w:val="191919"/>
    </w:rPr>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839</Words>
  <Characters>3619</Characters>
  <Application>Microsoft Office Word</Application>
  <DocSecurity>0</DocSecurity>
  <Lines>190</Lines>
  <Paragraphs>159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Good Health Be Your Best Investment — Vital Harmony</dc:title>
  <dc:subject>Two-page Vital Harmony health flyer</dc:subject>
  <dc:creator>python-docx</dc:creator>
  <cp:keywords/>
  <dc:description>BVCH tree logo added as a small page-one endorsement mark.</dc:description>
  <cp:lastModifiedBy>carole sanders</cp:lastModifiedBy>
  <cp:revision>4</cp:revision>
  <dcterms:created xsi:type="dcterms:W3CDTF">2026-08-15T17:00:00Z</dcterms:created>
  <dcterms:modified xsi:type="dcterms:W3CDTF">2026-08-15T17:01:00Z</dcterms:modified>
  <cp:category/>
</cp:coreProperties>
</file>