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ListTable3-Accent2"/>
        <w:tblpPr w:leftFromText="180" w:rightFromText="180" w:vertAnchor="text" w:horzAnchor="page" w:tblpX="374" w:tblpY="-88"/>
        <w:tblW w:w="51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7"/>
        <w:gridCol w:w="2140"/>
        <w:gridCol w:w="2119"/>
        <w:gridCol w:w="2481"/>
        <w:gridCol w:w="2831"/>
      </w:tblGrid>
      <w:tr w:rsidRPr="00611740" w:rsidR="00BB6F07" w:rsidTr="05B4B703" w14:paraId="68AD21C5"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45" w:type="pct"/>
            <w:shd w:val="clear" w:color="auto" w:fill="003C71"/>
            <w:tcMar/>
            <w:vAlign w:val="center"/>
          </w:tcPr>
          <w:p w:rsidRPr="00611740" w:rsidR="005570B3" w:rsidP="00EC24AA" w:rsidRDefault="005570B3" w14:paraId="7BFE08E7" w14:textId="77777777">
            <w:pPr>
              <w:jc w:val="center"/>
              <w:rPr>
                <w:rFonts w:ascii="Lato" w:hAnsi="Lato" w:cs="Arial"/>
                <w:color w:val="auto"/>
                <w:sz w:val="24"/>
                <w:szCs w:val="24"/>
              </w:rPr>
            </w:pPr>
            <w:r w:rsidRPr="00611740">
              <w:rPr>
                <w:rFonts w:ascii="Lato" w:hAnsi="Lato" w:cs="Arial"/>
                <w:sz w:val="24"/>
                <w:szCs w:val="24"/>
              </w:rPr>
              <w:t>Time</w:t>
            </w:r>
          </w:p>
        </w:tc>
        <w:tc>
          <w:tcPr>
            <w:cnfStyle w:val="000000000000" w:firstRow="0" w:lastRow="0" w:firstColumn="0" w:lastColumn="0" w:oddVBand="0" w:evenVBand="0" w:oddHBand="0" w:evenHBand="0" w:firstRowFirstColumn="0" w:firstRowLastColumn="0" w:lastRowFirstColumn="0" w:lastRowLastColumn="0"/>
            <w:tcW w:w="4155" w:type="pct"/>
            <w:gridSpan w:val="4"/>
            <w:shd w:val="clear" w:color="auto" w:fill="003C71"/>
            <w:tcMar/>
            <w:vAlign w:val="center"/>
          </w:tcPr>
          <w:p w:rsidRPr="00611740" w:rsidR="005570B3" w:rsidP="00EC24AA" w:rsidRDefault="005570B3" w14:paraId="5BA87569" w14:textId="77777777">
            <w:pPr>
              <w:jc w:val="center"/>
              <w:cnfStyle w:val="100000000000" w:firstRow="1" w:lastRow="0" w:firstColumn="0" w:lastColumn="0" w:oddVBand="0" w:evenVBand="0" w:oddHBand="0" w:evenHBand="0" w:firstRowFirstColumn="0" w:firstRowLastColumn="0" w:lastRowFirstColumn="0" w:lastRowLastColumn="0"/>
              <w:rPr>
                <w:rFonts w:ascii="Lato" w:hAnsi="Lato" w:cs="Arial"/>
                <w:bCs w:val="0"/>
                <w:color w:val="auto"/>
                <w:sz w:val="24"/>
                <w:szCs w:val="24"/>
              </w:rPr>
            </w:pPr>
            <w:r w:rsidRPr="00611740">
              <w:rPr>
                <w:rFonts w:ascii="Lato" w:hAnsi="Lato" w:cs="Arial"/>
                <w:sz w:val="24"/>
                <w:szCs w:val="24"/>
              </w:rPr>
              <w:t>Session</w:t>
            </w:r>
          </w:p>
        </w:tc>
      </w:tr>
      <w:tr w:rsidRPr="00611740" w:rsidR="00982443" w:rsidTr="05B4B703" w14:paraId="7C398BB0" w14:textId="77777777">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845" w:type="pct"/>
            <w:shd w:val="clear" w:color="auto" w:fill="A6A6A6" w:themeFill="background1" w:themeFillShade="A6"/>
            <w:tcMar/>
            <w:vAlign w:val="center"/>
          </w:tcPr>
          <w:p w:rsidRPr="001428F3" w:rsidR="00611740" w:rsidP="00EC24AA" w:rsidRDefault="00982443" w14:paraId="71DC9B91" w14:textId="7895C64E">
            <w:pPr>
              <w:jc w:val="center"/>
              <w:rPr>
                <w:rFonts w:ascii="Lato" w:hAnsi="Lato" w:cs="Arial" w:eastAsiaTheme="minorHAnsi"/>
                <w:color w:val="FFFFFF" w:themeColor="background1"/>
                <w:sz w:val="24"/>
                <w:szCs w:val="24"/>
              </w:rPr>
            </w:pPr>
            <w:r w:rsidRPr="00611740">
              <w:rPr>
                <w:rFonts w:ascii="Lato" w:hAnsi="Lato" w:cs="Arial" w:eastAsiaTheme="minorHAnsi"/>
                <w:color w:val="FFFFFF" w:themeColor="background1"/>
                <w:sz w:val="24"/>
                <w:szCs w:val="24"/>
              </w:rPr>
              <w:t>8:00-8:1</w:t>
            </w:r>
            <w:r w:rsidR="003A17C6">
              <w:rPr>
                <w:rFonts w:ascii="Lato" w:hAnsi="Lato" w:cs="Arial" w:eastAsiaTheme="minorHAnsi"/>
                <w:color w:val="FFFFFF" w:themeColor="background1"/>
                <w:sz w:val="24"/>
                <w:szCs w:val="24"/>
              </w:rPr>
              <w:t>0</w:t>
            </w:r>
            <w:r w:rsidR="00B46CE0">
              <w:rPr>
                <w:rFonts w:ascii="Lato" w:hAnsi="Lato" w:cs="Arial" w:eastAsiaTheme="minorHAnsi"/>
                <w:color w:val="FFFFFF" w:themeColor="background1"/>
                <w:sz w:val="24"/>
                <w:szCs w:val="24"/>
              </w:rPr>
              <w:t xml:space="preserve"> </w:t>
            </w:r>
            <w:r w:rsidRPr="00611740">
              <w:rPr>
                <w:rFonts w:ascii="Lato" w:hAnsi="Lato" w:cs="Arial" w:eastAsiaTheme="minorHAnsi"/>
                <w:color w:val="FFFFFF" w:themeColor="background1"/>
                <w:sz w:val="24"/>
                <w:szCs w:val="24"/>
              </w:rPr>
              <w:t>AM</w:t>
            </w:r>
          </w:p>
        </w:tc>
        <w:tc>
          <w:tcPr>
            <w:cnfStyle w:val="000000000000" w:firstRow="0" w:lastRow="0" w:firstColumn="0" w:lastColumn="0" w:oddVBand="0" w:evenVBand="0" w:oddHBand="0" w:evenHBand="0" w:firstRowFirstColumn="0" w:firstRowLastColumn="0" w:lastRowFirstColumn="0" w:lastRowLastColumn="0"/>
            <w:tcW w:w="4155" w:type="pct"/>
            <w:gridSpan w:val="4"/>
            <w:tcMar/>
          </w:tcPr>
          <w:p w:rsidRPr="00611740" w:rsidR="00982443" w:rsidP="00EC24AA" w:rsidRDefault="00982443" w14:paraId="03FF1D40"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
                <w:sz w:val="24"/>
                <w:szCs w:val="24"/>
              </w:rPr>
            </w:pPr>
            <w:r w:rsidRPr="00611740">
              <w:rPr>
                <w:rFonts w:ascii="Lato" w:hAnsi="Lato" w:cs="Arial"/>
                <w:b/>
                <w:sz w:val="24"/>
                <w:szCs w:val="24"/>
              </w:rPr>
              <w:t>Opening/Welcome</w:t>
            </w:r>
          </w:p>
          <w:p w:rsidRPr="00611740" w:rsidR="00982443" w:rsidP="00EC24AA" w:rsidRDefault="00982443" w14:paraId="6D11D8BE"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4"/>
              </w:rPr>
            </w:pPr>
            <w:r w:rsidRPr="5D12D2C1">
              <w:rPr>
                <w:rFonts w:ascii="Lato" w:hAnsi="Lato" w:cs="Arial"/>
                <w:sz w:val="22"/>
                <w:szCs w:val="22"/>
              </w:rPr>
              <w:t>Alexandra Hulst, PhD, LMFT</w:t>
            </w:r>
          </w:p>
          <w:p w:rsidR="55FBCD42" w:rsidP="5D12D2C1" w:rsidRDefault="55FBCD42" w14:paraId="3F678519" w14:textId="3EBCD7D5">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sidRPr="5D12D2C1">
              <w:rPr>
                <w:rFonts w:ascii="Lato" w:hAnsi="Lato" w:cs="Arial"/>
                <w:sz w:val="22"/>
                <w:szCs w:val="22"/>
              </w:rPr>
              <w:t>Kimberly Nordstrom, MD, JD</w:t>
            </w:r>
          </w:p>
          <w:p w:rsidRPr="00611740" w:rsidR="00982443" w:rsidP="5D12D2C1" w:rsidRDefault="00982443" w14:paraId="2BD02D5E" w14:textId="31FF36F9">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EastAsia"/>
                <w:i/>
                <w:iCs/>
                <w:sz w:val="18"/>
                <w:szCs w:val="18"/>
              </w:rPr>
            </w:pPr>
            <w:r w:rsidRPr="5D12D2C1">
              <w:rPr>
                <w:rFonts w:ascii="Lato" w:hAnsi="Lato" w:cs="Arial" w:eastAsiaTheme="minorEastAsia"/>
                <w:i/>
                <w:iCs/>
                <w:sz w:val="18"/>
                <w:szCs w:val="18"/>
              </w:rPr>
              <w:t>Rocky Mountain Health Plans</w:t>
            </w:r>
            <w:r w:rsidRPr="5D12D2C1" w:rsidR="678B4867">
              <w:rPr>
                <w:rFonts w:ascii="Lato" w:hAnsi="Lato" w:cs="Arial" w:eastAsiaTheme="minorEastAsia"/>
                <w:i/>
                <w:iCs/>
                <w:sz w:val="18"/>
                <w:szCs w:val="18"/>
              </w:rPr>
              <w:t>, A UnitedHealthcare Company</w:t>
            </w:r>
          </w:p>
          <w:p w:rsidRPr="00611740" w:rsidR="00982443" w:rsidP="5D12D2C1" w:rsidRDefault="00982443" w14:paraId="1857D2AA" w14:textId="66479F10">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EastAsia"/>
                <w:i/>
                <w:iCs/>
                <w:sz w:val="18"/>
                <w:szCs w:val="18"/>
              </w:rPr>
            </w:pPr>
          </w:p>
        </w:tc>
      </w:tr>
      <w:tr w:rsidRPr="00611740" w:rsidR="00982443" w:rsidTr="05B4B703" w14:paraId="083E2EA5" w14:textId="77777777">
        <w:trPr>
          <w:trHeight w:val="442"/>
        </w:trPr>
        <w:tc>
          <w:tcPr>
            <w:cnfStyle w:val="001000000000" w:firstRow="0" w:lastRow="0" w:firstColumn="1" w:lastColumn="0" w:oddVBand="0" w:evenVBand="0" w:oddHBand="0" w:evenHBand="0" w:firstRowFirstColumn="0" w:firstRowLastColumn="0" w:lastRowFirstColumn="0" w:lastRowLastColumn="0"/>
            <w:tcW w:w="845" w:type="pct"/>
            <w:vMerge w:val="restart"/>
            <w:shd w:val="clear" w:color="auto" w:fill="A6A6A6" w:themeFill="background1" w:themeFillShade="A6"/>
            <w:tcMar/>
            <w:vAlign w:val="center"/>
          </w:tcPr>
          <w:p w:rsidRPr="001428F3" w:rsidR="00611740" w:rsidP="00EC24AA" w:rsidRDefault="00982443" w14:paraId="434BD6FF" w14:textId="24E5A5BC">
            <w:pPr>
              <w:jc w:val="center"/>
              <w:rPr>
                <w:rFonts w:ascii="Lato" w:hAnsi="Lato" w:cs="Arial" w:eastAsiaTheme="minorHAnsi"/>
                <w:color w:val="FFFFFF" w:themeColor="background1"/>
                <w:sz w:val="24"/>
                <w:szCs w:val="24"/>
              </w:rPr>
            </w:pPr>
            <w:r w:rsidRPr="00611740">
              <w:rPr>
                <w:rFonts w:ascii="Lato" w:hAnsi="Lato" w:cs="Arial" w:eastAsiaTheme="minorHAnsi"/>
                <w:color w:val="FFFFFF" w:themeColor="background1"/>
                <w:sz w:val="24"/>
                <w:szCs w:val="24"/>
              </w:rPr>
              <w:t>8:1</w:t>
            </w:r>
            <w:r w:rsidR="003A17C6">
              <w:rPr>
                <w:rFonts w:ascii="Lato" w:hAnsi="Lato" w:cs="Arial" w:eastAsiaTheme="minorHAnsi"/>
                <w:color w:val="FFFFFF" w:themeColor="background1"/>
                <w:sz w:val="24"/>
                <w:szCs w:val="24"/>
              </w:rPr>
              <w:t>0</w:t>
            </w:r>
            <w:r w:rsidRPr="00611740">
              <w:rPr>
                <w:rFonts w:ascii="Lato" w:hAnsi="Lato" w:cs="Arial" w:eastAsiaTheme="minorHAnsi"/>
                <w:color w:val="FFFFFF" w:themeColor="background1"/>
                <w:sz w:val="24"/>
                <w:szCs w:val="24"/>
              </w:rPr>
              <w:t>-9:1</w:t>
            </w:r>
            <w:r w:rsidR="003A17C6">
              <w:rPr>
                <w:rFonts w:ascii="Lato" w:hAnsi="Lato" w:cs="Arial" w:eastAsiaTheme="minorHAnsi"/>
                <w:color w:val="FFFFFF" w:themeColor="background1"/>
                <w:sz w:val="24"/>
                <w:szCs w:val="24"/>
              </w:rPr>
              <w:t>0</w:t>
            </w:r>
            <w:r w:rsidR="00B46CE0">
              <w:rPr>
                <w:rFonts w:ascii="Lato" w:hAnsi="Lato" w:cs="Arial" w:eastAsiaTheme="minorHAnsi"/>
                <w:color w:val="FFFFFF" w:themeColor="background1"/>
                <w:sz w:val="24"/>
                <w:szCs w:val="24"/>
              </w:rPr>
              <w:t xml:space="preserve"> </w:t>
            </w:r>
            <w:r w:rsidRPr="00611740">
              <w:rPr>
                <w:rFonts w:ascii="Lato" w:hAnsi="Lato" w:cs="Arial" w:eastAsiaTheme="minorHAnsi"/>
                <w:color w:val="FFFFFF" w:themeColor="background1"/>
                <w:sz w:val="24"/>
                <w:szCs w:val="24"/>
              </w:rPr>
              <w:t>AM</w:t>
            </w:r>
          </w:p>
        </w:tc>
        <w:tc>
          <w:tcPr>
            <w:cnfStyle w:val="000000000000" w:firstRow="0" w:lastRow="0" w:firstColumn="0" w:lastColumn="0" w:oddVBand="0" w:evenVBand="0" w:oddHBand="0" w:evenHBand="0" w:firstRowFirstColumn="0" w:firstRowLastColumn="0" w:lastRowFirstColumn="0" w:lastRowLastColumn="0"/>
            <w:tcW w:w="4155" w:type="pct"/>
            <w:gridSpan w:val="4"/>
            <w:tcBorders>
              <w:bottom w:val="nil"/>
            </w:tcBorders>
            <w:tcMar/>
          </w:tcPr>
          <w:p w:rsidRPr="009262C2" w:rsidR="009262C2" w:rsidP="00EC24AA" w:rsidRDefault="009262C2" w14:paraId="112FB6ED" w14:textId="7CFAF870">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18"/>
                <w:szCs w:val="18"/>
              </w:rPr>
            </w:pPr>
            <w:r w:rsidRPr="009262C2">
              <w:rPr>
                <w:rFonts w:ascii="Lato" w:hAnsi="Lato" w:cs="Arial"/>
                <w:bCs/>
                <w:color w:val="9BBB59" w:themeColor="accent3"/>
                <w:sz w:val="18"/>
                <w:szCs w:val="18"/>
              </w:rPr>
              <w:t>Plenary #1</w:t>
            </w:r>
          </w:p>
          <w:p w:rsidRPr="00611740" w:rsidR="00982443" w:rsidP="00EC24AA" w:rsidRDefault="00B430A2" w14:paraId="11411137" w14:textId="213C2217">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00B430A2">
              <w:rPr>
                <w:rFonts w:ascii="Lato" w:hAnsi="Lato" w:cs="Arial"/>
                <w:b/>
                <w:sz w:val="24"/>
                <w:szCs w:val="24"/>
              </w:rPr>
              <w:t>Theoretical and Practical Essentials for Making Integration Work</w:t>
            </w:r>
          </w:p>
        </w:tc>
      </w:tr>
      <w:tr w:rsidRPr="00611740" w:rsidR="00676514" w:rsidTr="05B4B703" w14:paraId="125CD2FA" w14:textId="7777777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Pr="00611740" w:rsidR="00676514" w:rsidP="00EC24AA" w:rsidRDefault="00676514" w14:paraId="5490243E" w14:textId="77777777">
            <w:pPr>
              <w:jc w:val="center"/>
              <w:rPr>
                <w:rFonts w:ascii="Lato" w:hAnsi="Lato" w:cs="Arial" w:eastAsiaTheme="minorHAnsi"/>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nil"/>
              <w:bottom w:val="nil"/>
            </w:tcBorders>
            <w:tcMar/>
          </w:tcPr>
          <w:p w:rsidR="00676514" w:rsidP="00EC24AA" w:rsidRDefault="00871A3A" w14:paraId="289669DC" w14:textId="7AAD922D">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sz w:val="22"/>
                <w:szCs w:val="22"/>
              </w:rPr>
            </w:pPr>
            <w:bookmarkStart w:name="_Hlk115351976" w:id="0"/>
            <w:r>
              <w:rPr>
                <w:rFonts w:ascii="Lato" w:hAnsi="Lato" w:cs="Arial" w:eastAsiaTheme="minorHAnsi"/>
                <w:sz w:val="22"/>
                <w:szCs w:val="22"/>
              </w:rPr>
              <w:t>Jeff Reiter, PhD, ABPP</w:t>
            </w:r>
          </w:p>
          <w:bookmarkEnd w:id="0"/>
          <w:p w:rsidR="00676514" w:rsidP="00EC24AA" w:rsidRDefault="00EB25B1" w14:paraId="362882E1"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sz w:val="18"/>
                <w:szCs w:val="22"/>
              </w:rPr>
            </w:pPr>
            <w:r>
              <w:rPr>
                <w:rFonts w:ascii="Lato" w:hAnsi="Lato" w:cs="Arial" w:eastAsiaTheme="minorHAnsi"/>
                <w:i/>
                <w:sz w:val="18"/>
                <w:szCs w:val="22"/>
              </w:rPr>
              <w:t xml:space="preserve">Whole Team Consulting Services </w:t>
            </w:r>
          </w:p>
          <w:p w:rsidR="00B430A2" w:rsidP="00EC24AA" w:rsidRDefault="00B430A2" w14:paraId="516152AB"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sz w:val="18"/>
                <w:szCs w:val="22"/>
              </w:rPr>
            </w:pPr>
          </w:p>
          <w:p w:rsidRPr="00676514" w:rsidR="00B430A2" w:rsidP="718CE51A" w:rsidRDefault="00B430A2" w14:paraId="336A5C1F" w14:textId="6FE497A5">
            <w:pPr>
              <w:cnfStyle w:val="000000100000" w:firstRow="0" w:lastRow="0" w:firstColumn="0" w:lastColumn="0" w:oddVBand="0" w:evenVBand="0" w:oddHBand="1" w:evenHBand="0" w:firstRowFirstColumn="0" w:firstRowLastColumn="0" w:lastRowFirstColumn="0" w:lastRowLastColumn="0"/>
              <w:rPr>
                <w:rFonts w:ascii="Lato" w:hAnsi="Lato" w:cs="Arial" w:eastAsiaTheme="minorEastAsia"/>
                <w:sz w:val="22"/>
                <w:szCs w:val="22"/>
              </w:rPr>
            </w:pPr>
            <w:r w:rsidRPr="718CE51A">
              <w:rPr>
                <w:rFonts w:ascii="Lato" w:hAnsi="Lato" w:cs="Arial" w:eastAsiaTheme="minorEastAsia"/>
                <w:sz w:val="22"/>
                <w:szCs w:val="22"/>
              </w:rPr>
              <w:t>The integration of behavioral health into primary care is increasingly common but also filled with challenges. How can we optimize the value of integration to ensure it continues to grow and thrive? Drawing on years of anecdotal and empirical evidence, this talk will provide attendees with both theoretical and practical essentials for making integration work well.</w:t>
            </w:r>
          </w:p>
        </w:tc>
      </w:tr>
      <w:tr w:rsidRPr="00611740" w:rsidR="00982443" w:rsidTr="05B4B703" w14:paraId="1E0C64C0" w14:textId="77777777">
        <w:trPr>
          <w:trHeight w:val="73"/>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Pr="00611740" w:rsidR="00982443" w:rsidP="00EC24AA" w:rsidRDefault="00982443" w14:paraId="0E167FC3" w14:textId="77777777">
            <w:pPr>
              <w:jc w:val="center"/>
              <w:rPr>
                <w:rFonts w:ascii="Lato" w:hAnsi="Lato" w:cs="Arial" w:eastAsiaTheme="minorHAnsi"/>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nil"/>
            </w:tcBorders>
            <w:tcMar/>
          </w:tcPr>
          <w:p w:rsidRPr="00611740" w:rsidR="00982443" w:rsidP="00EC24AA" w:rsidRDefault="00982443" w14:paraId="5564FB60" w14:textId="41892595">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p>
        </w:tc>
      </w:tr>
      <w:tr w:rsidRPr="00611740" w:rsidR="003A17C6" w:rsidTr="05B4B703" w14:paraId="65F6E933"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845" w:type="pct"/>
            <w:tcBorders>
              <w:bottom w:val="single" w:color="auto" w:sz="4" w:space="0"/>
            </w:tcBorders>
            <w:shd w:val="clear" w:color="auto" w:fill="A6A6A6" w:themeFill="background1" w:themeFillShade="A6"/>
            <w:tcMar/>
            <w:vAlign w:val="center"/>
          </w:tcPr>
          <w:p w:rsidRPr="00611740" w:rsidR="003A17C6" w:rsidP="00EC24AA" w:rsidRDefault="003A17C6" w14:paraId="607FE60B" w14:textId="1913D978">
            <w:pPr>
              <w:jc w:val="center"/>
              <w:rPr>
                <w:rFonts w:ascii="Lato" w:hAnsi="Lato" w:cs="Arial" w:eastAsiaTheme="minorHAnsi"/>
                <w:color w:val="FFFFFF" w:themeColor="background1"/>
                <w:sz w:val="24"/>
                <w:szCs w:val="24"/>
              </w:rPr>
            </w:pPr>
            <w:r>
              <w:rPr>
                <w:rFonts w:ascii="Lato" w:hAnsi="Lato" w:cs="Arial" w:eastAsiaTheme="minorHAnsi"/>
                <w:color w:val="FFFFFF" w:themeColor="background1"/>
                <w:sz w:val="24"/>
                <w:szCs w:val="24"/>
              </w:rPr>
              <w:t>9:10-9:25</w:t>
            </w:r>
            <w:r w:rsidR="00B46CE0">
              <w:rPr>
                <w:rFonts w:ascii="Lato" w:hAnsi="Lato" w:cs="Arial" w:eastAsiaTheme="minorHAnsi"/>
                <w:color w:val="FFFFFF" w:themeColor="background1"/>
                <w:sz w:val="24"/>
                <w:szCs w:val="24"/>
              </w:rPr>
              <w:t xml:space="preserve"> </w:t>
            </w:r>
            <w:r>
              <w:rPr>
                <w:rFonts w:ascii="Lato" w:hAnsi="Lato" w:cs="Arial" w:eastAsiaTheme="minorHAnsi"/>
                <w:color w:val="FFFFFF" w:themeColor="background1"/>
                <w:sz w:val="24"/>
                <w:szCs w:val="24"/>
              </w:rPr>
              <w:t>AM</w:t>
            </w:r>
          </w:p>
        </w:tc>
        <w:tc>
          <w:tcPr>
            <w:cnfStyle w:val="000000000000" w:firstRow="0" w:lastRow="0" w:firstColumn="0" w:lastColumn="0" w:oddVBand="0" w:evenVBand="0" w:oddHBand="0" w:evenHBand="0" w:firstRowFirstColumn="0" w:firstRowLastColumn="0" w:lastRowFirstColumn="0" w:lastRowLastColumn="0"/>
            <w:tcW w:w="4155" w:type="pct"/>
            <w:gridSpan w:val="4"/>
            <w:tcBorders>
              <w:bottom w:val="single" w:color="auto" w:sz="4" w:space="0"/>
            </w:tcBorders>
            <w:shd w:val="clear" w:color="auto" w:fill="D9D9D9" w:themeFill="background1" w:themeFillShade="D9"/>
            <w:tcMar/>
          </w:tcPr>
          <w:p w:rsidRPr="001428F3" w:rsidR="003A17C6" w:rsidP="00EC24AA" w:rsidRDefault="003A17C6" w14:paraId="25A92B82" w14:textId="50DA7F4F">
            <w:pPr>
              <w:jc w:val="center"/>
              <w:cnfStyle w:val="000000100000" w:firstRow="0" w:lastRow="0" w:firstColumn="0" w:lastColumn="0" w:oddVBand="0" w:evenVBand="0" w:oddHBand="1" w:evenHBand="0" w:firstRowFirstColumn="0" w:firstRowLastColumn="0" w:lastRowFirstColumn="0" w:lastRowLastColumn="0"/>
              <w:rPr>
                <w:rFonts w:ascii="Lato" w:hAnsi="Lato" w:cs="Arial"/>
                <w:b/>
                <w:sz w:val="24"/>
                <w:szCs w:val="24"/>
              </w:rPr>
            </w:pPr>
            <w:r>
              <w:rPr>
                <w:rFonts w:ascii="Lato" w:hAnsi="Lato" w:cs="Arial"/>
                <w:b/>
                <w:sz w:val="24"/>
                <w:szCs w:val="24"/>
              </w:rPr>
              <w:t>Break</w:t>
            </w:r>
          </w:p>
        </w:tc>
      </w:tr>
      <w:tr w:rsidRPr="00611740" w:rsidR="00EE5778" w:rsidTr="05B4B703" w14:paraId="27270FB5" w14:textId="77777777">
        <w:trPr>
          <w:trHeight w:val="1400"/>
        </w:trPr>
        <w:tc>
          <w:tcPr>
            <w:cnfStyle w:val="001000000000" w:firstRow="0" w:lastRow="0" w:firstColumn="1" w:lastColumn="0" w:oddVBand="0" w:evenVBand="0" w:oddHBand="0" w:evenHBand="0" w:firstRowFirstColumn="0" w:firstRowLastColumn="0" w:lastRowFirstColumn="0" w:lastRowLastColumn="0"/>
            <w:tcW w:w="845" w:type="pct"/>
            <w:vMerge w:val="restart"/>
            <w:shd w:val="clear" w:color="auto" w:fill="A6A6A6" w:themeFill="background1" w:themeFillShade="A6"/>
            <w:tcMar/>
            <w:vAlign w:val="center"/>
          </w:tcPr>
          <w:p w:rsidRPr="001428F3" w:rsidR="00EE5778" w:rsidP="00EC24AA" w:rsidRDefault="00EE5778" w14:paraId="47133EFE" w14:textId="25A6C3BA">
            <w:pPr>
              <w:jc w:val="center"/>
              <w:rPr>
                <w:rFonts w:ascii="Lato" w:hAnsi="Lato" w:cs="Arial" w:eastAsiaTheme="minorHAnsi"/>
                <w:color w:val="FFFFFF" w:themeColor="background1"/>
                <w:sz w:val="24"/>
                <w:szCs w:val="24"/>
              </w:rPr>
            </w:pPr>
            <w:r w:rsidRPr="00611740">
              <w:rPr>
                <w:rFonts w:ascii="Lato" w:hAnsi="Lato" w:cs="Arial" w:eastAsiaTheme="minorHAnsi"/>
                <w:color w:val="FFFFFF" w:themeColor="background1"/>
                <w:sz w:val="24"/>
                <w:szCs w:val="24"/>
              </w:rPr>
              <w:t>9:</w:t>
            </w:r>
            <w:r>
              <w:rPr>
                <w:rFonts w:ascii="Lato" w:hAnsi="Lato" w:cs="Arial" w:eastAsiaTheme="minorHAnsi"/>
                <w:color w:val="FFFFFF" w:themeColor="background1"/>
                <w:sz w:val="24"/>
                <w:szCs w:val="24"/>
              </w:rPr>
              <w:t>25</w:t>
            </w:r>
            <w:r w:rsidRPr="00611740">
              <w:rPr>
                <w:rFonts w:ascii="Lato" w:hAnsi="Lato" w:cs="Arial" w:eastAsiaTheme="minorHAnsi"/>
                <w:color w:val="FFFFFF" w:themeColor="background1"/>
                <w:sz w:val="24"/>
                <w:szCs w:val="24"/>
              </w:rPr>
              <w:t>-</w:t>
            </w:r>
            <w:r>
              <w:rPr>
                <w:rFonts w:ascii="Lato" w:hAnsi="Lato" w:cs="Arial" w:eastAsiaTheme="minorHAnsi"/>
                <w:color w:val="FFFFFF" w:themeColor="background1"/>
                <w:sz w:val="24"/>
                <w:szCs w:val="24"/>
              </w:rPr>
              <w:t>9:45</w:t>
            </w:r>
            <w:r w:rsidRPr="00611740">
              <w:rPr>
                <w:rFonts w:ascii="Lato" w:hAnsi="Lato" w:cs="Arial" w:eastAsiaTheme="minorHAnsi"/>
                <w:color w:val="FFFFFF" w:themeColor="background1"/>
                <w:sz w:val="24"/>
                <w:szCs w:val="24"/>
              </w:rPr>
              <w:t xml:space="preserve"> AM</w:t>
            </w:r>
          </w:p>
        </w:tc>
        <w:tc>
          <w:tcPr>
            <w:cnfStyle w:val="000000000000" w:firstRow="0" w:lastRow="0" w:firstColumn="0" w:lastColumn="0" w:oddVBand="0" w:evenVBand="0" w:oddHBand="0" w:evenHBand="0" w:firstRowFirstColumn="0" w:firstRowLastColumn="0" w:lastRowFirstColumn="0" w:lastRowLastColumn="0"/>
            <w:tcW w:w="4155" w:type="pct"/>
            <w:gridSpan w:val="4"/>
            <w:tcMar/>
          </w:tcPr>
          <w:p w:rsidRPr="009262C2" w:rsidR="00EE5778" w:rsidP="00EC24AA" w:rsidRDefault="00EE5778" w14:paraId="5E64A703"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Lightning Session</w:t>
            </w:r>
            <w:r w:rsidRPr="009262C2">
              <w:rPr>
                <w:rFonts w:ascii="Lato" w:hAnsi="Lato" w:cs="Arial"/>
                <w:bCs/>
                <w:color w:val="9BBB59" w:themeColor="accent3"/>
                <w:sz w:val="18"/>
                <w:szCs w:val="18"/>
              </w:rPr>
              <w:t xml:space="preserve"> #1</w:t>
            </w:r>
            <w:r>
              <w:rPr>
                <w:rFonts w:ascii="Lato" w:hAnsi="Lato" w:cs="Arial"/>
                <w:bCs/>
                <w:color w:val="9BBB59" w:themeColor="accent3"/>
                <w:sz w:val="18"/>
                <w:szCs w:val="18"/>
              </w:rPr>
              <w:t>A</w:t>
            </w:r>
          </w:p>
          <w:p w:rsidRPr="00611740" w:rsidR="00EC24AA" w:rsidP="00EC24AA" w:rsidRDefault="00EC24AA" w14:paraId="248629B2"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b/>
                <w:sz w:val="24"/>
                <w:szCs w:val="24"/>
              </w:rPr>
            </w:pPr>
            <w:r>
              <w:rPr>
                <w:rFonts w:ascii="Lato" w:hAnsi="Lato" w:cs="Arial"/>
                <w:b/>
                <w:sz w:val="24"/>
                <w:szCs w:val="24"/>
              </w:rPr>
              <w:t>Coding and Implementation Tips for Depression Screening</w:t>
            </w:r>
          </w:p>
          <w:p w:rsidRPr="00EC24AA" w:rsidR="000445D7" w:rsidP="4A2B90C1" w:rsidRDefault="00EC24AA" w14:paraId="450B9124" w14:textId="069E0BD6">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4A2B90C1" w:rsidR="00EC24AA">
              <w:rPr>
                <w:rFonts w:ascii="Lato" w:hAnsi="Lato" w:cs="Arial"/>
                <w:sz w:val="22"/>
                <w:szCs w:val="22"/>
              </w:rPr>
              <w:t>Lori Bowman</w:t>
            </w:r>
            <w:r w:rsidRPr="4A2B90C1" w:rsidR="771BE8D1">
              <w:rPr>
                <w:rFonts w:ascii="Lato" w:hAnsi="Lato" w:cs="Arial"/>
                <w:sz w:val="22"/>
                <w:szCs w:val="22"/>
              </w:rPr>
              <w:t xml:space="preserve"> Falce</w:t>
            </w:r>
          </w:p>
          <w:p w:rsidRPr="00EC24AA" w:rsidR="000445D7" w:rsidP="4A2B90C1" w:rsidRDefault="00EC24AA" w14:paraId="6D10B06A" w14:textId="0554C195">
            <w:pPr>
              <w:pStyle w:val="Normal"/>
              <w:jc w:val="center"/>
              <w:cnfStyle w:val="000000000000" w:firstRow="0" w:lastRow="0" w:firstColumn="0" w:lastColumn="0" w:oddVBand="0" w:evenVBand="0" w:oddHBand="0" w:evenHBand="0" w:firstRowFirstColumn="0" w:firstRowLastColumn="0" w:lastRowFirstColumn="0" w:lastRowLastColumn="0"/>
              <w:rPr>
                <w:rFonts w:ascii="Lato" w:hAnsi="Lato" w:cs="Arial"/>
                <w:i w:val="1"/>
                <w:iCs w:val="1"/>
                <w:sz w:val="18"/>
                <w:szCs w:val="18"/>
              </w:rPr>
            </w:pPr>
            <w:r w:rsidRPr="4A2B90C1" w:rsidR="771BE8D1">
              <w:rPr>
                <w:rFonts w:ascii="Lato" w:hAnsi="Lato" w:cs="Arial"/>
                <w:i w:val="1"/>
                <w:iCs w:val="1"/>
                <w:sz w:val="18"/>
                <w:szCs w:val="18"/>
              </w:rPr>
              <w:t>Ray of Hope Consulting, LLC</w:t>
            </w:r>
          </w:p>
          <w:p w:rsidRPr="00EC24AA" w:rsidR="000445D7" w:rsidP="4A2B90C1" w:rsidRDefault="00EC24AA" w14:paraId="734BEF75" w14:textId="3B7CA8D9">
            <w:pPr>
              <w:pStyle w:val="Normal"/>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p>
          <w:p w:rsidRPr="00EC24AA" w:rsidR="000445D7" w:rsidP="4A2B90C1" w:rsidRDefault="00EC24AA" w14:paraId="17269212" w14:textId="3E5529C7">
            <w:pPr>
              <w:pStyle w:val="Normal"/>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4A2B90C1" w:rsidR="771BE8D1">
              <w:rPr>
                <w:rFonts w:ascii="Lato" w:hAnsi="Lato" w:cs="Arial"/>
                <w:sz w:val="22"/>
                <w:szCs w:val="22"/>
              </w:rPr>
              <w:t>In this session, we will discuss depression screening tools, integrated care models, and billing and coding appropriately for depression screenings</w:t>
            </w:r>
            <w:r w:rsidRPr="4A2B90C1" w:rsidR="771BE8D1">
              <w:rPr>
                <w:rFonts w:ascii="Lato" w:hAnsi="Lato" w:cs="Arial"/>
                <w:sz w:val="22"/>
                <w:szCs w:val="22"/>
              </w:rPr>
              <w:t xml:space="preserve">. </w:t>
            </w:r>
            <w:r w:rsidRPr="4A2B90C1" w:rsidR="771BE8D1">
              <w:rPr>
                <w:rFonts w:ascii="Lato" w:hAnsi="Lato" w:cs="Arial"/>
                <w:sz w:val="22"/>
                <w:szCs w:val="22"/>
              </w:rPr>
              <w:t>We will also discuss documentation requirements needed for billing and audit purposes.</w:t>
            </w:r>
          </w:p>
          <w:p w:rsidRPr="00EC24AA" w:rsidR="000445D7" w:rsidP="4A2B90C1" w:rsidRDefault="00EC24AA" w14:paraId="57F9D9D8" w14:textId="485D3B01">
            <w:pPr>
              <w:pStyle w:val="Normal"/>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p>
        </w:tc>
      </w:tr>
      <w:tr w:rsidRPr="00611740" w:rsidR="00EE5778" w:rsidTr="05B4B703" w14:paraId="5323CD97" w14:textId="77777777">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Pr="00611740" w:rsidR="00EE5778" w:rsidP="00EC24AA" w:rsidRDefault="00EE5778" w14:paraId="1A1B4C14" w14:textId="77777777">
            <w:pPr>
              <w:jc w:val="center"/>
              <w:rPr>
                <w:rFonts w:ascii="Lato" w:hAnsi="Lato" w:cs="Arial" w:eastAsiaTheme="minorHAnsi"/>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Mar/>
          </w:tcPr>
          <w:p w:rsidRPr="009262C2" w:rsidR="00EE5778" w:rsidP="00EC24AA" w:rsidRDefault="00EE5778" w14:paraId="132BA492"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Lightning Session #1B</w:t>
            </w:r>
          </w:p>
          <w:p w:rsidR="00EE5778" w:rsidP="743A46E1" w:rsidRDefault="00EE5778" w14:paraId="0C551EED"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
                <w:bCs/>
                <w:sz w:val="24"/>
                <w:szCs w:val="24"/>
              </w:rPr>
            </w:pPr>
            <w:r w:rsidRPr="743A46E1">
              <w:rPr>
                <w:rFonts w:ascii="Lato" w:hAnsi="Lato" w:cs="Arial"/>
                <w:b/>
                <w:bCs/>
                <w:sz w:val="24"/>
                <w:szCs w:val="24"/>
              </w:rPr>
              <w:t>Single Behavioral Health Encounters:</w:t>
            </w:r>
          </w:p>
          <w:p w:rsidR="00EE5778" w:rsidP="743A46E1" w:rsidRDefault="00EE5778" w14:paraId="3890322E"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
                <w:bCs/>
                <w:sz w:val="24"/>
                <w:szCs w:val="24"/>
              </w:rPr>
            </w:pPr>
            <w:r w:rsidRPr="743A46E1">
              <w:rPr>
                <w:rFonts w:ascii="Lato" w:hAnsi="Lato" w:cs="Arial"/>
                <w:b/>
                <w:bCs/>
                <w:sz w:val="24"/>
                <w:szCs w:val="24"/>
              </w:rPr>
              <w:t>A Framework for Success</w:t>
            </w:r>
          </w:p>
          <w:p w:rsidR="00EE5778" w:rsidP="00EC24AA" w:rsidRDefault="00EE5778" w14:paraId="0EE1DE83" w14:textId="4FE1DCEF">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sidRPr="6197019A">
              <w:rPr>
                <w:rFonts w:ascii="Lato" w:hAnsi="Lato" w:cs="Arial"/>
                <w:sz w:val="22"/>
                <w:szCs w:val="22"/>
              </w:rPr>
              <w:t>Alex</w:t>
            </w:r>
            <w:r w:rsidRPr="6197019A" w:rsidR="53C2BD8F">
              <w:rPr>
                <w:rFonts w:ascii="Lato" w:hAnsi="Lato" w:cs="Arial"/>
                <w:sz w:val="22"/>
                <w:szCs w:val="22"/>
              </w:rPr>
              <w:t>andra</w:t>
            </w:r>
            <w:r>
              <w:rPr>
                <w:rFonts w:ascii="Lato" w:hAnsi="Lato" w:cs="Arial"/>
                <w:sz w:val="22"/>
                <w:szCs w:val="22"/>
              </w:rPr>
              <w:t xml:space="preserve"> Hulst, PhD, </w:t>
            </w:r>
            <w:r w:rsidR="00A41442">
              <w:rPr>
                <w:rFonts w:ascii="Lato" w:hAnsi="Lato" w:cs="Arial"/>
                <w:sz w:val="22"/>
                <w:szCs w:val="22"/>
              </w:rPr>
              <w:t>LMFT</w:t>
            </w:r>
          </w:p>
          <w:p w:rsidR="00EE5778" w:rsidP="743A46E1" w:rsidRDefault="00EE5778" w14:paraId="0A220C3A" w14:textId="6ED342CC">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EastAsia"/>
                <w:i/>
                <w:iCs/>
                <w:sz w:val="18"/>
                <w:szCs w:val="18"/>
              </w:rPr>
            </w:pPr>
            <w:r w:rsidRPr="743A46E1">
              <w:rPr>
                <w:rFonts w:ascii="Lato" w:hAnsi="Lato" w:cs="Arial" w:eastAsiaTheme="minorEastAsia"/>
                <w:i/>
                <w:iCs/>
                <w:sz w:val="18"/>
                <w:szCs w:val="18"/>
              </w:rPr>
              <w:t>Rocky Mountain Health Plans</w:t>
            </w:r>
            <w:r w:rsidRPr="743A46E1" w:rsidR="68BDC17F">
              <w:rPr>
                <w:rFonts w:ascii="Lato" w:hAnsi="Lato" w:cs="Arial" w:eastAsiaTheme="minorEastAsia"/>
                <w:i/>
                <w:iCs/>
                <w:sz w:val="18"/>
                <w:szCs w:val="18"/>
              </w:rPr>
              <w:t xml:space="preserve">, </w:t>
            </w:r>
            <w:r w:rsidRPr="743A46E1" w:rsidR="2E17A418">
              <w:rPr>
                <w:rFonts w:ascii="Lato" w:hAnsi="Lato" w:cs="Arial" w:eastAsiaTheme="minorEastAsia"/>
                <w:i/>
                <w:iCs/>
                <w:sz w:val="18"/>
                <w:szCs w:val="18"/>
              </w:rPr>
              <w:t>A UnitedHealthcare Company</w:t>
            </w:r>
          </w:p>
          <w:p w:rsidR="00EE5778" w:rsidP="0147330D" w:rsidRDefault="00EE5778" w14:paraId="7729E8F3" w14:textId="69C6AF73">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EastAsia"/>
                <w:i/>
                <w:iCs/>
                <w:sz w:val="18"/>
                <w:szCs w:val="18"/>
              </w:rPr>
            </w:pPr>
          </w:p>
          <w:p w:rsidR="00EE5778" w:rsidP="718CE51A" w:rsidRDefault="59B08FEC" w14:paraId="201B51F4" w14:textId="10290C09">
            <w:pPr>
              <w:cnfStyle w:val="000000100000" w:firstRow="0" w:lastRow="0" w:firstColumn="0" w:lastColumn="0" w:oddVBand="0" w:evenVBand="0" w:oddHBand="1" w:evenHBand="0" w:firstRowFirstColumn="0" w:firstRowLastColumn="0" w:lastRowFirstColumn="0" w:lastRowLastColumn="0"/>
              <w:rPr>
                <w:rFonts w:ascii="Lato" w:hAnsi="Lato" w:cs="Arial" w:eastAsiaTheme="minorEastAsia"/>
                <w:sz w:val="22"/>
                <w:szCs w:val="22"/>
              </w:rPr>
            </w:pPr>
            <w:r w:rsidRPr="718CE51A">
              <w:rPr>
                <w:rFonts w:ascii="Lato" w:hAnsi="Lato" w:cs="Arial" w:eastAsiaTheme="minorEastAsia"/>
                <w:sz w:val="22"/>
                <w:szCs w:val="22"/>
              </w:rPr>
              <w:t xml:space="preserve">Primary care presents </w:t>
            </w:r>
            <w:r w:rsidRPr="718CE51A" w:rsidR="50A92D63">
              <w:rPr>
                <w:rFonts w:ascii="Lato" w:hAnsi="Lato" w:cs="Arial" w:eastAsiaTheme="minorEastAsia"/>
                <w:sz w:val="22"/>
                <w:szCs w:val="22"/>
              </w:rPr>
              <w:t xml:space="preserve">countless </w:t>
            </w:r>
            <w:r w:rsidRPr="718CE51A">
              <w:rPr>
                <w:rFonts w:ascii="Lato" w:hAnsi="Lato" w:cs="Arial" w:eastAsiaTheme="minorEastAsia"/>
                <w:sz w:val="22"/>
                <w:szCs w:val="22"/>
              </w:rPr>
              <w:t xml:space="preserve">opportunities to engage patients in conversations about behavioral change, both short-term and long-term. </w:t>
            </w:r>
            <w:r w:rsidRPr="718CE51A" w:rsidR="48A0D821">
              <w:rPr>
                <w:rFonts w:ascii="Lato" w:hAnsi="Lato" w:cs="Arial" w:eastAsiaTheme="minorEastAsia"/>
                <w:sz w:val="22"/>
                <w:szCs w:val="22"/>
              </w:rPr>
              <w:t>Although most clinicians are confident in building rapport and helping provide treatment through consistent</w:t>
            </w:r>
            <w:r w:rsidRPr="718CE51A" w:rsidR="6AF02466">
              <w:rPr>
                <w:rFonts w:ascii="Lato" w:hAnsi="Lato" w:cs="Arial" w:eastAsiaTheme="minorEastAsia"/>
                <w:sz w:val="22"/>
                <w:szCs w:val="22"/>
              </w:rPr>
              <w:t xml:space="preserve">, ongoing </w:t>
            </w:r>
            <w:r w:rsidRPr="718CE51A" w:rsidR="48A0D821">
              <w:rPr>
                <w:rFonts w:ascii="Lato" w:hAnsi="Lato" w:cs="Arial" w:eastAsiaTheme="minorEastAsia"/>
                <w:sz w:val="22"/>
                <w:szCs w:val="22"/>
              </w:rPr>
              <w:t>relationships, it can be more difficult to know how to make the most</w:t>
            </w:r>
            <w:r w:rsidRPr="718CE51A" w:rsidR="6E08FBDB">
              <w:rPr>
                <w:rFonts w:ascii="Lato" w:hAnsi="Lato" w:cs="Arial" w:eastAsiaTheme="minorEastAsia"/>
                <w:sz w:val="22"/>
                <w:szCs w:val="22"/>
              </w:rPr>
              <w:t xml:space="preserve"> out of a single interaction with a patient</w:t>
            </w:r>
            <w:r w:rsidRPr="718CE51A" w:rsidR="535129E6">
              <w:rPr>
                <w:rFonts w:ascii="Lato" w:hAnsi="Lato" w:cs="Arial" w:eastAsiaTheme="minorEastAsia"/>
                <w:sz w:val="22"/>
                <w:szCs w:val="22"/>
              </w:rPr>
              <w:t>, either through a warm hand-off or a scheduled behavioral health visit following a referral from a medical provider</w:t>
            </w:r>
            <w:r w:rsidRPr="718CE51A" w:rsidR="48A0D821">
              <w:rPr>
                <w:rFonts w:ascii="Lato" w:hAnsi="Lato" w:cs="Arial" w:eastAsiaTheme="minorEastAsia"/>
                <w:sz w:val="22"/>
                <w:szCs w:val="22"/>
              </w:rPr>
              <w:t xml:space="preserve">. </w:t>
            </w:r>
            <w:r w:rsidRPr="718CE51A">
              <w:rPr>
                <w:rFonts w:ascii="Lato" w:hAnsi="Lato" w:cs="Arial" w:eastAsiaTheme="minorEastAsia"/>
                <w:sz w:val="22"/>
                <w:szCs w:val="22"/>
              </w:rPr>
              <w:t xml:space="preserve">This session will provide a building blocks style framework </w:t>
            </w:r>
            <w:r w:rsidRPr="718CE51A" w:rsidR="0FCAD626">
              <w:rPr>
                <w:rFonts w:ascii="Lato" w:hAnsi="Lato" w:cs="Arial" w:eastAsiaTheme="minorEastAsia"/>
                <w:sz w:val="22"/>
                <w:szCs w:val="22"/>
              </w:rPr>
              <w:t xml:space="preserve">for </w:t>
            </w:r>
            <w:r w:rsidRPr="718CE51A" w:rsidR="009C62E1">
              <w:rPr>
                <w:rFonts w:ascii="Lato" w:hAnsi="Lato" w:cs="Arial" w:eastAsiaTheme="minorEastAsia"/>
                <w:sz w:val="22"/>
                <w:szCs w:val="22"/>
              </w:rPr>
              <w:t>quickly assessing</w:t>
            </w:r>
            <w:r w:rsidRPr="718CE51A" w:rsidR="62D48C4B">
              <w:rPr>
                <w:rFonts w:ascii="Lato" w:hAnsi="Lato" w:cs="Arial" w:eastAsiaTheme="minorEastAsia"/>
                <w:sz w:val="22"/>
                <w:szCs w:val="22"/>
              </w:rPr>
              <w:t xml:space="preserve"> the reason for referral, conceptualiz</w:t>
            </w:r>
            <w:r w:rsidRPr="718CE51A" w:rsidR="009C62E1">
              <w:rPr>
                <w:rFonts w:ascii="Lato" w:hAnsi="Lato" w:cs="Arial" w:eastAsiaTheme="minorEastAsia"/>
                <w:sz w:val="22"/>
                <w:szCs w:val="22"/>
              </w:rPr>
              <w:t>ing</w:t>
            </w:r>
            <w:r w:rsidRPr="718CE51A" w:rsidR="62D48C4B">
              <w:rPr>
                <w:rFonts w:ascii="Lato" w:hAnsi="Lato" w:cs="Arial" w:eastAsiaTheme="minorEastAsia"/>
                <w:sz w:val="22"/>
                <w:szCs w:val="22"/>
              </w:rPr>
              <w:t xml:space="preserve"> the presenting problem and its context, and deliver</w:t>
            </w:r>
            <w:r w:rsidRPr="718CE51A" w:rsidR="009C62E1">
              <w:rPr>
                <w:rFonts w:ascii="Lato" w:hAnsi="Lato" w:cs="Arial" w:eastAsiaTheme="minorEastAsia"/>
                <w:sz w:val="22"/>
                <w:szCs w:val="22"/>
              </w:rPr>
              <w:t>ing</w:t>
            </w:r>
            <w:r w:rsidRPr="718CE51A" w:rsidR="62D48C4B">
              <w:rPr>
                <w:rFonts w:ascii="Lato" w:hAnsi="Lato" w:cs="Arial" w:eastAsiaTheme="minorEastAsia"/>
                <w:sz w:val="22"/>
                <w:szCs w:val="22"/>
              </w:rPr>
              <w:t xml:space="preserve"> a</w:t>
            </w:r>
            <w:r w:rsidRPr="718CE51A" w:rsidR="5BF0F423">
              <w:rPr>
                <w:rFonts w:ascii="Lato" w:hAnsi="Lato" w:cs="Arial" w:eastAsiaTheme="minorEastAsia"/>
                <w:sz w:val="22"/>
                <w:szCs w:val="22"/>
              </w:rPr>
              <w:t xml:space="preserve"> focused </w:t>
            </w:r>
            <w:r w:rsidRPr="718CE51A" w:rsidR="62D48C4B">
              <w:rPr>
                <w:rFonts w:ascii="Lato" w:hAnsi="Lato" w:cs="Arial" w:eastAsiaTheme="minorEastAsia"/>
                <w:sz w:val="22"/>
                <w:szCs w:val="22"/>
              </w:rPr>
              <w:t xml:space="preserve">intervention with plans for follow-up when there is a likelihood of this being a one-time encounter. </w:t>
            </w:r>
          </w:p>
        </w:tc>
      </w:tr>
      <w:tr w:rsidRPr="00611740" w:rsidR="00EE5778" w:rsidTr="05B4B703" w14:paraId="624EBDCD" w14:textId="77777777">
        <w:trPr>
          <w:trHeight w:val="1400"/>
        </w:trPr>
        <w:tc>
          <w:tcPr>
            <w:cnfStyle w:val="001000000000" w:firstRow="0" w:lastRow="0" w:firstColumn="1" w:lastColumn="0" w:oddVBand="0" w:evenVBand="0" w:oddHBand="0" w:evenHBand="0" w:firstRowFirstColumn="0" w:firstRowLastColumn="0" w:lastRowFirstColumn="0" w:lastRowLastColumn="0"/>
            <w:tcW w:w="845" w:type="pct"/>
            <w:vMerge w:val="restart"/>
            <w:shd w:val="clear" w:color="auto" w:fill="A6A6A6" w:themeFill="background1" w:themeFillShade="A6"/>
            <w:tcMar/>
            <w:vAlign w:val="center"/>
          </w:tcPr>
          <w:p w:rsidRPr="00611740" w:rsidR="00EE5778" w:rsidP="00EC24AA" w:rsidRDefault="00EE5778" w14:paraId="415BCC88" w14:textId="43CEC9E3">
            <w:pPr>
              <w:jc w:val="center"/>
              <w:rPr>
                <w:rFonts w:ascii="Lato" w:hAnsi="Lato" w:cs="Arial" w:eastAsiaTheme="minorHAnsi"/>
                <w:color w:val="FFFFFF" w:themeColor="background1"/>
                <w:sz w:val="24"/>
                <w:szCs w:val="24"/>
              </w:rPr>
            </w:pPr>
            <w:r>
              <w:rPr>
                <w:rFonts w:ascii="Lato" w:hAnsi="Lato" w:cs="Arial" w:eastAsiaTheme="minorHAnsi"/>
                <w:color w:val="FFFFFF" w:themeColor="background1"/>
                <w:sz w:val="24"/>
                <w:szCs w:val="24"/>
              </w:rPr>
              <w:t>9:50-10:35 AM</w:t>
            </w:r>
          </w:p>
        </w:tc>
        <w:tc>
          <w:tcPr>
            <w:cnfStyle w:val="000000000000" w:firstRow="0" w:lastRow="0" w:firstColumn="0" w:lastColumn="0" w:oddVBand="0" w:evenVBand="0" w:oddHBand="0" w:evenHBand="0" w:firstRowFirstColumn="0" w:firstRowLastColumn="0" w:lastRowFirstColumn="0" w:lastRowLastColumn="0"/>
            <w:tcW w:w="4155" w:type="pct"/>
            <w:gridSpan w:val="4"/>
            <w:tcMar/>
          </w:tcPr>
          <w:p w:rsidRPr="009262C2" w:rsidR="00EE5778" w:rsidP="00EC24AA" w:rsidRDefault="00EE5778" w14:paraId="79C4D184"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18"/>
                <w:szCs w:val="18"/>
              </w:rPr>
            </w:pPr>
            <w:r w:rsidRPr="28606FF0">
              <w:rPr>
                <w:rFonts w:ascii="Lato" w:hAnsi="Lato" w:cs="Arial"/>
                <w:color w:val="9BBB59" w:themeColor="accent3"/>
                <w:sz w:val="18"/>
                <w:szCs w:val="18"/>
              </w:rPr>
              <w:t>Breakout Session #1A</w:t>
            </w:r>
          </w:p>
          <w:p w:rsidR="7DE7B1C0" w:rsidP="28606FF0" w:rsidRDefault="7DE7B1C0" w14:paraId="7939A07F" w14:textId="79DB6DB3">
            <w:pPr>
              <w:jc w:val="center"/>
              <w:cnfStyle w:val="000000000000" w:firstRow="0" w:lastRow="0" w:firstColumn="0" w:lastColumn="0" w:oddVBand="0" w:evenVBand="0" w:oddHBand="0" w:evenHBand="0" w:firstRowFirstColumn="0" w:firstRowLastColumn="0" w:lastRowFirstColumn="0" w:lastRowLastColumn="0"/>
              <w:rPr>
                <w:rFonts w:ascii="Lato" w:hAnsi="Lato" w:cs="Arial"/>
                <w:b/>
                <w:bCs/>
                <w:sz w:val="24"/>
                <w:szCs w:val="24"/>
              </w:rPr>
            </w:pPr>
            <w:r w:rsidRPr="28606FF0">
              <w:rPr>
                <w:rFonts w:ascii="Lato" w:hAnsi="Lato" w:cs="Arial"/>
                <w:b/>
                <w:bCs/>
                <w:sz w:val="24"/>
                <w:szCs w:val="24"/>
              </w:rPr>
              <w:t>Effective Therapeutic Tools for Children in an Integrated Behavioral Health Setting</w:t>
            </w:r>
          </w:p>
          <w:p w:rsidR="00EE5778" w:rsidP="00EC24AA" w:rsidRDefault="00EE5778" w14:paraId="294A7644" w14:textId="50FACA60">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43961AD3">
              <w:rPr>
                <w:rFonts w:ascii="Lato" w:hAnsi="Lato" w:cs="Arial"/>
                <w:sz w:val="22"/>
                <w:szCs w:val="22"/>
              </w:rPr>
              <w:t>Rickelle Hicks</w:t>
            </w:r>
            <w:r w:rsidRPr="106D5D7E" w:rsidR="58825778">
              <w:rPr>
                <w:rFonts w:ascii="Lato" w:hAnsi="Lato" w:cs="Arial"/>
                <w:sz w:val="22"/>
                <w:szCs w:val="22"/>
              </w:rPr>
              <w:t>, MA, LMFT</w:t>
            </w:r>
          </w:p>
          <w:p w:rsidRPr="00CA1FB8" w:rsidR="00EE5778" w:rsidP="28606FF0" w:rsidRDefault="00EE5778" w14:paraId="436E5628" w14:textId="4671ECA9">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EastAsia"/>
                <w:i/>
                <w:iCs/>
                <w:sz w:val="18"/>
                <w:szCs w:val="18"/>
              </w:rPr>
            </w:pPr>
            <w:r w:rsidRPr="28606FF0">
              <w:rPr>
                <w:rFonts w:ascii="Lato" w:hAnsi="Lato" w:cs="Arial" w:eastAsiaTheme="minorEastAsia"/>
                <w:i/>
                <w:iCs/>
                <w:sz w:val="18"/>
                <w:szCs w:val="18"/>
              </w:rPr>
              <w:t>Altitude Pediatric</w:t>
            </w:r>
            <w:r w:rsidRPr="28606FF0" w:rsidR="00CA1FB8">
              <w:rPr>
                <w:rFonts w:ascii="Lato" w:hAnsi="Lato" w:cs="Arial" w:eastAsiaTheme="minorEastAsia"/>
                <w:i/>
                <w:iCs/>
                <w:sz w:val="18"/>
                <w:szCs w:val="18"/>
              </w:rPr>
              <w:t>s</w:t>
            </w:r>
          </w:p>
          <w:p w:rsidRPr="00CA1FB8" w:rsidR="00EE5778" w:rsidP="28606FF0" w:rsidRDefault="00EE5778" w14:paraId="606B5F54" w14:textId="512E0E32">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EastAsia"/>
                <w:i/>
                <w:iCs/>
                <w:sz w:val="18"/>
                <w:szCs w:val="18"/>
              </w:rPr>
            </w:pPr>
          </w:p>
          <w:p w:rsidRPr="00CA1FB8" w:rsidR="00EE5778" w:rsidP="718CE51A" w:rsidRDefault="3626008E" w14:paraId="0C591E47" w14:textId="43CA7A8C">
            <w:pPr>
              <w:cnfStyle w:val="000000000000" w:firstRow="0" w:lastRow="0" w:firstColumn="0" w:lastColumn="0" w:oddVBand="0" w:evenVBand="0" w:oddHBand="0" w:evenHBand="0" w:firstRowFirstColumn="0" w:firstRowLastColumn="0" w:lastRowFirstColumn="0" w:lastRowLastColumn="0"/>
              <w:rPr>
                <w:rFonts w:ascii="Lato" w:hAnsi="Lato" w:eastAsia="Lato" w:cs="Lato"/>
                <w:sz w:val="22"/>
                <w:szCs w:val="22"/>
              </w:rPr>
            </w:pPr>
            <w:r w:rsidRPr="718CE51A">
              <w:rPr>
                <w:rFonts w:ascii="Lato" w:hAnsi="Lato" w:eastAsia="Lato" w:cs="Lato"/>
                <w:sz w:val="22"/>
                <w:szCs w:val="22"/>
              </w:rPr>
              <w:t>Have you gotten stuck with knowing how to care for your pediatric patients with a shorter treatment timeline? This session will help you have some quick and effective interventions to stick in your tool box. They are engaging, fun, and useful in helping you as a clinician gain assessment information, understand your patient’s family system, assess patient’s level of development/emotional age, and provide kids and family members with hands on/practical ways to help kids regulate emotions across environments.</w:t>
            </w:r>
          </w:p>
          <w:p w:rsidRPr="00CA1FB8" w:rsidR="00EE5778" w:rsidP="28606FF0" w:rsidRDefault="00EE5778" w14:paraId="2F40C192" w14:textId="260CEB06">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EastAsia"/>
                <w:i/>
                <w:iCs/>
                <w:sz w:val="18"/>
                <w:szCs w:val="18"/>
              </w:rPr>
            </w:pPr>
          </w:p>
        </w:tc>
      </w:tr>
      <w:tr w:rsidRPr="00611740" w:rsidR="00EE5778" w:rsidTr="05B4B703" w14:paraId="11B9CB46" w14:textId="77777777">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00EE5778" w:rsidP="00EC24AA" w:rsidRDefault="00EE5778" w14:paraId="0296C615" w14:textId="77777777">
            <w:pPr>
              <w:jc w:val="center"/>
              <w:rPr>
                <w:rFonts w:ascii="Lato" w:hAnsi="Lato" w:cs="Arial" w:eastAsiaTheme="minorHAnsi"/>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Mar/>
          </w:tcPr>
          <w:p w:rsidRPr="009262C2" w:rsidR="00EE5778" w:rsidP="00EC24AA" w:rsidRDefault="00EE5778" w14:paraId="1D36ECF7"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Breakout Session</w:t>
            </w:r>
            <w:r w:rsidRPr="009262C2">
              <w:rPr>
                <w:rFonts w:ascii="Lato" w:hAnsi="Lato" w:cs="Arial"/>
                <w:bCs/>
                <w:color w:val="9BBB59" w:themeColor="accent3"/>
                <w:sz w:val="18"/>
                <w:szCs w:val="18"/>
              </w:rPr>
              <w:t xml:space="preserve"> #1</w:t>
            </w:r>
            <w:r>
              <w:rPr>
                <w:rFonts w:ascii="Lato" w:hAnsi="Lato" w:cs="Arial"/>
                <w:bCs/>
                <w:color w:val="9BBB59" w:themeColor="accent3"/>
                <w:sz w:val="18"/>
                <w:szCs w:val="18"/>
              </w:rPr>
              <w:t>B</w:t>
            </w:r>
          </w:p>
          <w:p w:rsidR="009E551A" w:rsidP="00EC24AA" w:rsidRDefault="009E551A" w14:paraId="0036160A" w14:textId="7A11F5EA">
            <w:pPr>
              <w:jc w:val="center"/>
              <w:cnfStyle w:val="000000100000" w:firstRow="0" w:lastRow="0" w:firstColumn="0" w:lastColumn="0" w:oddVBand="0" w:evenVBand="0" w:oddHBand="1" w:evenHBand="0" w:firstRowFirstColumn="0" w:firstRowLastColumn="0" w:lastRowFirstColumn="0" w:lastRowLastColumn="0"/>
              <w:rPr>
                <w:rFonts w:ascii="Lato" w:hAnsi="Lato" w:cs="Arial"/>
                <w:b/>
                <w:sz w:val="24"/>
                <w:szCs w:val="24"/>
              </w:rPr>
            </w:pPr>
            <w:r>
              <w:rPr>
                <w:rFonts w:ascii="Lato" w:hAnsi="Lato" w:cs="Arial"/>
                <w:b/>
                <w:sz w:val="24"/>
                <w:szCs w:val="24"/>
              </w:rPr>
              <w:t>B</w:t>
            </w:r>
            <w:r w:rsidR="000902A9">
              <w:rPr>
                <w:rFonts w:ascii="Lato" w:hAnsi="Lato" w:cs="Arial"/>
                <w:b/>
                <w:sz w:val="24"/>
                <w:szCs w:val="24"/>
              </w:rPr>
              <w:t>ehavioral Health</w:t>
            </w:r>
            <w:r>
              <w:rPr>
                <w:rFonts w:ascii="Lato" w:hAnsi="Lato" w:cs="Arial"/>
                <w:b/>
                <w:sz w:val="24"/>
                <w:szCs w:val="24"/>
              </w:rPr>
              <w:t xml:space="preserve"> Support for Hypertension Management</w:t>
            </w:r>
          </w:p>
          <w:p w:rsidR="009E551A" w:rsidP="00EC24AA" w:rsidRDefault="00F635AC" w14:paraId="35F82499" w14:textId="62848AA4">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sz w:val="22"/>
                <w:szCs w:val="22"/>
              </w:rPr>
            </w:pPr>
            <w:r>
              <w:rPr>
                <w:rFonts w:ascii="Lato" w:hAnsi="Lato" w:cs="Arial" w:eastAsiaTheme="minorHAnsi"/>
                <w:sz w:val="22"/>
                <w:szCs w:val="22"/>
              </w:rPr>
              <w:t>Travis Cos, PhD</w:t>
            </w:r>
          </w:p>
          <w:p w:rsidRPr="001B010E" w:rsidR="009E551A" w:rsidP="00EC24AA" w:rsidRDefault="001B010E" w14:paraId="2F9EA833" w14:textId="1D8C6B88">
            <w:pPr>
              <w:jc w:val="center"/>
              <w:cnfStyle w:val="000000100000" w:firstRow="0" w:lastRow="0" w:firstColumn="0" w:lastColumn="0" w:oddVBand="0" w:evenVBand="0" w:oddHBand="1" w:evenHBand="0" w:firstRowFirstColumn="0" w:firstRowLastColumn="0" w:lastRowFirstColumn="0" w:lastRowLastColumn="0"/>
              <w:rPr>
                <w:rFonts w:ascii="Lato" w:hAnsi="Lato"/>
                <w:i/>
                <w:iCs/>
                <w:sz w:val="18"/>
                <w:szCs w:val="18"/>
              </w:rPr>
            </w:pPr>
            <w:r w:rsidRPr="001B010E">
              <w:rPr>
                <w:rFonts w:ascii="Lato" w:hAnsi="Lato"/>
                <w:i/>
                <w:iCs/>
                <w:sz w:val="18"/>
                <w:szCs w:val="18"/>
              </w:rPr>
              <w:t xml:space="preserve">Cpl. Michael J. </w:t>
            </w:r>
            <w:proofErr w:type="spellStart"/>
            <w:r w:rsidRPr="001B010E">
              <w:rPr>
                <w:rFonts w:ascii="Lato" w:hAnsi="Lato"/>
                <w:i/>
                <w:iCs/>
                <w:sz w:val="18"/>
                <w:szCs w:val="18"/>
              </w:rPr>
              <w:t>Crescenz</w:t>
            </w:r>
            <w:proofErr w:type="spellEnd"/>
            <w:r w:rsidRPr="001B010E">
              <w:rPr>
                <w:rFonts w:ascii="Lato" w:hAnsi="Lato"/>
                <w:i/>
                <w:iCs/>
                <w:sz w:val="18"/>
                <w:szCs w:val="18"/>
              </w:rPr>
              <w:t xml:space="preserve"> VA Medical Center </w:t>
            </w:r>
          </w:p>
          <w:p w:rsidR="001B010E" w:rsidP="00EC24AA" w:rsidRDefault="001B010E" w14:paraId="3180C085"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
                <w:bCs/>
                <w:sz w:val="22"/>
                <w:szCs w:val="22"/>
              </w:rPr>
            </w:pPr>
          </w:p>
          <w:p w:rsidR="001B010E" w:rsidP="001B010E" w:rsidRDefault="001B010E" w14:paraId="17F4C9D2" w14:textId="5E2C7644">
            <w:pPr>
              <w:cnfStyle w:val="000000100000" w:firstRow="0" w:lastRow="0" w:firstColumn="0" w:lastColumn="0" w:oddVBand="0" w:evenVBand="0" w:oddHBand="1" w:evenHBand="0" w:firstRowFirstColumn="0" w:firstRowLastColumn="0" w:lastRowFirstColumn="0" w:lastRowLastColumn="0"/>
              <w:rPr>
                <w:rFonts w:ascii="Lato" w:hAnsi="Lato"/>
                <w:sz w:val="22"/>
                <w:szCs w:val="22"/>
              </w:rPr>
            </w:pPr>
            <w:r w:rsidRPr="001B010E">
              <w:rPr>
                <w:rFonts w:ascii="Lato" w:hAnsi="Lato"/>
                <w:sz w:val="22"/>
                <w:szCs w:val="22"/>
              </w:rPr>
              <w:t xml:space="preserve">Hypertension ("high blood pressure") occurs in 47% of American adults, and blood pressure is not sufficiently under control for more than half of those with hypertension, greatly increasing the risk for stroke, heart attacks, kidney problems, and other health concerns. Hypertension is also disproportionately inequitable, affecting those with social determinants of health </w:t>
            </w:r>
            <w:r>
              <w:rPr>
                <w:rFonts w:ascii="Lato" w:hAnsi="Lato"/>
                <w:sz w:val="22"/>
                <w:szCs w:val="22"/>
              </w:rPr>
              <w:t xml:space="preserve">limitations </w:t>
            </w:r>
            <w:r w:rsidRPr="001B010E">
              <w:rPr>
                <w:rFonts w:ascii="Lato" w:hAnsi="Lato"/>
                <w:sz w:val="22"/>
                <w:szCs w:val="22"/>
              </w:rPr>
              <w:t>unequally. In healthcare and psychotherapy, we strive to help individuals achieve physical, mental, and social well-being.  In integrated primary care and psychotherapy, we have a great opportunity to help improve individual wellness, achieve meaningful health outcomes, and reduce the burden on healthcare providers, by providing our clinical techniques and approaches to help psychological AND health conditions.  The American Psychological Association indicates wellness can be improved via biology (e.g., fitness), environment, lifestyle, and health care management.</w:t>
            </w:r>
          </w:p>
          <w:p w:rsidR="001B010E" w:rsidP="001B010E" w:rsidRDefault="001B010E" w14:paraId="6E5495D4" w14:textId="3E04DF1A">
            <w:pPr>
              <w:cnfStyle w:val="000000100000" w:firstRow="0" w:lastRow="0" w:firstColumn="0" w:lastColumn="0" w:oddVBand="0" w:evenVBand="0" w:oddHBand="1" w:evenHBand="0" w:firstRowFirstColumn="0" w:firstRowLastColumn="0" w:lastRowFirstColumn="0" w:lastRowLastColumn="0"/>
              <w:rPr>
                <w:rFonts w:ascii="Lato" w:hAnsi="Lato"/>
                <w:sz w:val="22"/>
                <w:szCs w:val="22"/>
              </w:rPr>
            </w:pPr>
          </w:p>
          <w:p w:rsidR="00EE5778" w:rsidP="001B010E" w:rsidRDefault="001B010E" w14:paraId="5868F4C5" w14:textId="77777777">
            <w:pPr>
              <w:cnfStyle w:val="000000100000" w:firstRow="0" w:lastRow="0" w:firstColumn="0" w:lastColumn="0" w:oddVBand="0" w:evenVBand="0" w:oddHBand="1" w:evenHBand="0" w:firstRowFirstColumn="0" w:firstRowLastColumn="0" w:lastRowFirstColumn="0" w:lastRowLastColumn="0"/>
              <w:rPr>
                <w:rFonts w:ascii="Lato" w:hAnsi="Lato"/>
                <w:sz w:val="22"/>
                <w:szCs w:val="22"/>
              </w:rPr>
            </w:pPr>
            <w:r w:rsidRPr="001B010E">
              <w:rPr>
                <w:rFonts w:ascii="Lato" w:hAnsi="Lato"/>
                <w:sz w:val="22"/>
                <w:szCs w:val="22"/>
              </w:rPr>
              <w:t>The purpose of this talk is to increase awareness of how valuable behavioral health providers can be in helping hypertension.  Attendees will be guided through a new toolkit</w:t>
            </w:r>
            <w:r>
              <w:rPr>
                <w:rFonts w:ascii="Lato" w:hAnsi="Lato"/>
                <w:sz w:val="22"/>
                <w:szCs w:val="22"/>
              </w:rPr>
              <w:t>,</w:t>
            </w:r>
            <w:r w:rsidRPr="001B010E">
              <w:rPr>
                <w:rFonts w:ascii="Lato" w:hAnsi="Lato"/>
                <w:sz w:val="22"/>
                <w:szCs w:val="22"/>
              </w:rPr>
              <w:t xml:space="preserve"> that can be applied quickly and easily in psychotherapy practice and integrated primary care, to help improve patient outcomes with hypertension. Background, overview, and case examples will be utilized to help attendees learn effective strategies that can be applied during a single visit or embedded with an existing episode of care.  This talk is ideal for primary care management, integrated behavioral health providers, therapists, and primary care providers.  </w:t>
            </w:r>
          </w:p>
          <w:p w:rsidRPr="001B010E" w:rsidR="001B010E" w:rsidP="001B010E" w:rsidRDefault="001B010E" w14:paraId="5A874047" w14:textId="6DF48396">
            <w:pPr>
              <w:cnfStyle w:val="000000100000" w:firstRow="0" w:lastRow="0" w:firstColumn="0" w:lastColumn="0" w:oddVBand="0" w:evenVBand="0" w:oddHBand="1" w:evenHBand="0" w:firstRowFirstColumn="0" w:firstRowLastColumn="0" w:lastRowFirstColumn="0" w:lastRowLastColumn="0"/>
              <w:rPr>
                <w:rFonts w:ascii="Lato" w:hAnsi="Lato"/>
                <w:sz w:val="22"/>
                <w:szCs w:val="22"/>
              </w:rPr>
            </w:pPr>
          </w:p>
        </w:tc>
      </w:tr>
      <w:tr w:rsidRPr="00611740" w:rsidR="003A17C6" w:rsidTr="05B4B703" w14:paraId="6005A567" w14:textId="77777777">
        <w:trPr>
          <w:trHeight w:val="80"/>
        </w:trPr>
        <w:tc>
          <w:tcPr>
            <w:cnfStyle w:val="001000000000" w:firstRow="0" w:lastRow="0" w:firstColumn="1" w:lastColumn="0" w:oddVBand="0" w:evenVBand="0" w:oddHBand="0" w:evenHBand="0" w:firstRowFirstColumn="0" w:firstRowLastColumn="0" w:lastRowFirstColumn="0" w:lastRowLastColumn="0"/>
            <w:tcW w:w="845" w:type="pct"/>
            <w:tcBorders>
              <w:top w:val="single" w:color="auto" w:sz="4" w:space="0"/>
            </w:tcBorders>
            <w:shd w:val="clear" w:color="auto" w:fill="A6A6A6" w:themeFill="background1" w:themeFillShade="A6"/>
            <w:tcMar/>
            <w:vAlign w:val="center"/>
          </w:tcPr>
          <w:p w:rsidRPr="00611740" w:rsidR="003A17C6" w:rsidP="00EC24AA" w:rsidRDefault="00676514" w14:paraId="1606977A" w14:textId="3BFF0A93">
            <w:pPr>
              <w:jc w:val="center"/>
              <w:rPr>
                <w:rFonts w:ascii="Lato" w:hAnsi="Lato" w:cs="Arial"/>
                <w:color w:val="FFFFFF" w:themeColor="background1"/>
                <w:sz w:val="24"/>
                <w:szCs w:val="24"/>
              </w:rPr>
            </w:pPr>
            <w:r>
              <w:rPr>
                <w:rFonts w:ascii="Lato" w:hAnsi="Lato" w:cs="Arial"/>
                <w:color w:val="FFFFFF" w:themeColor="background1"/>
                <w:sz w:val="24"/>
                <w:szCs w:val="24"/>
              </w:rPr>
              <w:t>10:35-10:50 AM</w:t>
            </w: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single" w:color="auto" w:sz="4" w:space="0"/>
            </w:tcBorders>
            <w:shd w:val="clear" w:color="auto" w:fill="D9D9D9" w:themeFill="background1" w:themeFillShade="D9"/>
            <w:tcMar/>
          </w:tcPr>
          <w:p w:rsidRPr="00611740" w:rsidR="003A17C6" w:rsidP="00EC24AA" w:rsidRDefault="003A17C6" w14:paraId="15EDD4B3" w14:textId="4049BDD8">
            <w:pPr>
              <w:jc w:val="center"/>
              <w:cnfStyle w:val="000000000000" w:firstRow="0" w:lastRow="0" w:firstColumn="0" w:lastColumn="0" w:oddVBand="0" w:evenVBand="0" w:oddHBand="0" w:evenHBand="0" w:firstRowFirstColumn="0" w:firstRowLastColumn="0" w:lastRowFirstColumn="0" w:lastRowLastColumn="0"/>
              <w:rPr>
                <w:rFonts w:ascii="Lato" w:hAnsi="Lato" w:cs="Arial"/>
                <w:b/>
                <w:sz w:val="24"/>
                <w:szCs w:val="24"/>
              </w:rPr>
            </w:pPr>
            <w:r>
              <w:rPr>
                <w:rFonts w:ascii="Lato" w:hAnsi="Lato" w:cs="Arial"/>
                <w:b/>
                <w:sz w:val="24"/>
                <w:szCs w:val="24"/>
              </w:rPr>
              <w:t>Break</w:t>
            </w:r>
          </w:p>
        </w:tc>
      </w:tr>
      <w:tr w:rsidRPr="00611740" w:rsidR="00EE5778" w:rsidTr="05B4B703" w14:paraId="57ED17E5" w14:textId="77777777">
        <w:trPr>
          <w:cnfStyle w:val="000000100000" w:firstRow="0" w:lastRow="0" w:firstColumn="0" w:lastColumn="0" w:oddVBand="0" w:evenVBand="0" w:oddHBand="1" w:evenHBand="0" w:firstRowFirstColumn="0" w:firstRowLastColumn="0" w:lastRowFirstColumn="0" w:lastRowLastColumn="0"/>
          <w:trHeight w:val="2780"/>
        </w:trPr>
        <w:tc>
          <w:tcPr>
            <w:cnfStyle w:val="001000000000" w:firstRow="0" w:lastRow="0" w:firstColumn="1" w:lastColumn="0" w:oddVBand="0" w:evenVBand="0" w:oddHBand="0" w:evenHBand="0" w:firstRowFirstColumn="0" w:firstRowLastColumn="0" w:lastRowFirstColumn="0" w:lastRowLastColumn="0"/>
            <w:tcW w:w="845" w:type="pct"/>
            <w:vMerge w:val="restart"/>
            <w:tcBorders>
              <w:top w:val="single" w:color="auto" w:sz="4" w:space="0"/>
            </w:tcBorders>
            <w:shd w:val="clear" w:color="auto" w:fill="A6A6A6" w:themeFill="background1" w:themeFillShade="A6"/>
            <w:tcMar/>
            <w:vAlign w:val="center"/>
          </w:tcPr>
          <w:p w:rsidRPr="00611740" w:rsidR="00EE5778" w:rsidP="00EC24AA" w:rsidRDefault="0008247C" w14:paraId="03FC027F" w14:textId="03000F0E">
            <w:pPr>
              <w:jc w:val="center"/>
              <w:rPr>
                <w:rFonts w:ascii="Lato" w:hAnsi="Lato" w:cs="Arial"/>
                <w:color w:val="FFFFFF" w:themeColor="background1"/>
                <w:sz w:val="24"/>
                <w:szCs w:val="24"/>
              </w:rPr>
            </w:pPr>
            <w:r>
              <w:rPr>
                <w:rFonts w:ascii="Lato" w:hAnsi="Lato" w:cs="Arial"/>
                <w:color w:val="FFFFFF" w:themeColor="background1"/>
                <w:sz w:val="24"/>
                <w:szCs w:val="24"/>
              </w:rPr>
              <w:t>10:50-</w:t>
            </w:r>
            <w:r w:rsidR="00367312">
              <w:rPr>
                <w:rFonts w:ascii="Lato" w:hAnsi="Lato" w:cs="Arial"/>
                <w:color w:val="FFFFFF" w:themeColor="background1"/>
                <w:sz w:val="24"/>
                <w:szCs w:val="24"/>
              </w:rPr>
              <w:t>11:35 AM</w:t>
            </w: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single" w:color="auto" w:sz="4" w:space="0"/>
            </w:tcBorders>
            <w:tcMar/>
          </w:tcPr>
          <w:p w:rsidRPr="009262C2" w:rsidR="00EE5778" w:rsidP="00EC24AA" w:rsidRDefault="00EE5778" w14:paraId="47BC8EC5"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Breakout Session</w:t>
            </w:r>
            <w:r w:rsidRPr="009262C2">
              <w:rPr>
                <w:rFonts w:ascii="Lato" w:hAnsi="Lato" w:cs="Arial"/>
                <w:bCs/>
                <w:color w:val="9BBB59" w:themeColor="accent3"/>
                <w:sz w:val="18"/>
                <w:szCs w:val="18"/>
              </w:rPr>
              <w:t xml:space="preserve"> #</w:t>
            </w:r>
            <w:r>
              <w:rPr>
                <w:rFonts w:ascii="Lato" w:hAnsi="Lato" w:cs="Arial"/>
                <w:bCs/>
                <w:color w:val="9BBB59" w:themeColor="accent3"/>
                <w:sz w:val="18"/>
                <w:szCs w:val="18"/>
              </w:rPr>
              <w:t>2A</w:t>
            </w:r>
          </w:p>
          <w:p w:rsidR="00EE5778" w:rsidP="00EC24AA" w:rsidRDefault="00B430A2" w14:paraId="27BDF868" w14:textId="57E3EB69">
            <w:pPr>
              <w:jc w:val="center"/>
              <w:cnfStyle w:val="000000100000" w:firstRow="0" w:lastRow="0" w:firstColumn="0" w:lastColumn="0" w:oddVBand="0" w:evenVBand="0" w:oddHBand="1" w:evenHBand="0" w:firstRowFirstColumn="0" w:firstRowLastColumn="0" w:lastRowFirstColumn="0" w:lastRowLastColumn="0"/>
              <w:rPr>
                <w:rFonts w:ascii="Lato" w:hAnsi="Lato" w:cs="Arial"/>
                <w:b/>
                <w:sz w:val="24"/>
                <w:szCs w:val="24"/>
              </w:rPr>
            </w:pPr>
            <w:r w:rsidRPr="00B430A2">
              <w:rPr>
                <w:rFonts w:ascii="Lato" w:hAnsi="Lato" w:cs="Arial"/>
                <w:b/>
                <w:sz w:val="24"/>
                <w:szCs w:val="24"/>
              </w:rPr>
              <w:t>Measuring Clinician Performance in Integrated Care Settings</w:t>
            </w:r>
          </w:p>
          <w:p w:rsidR="00EE5778" w:rsidP="00EC24AA" w:rsidRDefault="00EE5778" w14:paraId="3DEF6348"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sz w:val="22"/>
                <w:szCs w:val="22"/>
              </w:rPr>
            </w:pPr>
            <w:r>
              <w:rPr>
                <w:rFonts w:ascii="Lato" w:hAnsi="Lato" w:cs="Arial" w:eastAsiaTheme="minorHAnsi"/>
                <w:sz w:val="22"/>
                <w:szCs w:val="22"/>
              </w:rPr>
              <w:t>Jeff Reiter, PhD, ABPP</w:t>
            </w:r>
          </w:p>
          <w:p w:rsidR="00EE5778" w:rsidP="00EC24AA" w:rsidRDefault="00EB25B1" w14:paraId="4F83E971"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sz w:val="18"/>
                <w:szCs w:val="22"/>
              </w:rPr>
            </w:pPr>
            <w:r>
              <w:rPr>
                <w:rFonts w:ascii="Lato" w:hAnsi="Lato" w:cs="Arial" w:eastAsiaTheme="minorHAnsi"/>
                <w:i/>
                <w:sz w:val="18"/>
                <w:szCs w:val="22"/>
              </w:rPr>
              <w:t>Whole Team Consulting Services</w:t>
            </w:r>
          </w:p>
          <w:p w:rsidR="00B430A2" w:rsidP="00EC24AA" w:rsidRDefault="00B430A2" w14:paraId="089B1D43"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b/>
                <w:i/>
                <w:sz w:val="18"/>
                <w:szCs w:val="22"/>
              </w:rPr>
            </w:pPr>
          </w:p>
          <w:p w:rsidRPr="00B430A2" w:rsidR="00B430A2" w:rsidP="718CE51A" w:rsidRDefault="00B430A2" w14:paraId="75F876A9" w14:textId="2AF0E625">
            <w:pP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sidRPr="718CE51A">
              <w:rPr>
                <w:rFonts w:ascii="Lato" w:hAnsi="Lato" w:cs="Arial"/>
                <w:sz w:val="22"/>
                <w:szCs w:val="22"/>
              </w:rPr>
              <w:t>Measuring performance of a behavioral health clinician in primary care can be an important and helpful practice. Good performance metrics help both clinicians and administrators by highlighting both strengths and growth opportunities for the clinician and for the integrated care service. This breakout session will provide attendees with a comprehensive strategy for measuring performance in a way that is meaningful and productive for clinicians and their supervisors.</w:t>
            </w:r>
          </w:p>
        </w:tc>
      </w:tr>
      <w:tr w:rsidRPr="00611740" w:rsidR="00EE5778" w:rsidTr="05B4B703" w14:paraId="241D3B2D" w14:textId="77777777">
        <w:trPr>
          <w:trHeight w:val="2780"/>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00EE5778" w:rsidP="00EC24AA" w:rsidRDefault="00EE5778" w14:paraId="3582BCE0" w14:textId="77777777">
            <w:pPr>
              <w:jc w:val="center"/>
              <w:rPr>
                <w:rFonts w:ascii="Lato" w:hAnsi="Lato" w:cs="Arial"/>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single" w:color="auto" w:sz="4" w:space="0"/>
            </w:tcBorders>
            <w:tcMar/>
          </w:tcPr>
          <w:p w:rsidRPr="009262C2" w:rsidR="009E551A" w:rsidP="6A7B0AE7" w:rsidRDefault="009E551A" w14:paraId="65277AE2" w14:textId="1AAC3062">
            <w:pPr>
              <w:jc w:val="center"/>
              <w:cnfStyle w:val="000000000000" w:firstRow="0" w:lastRow="0" w:firstColumn="0" w:lastColumn="0" w:oddVBand="0" w:evenVBand="0" w:oddHBand="0" w:evenHBand="0" w:firstRowFirstColumn="0" w:firstRowLastColumn="0" w:lastRowFirstColumn="0" w:lastRowLastColumn="0"/>
              <w:rPr>
                <w:rFonts w:ascii="Lato" w:hAnsi="Lato" w:cs="Arial"/>
                <w:color w:val="9BBB59" w:themeColor="accent3"/>
                <w:sz w:val="18"/>
                <w:szCs w:val="18"/>
              </w:rPr>
            </w:pPr>
            <w:r w:rsidRPr="6A7B0AE7">
              <w:rPr>
                <w:rFonts w:ascii="Lato" w:hAnsi="Lato" w:cs="Arial"/>
                <w:color w:val="9BBB59" w:themeColor="accent3"/>
                <w:sz w:val="18"/>
                <w:szCs w:val="18"/>
              </w:rPr>
              <w:t>Breakout Session #2B</w:t>
            </w:r>
          </w:p>
          <w:p w:rsidRPr="00611740" w:rsidR="009E551A" w:rsidP="6A7B0AE7" w:rsidRDefault="5C8F0A88" w14:paraId="35E4B298" w14:textId="5840E129">
            <w:pPr>
              <w:ind w:left="-657" w:firstLine="657"/>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EastAsia"/>
                <w:b/>
                <w:bCs/>
                <w:sz w:val="24"/>
                <w:szCs w:val="24"/>
              </w:rPr>
            </w:pPr>
            <w:r w:rsidRPr="6A7B0AE7">
              <w:rPr>
                <w:rFonts w:ascii="Lato" w:hAnsi="Lato" w:cs="Arial" w:eastAsiaTheme="minorEastAsia"/>
                <w:b/>
                <w:bCs/>
                <w:sz w:val="24"/>
                <w:szCs w:val="24"/>
              </w:rPr>
              <w:t xml:space="preserve">Meet Them Where They Are…The Primary Care Office! </w:t>
            </w:r>
          </w:p>
          <w:p w:rsidR="009E551A" w:rsidP="00EC24AA" w:rsidRDefault="00C37B7B" w14:paraId="21A4387A" w14:textId="1AD3A3C6">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4E3F603C">
              <w:rPr>
                <w:rFonts w:ascii="Lato" w:hAnsi="Lato" w:cs="Arial"/>
                <w:sz w:val="22"/>
                <w:szCs w:val="22"/>
              </w:rPr>
              <w:t xml:space="preserve">Natalie </w:t>
            </w:r>
            <w:r w:rsidRPr="4E3F603C" w:rsidR="5C0FE79E">
              <w:rPr>
                <w:rFonts w:ascii="Lato" w:hAnsi="Lato" w:cs="Arial"/>
                <w:sz w:val="22"/>
                <w:szCs w:val="22"/>
              </w:rPr>
              <w:t>Mohan</w:t>
            </w:r>
            <w:r w:rsidRPr="4E3F603C" w:rsidR="00445288">
              <w:rPr>
                <w:rFonts w:ascii="Lato" w:hAnsi="Lato" w:cs="Arial"/>
                <w:sz w:val="22"/>
                <w:szCs w:val="22"/>
              </w:rPr>
              <w:t>, PsyD</w:t>
            </w:r>
          </w:p>
          <w:p w:rsidR="009E551A" w:rsidP="00EC24AA" w:rsidRDefault="009E551A" w14:paraId="34177032" w14:textId="5E00914F">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HAnsi"/>
                <w:i/>
                <w:sz w:val="18"/>
                <w:szCs w:val="18"/>
              </w:rPr>
            </w:pPr>
            <w:r>
              <w:rPr>
                <w:rFonts w:ascii="Lato" w:hAnsi="Lato" w:cs="Arial" w:eastAsiaTheme="minorHAnsi"/>
                <w:i/>
                <w:sz w:val="18"/>
                <w:szCs w:val="18"/>
              </w:rPr>
              <w:t xml:space="preserve">Postpartum Support International – CO Chapter </w:t>
            </w:r>
          </w:p>
          <w:p w:rsidR="009E551A" w:rsidP="00EC24AA" w:rsidRDefault="009E551A" w14:paraId="56D36D0C" w14:textId="080B4E0A">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HAnsi"/>
                <w:i/>
                <w:sz w:val="18"/>
                <w:szCs w:val="18"/>
              </w:rPr>
            </w:pPr>
          </w:p>
          <w:p w:rsidRPr="00797A71" w:rsidR="009E551A" w:rsidP="718CE51A" w:rsidRDefault="008F1AA8" w14:paraId="2A2337B7" w14:textId="1C7213F5">
            <w:pPr>
              <w:cnfStyle w:val="000000000000" w:firstRow="0" w:lastRow="0" w:firstColumn="0" w:lastColumn="0" w:oddVBand="0" w:evenVBand="0" w:oddHBand="0" w:evenHBand="0" w:firstRowFirstColumn="0" w:firstRowLastColumn="0" w:lastRowFirstColumn="0" w:lastRowLastColumn="0"/>
              <w:rPr>
                <w:rFonts w:ascii="Lato" w:hAnsi="Lato" w:cs="Arial"/>
                <w:b/>
                <w:bCs/>
                <w:color w:val="9BBB59" w:themeColor="accent3"/>
                <w:sz w:val="22"/>
                <w:szCs w:val="22"/>
              </w:rPr>
            </w:pPr>
            <w:r w:rsidRPr="718CE51A">
              <w:rPr>
                <w:rFonts w:ascii="Lato" w:hAnsi="Lato"/>
                <w:sz w:val="22"/>
                <w:szCs w:val="22"/>
              </w:rPr>
              <w:t>Dr. Mohan will be discussing how and why primary care providers are uniquely positioned to support perinatal mental health by identifying those who are most vulnerable and in need of support and then providing relevant resources. We will discuss specific screening processes and intervention resources as well as some of the challenges and opportunities of integrated care for this population.</w:t>
            </w:r>
          </w:p>
        </w:tc>
      </w:tr>
      <w:tr w:rsidRPr="00611740" w:rsidR="00EE5778" w:rsidTr="05B4B703" w14:paraId="42462586"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45" w:type="pct"/>
            <w:vMerge w:val="restart"/>
            <w:tcBorders>
              <w:top w:val="single" w:color="auto" w:sz="4" w:space="0"/>
            </w:tcBorders>
            <w:shd w:val="clear" w:color="auto" w:fill="A6A6A6" w:themeFill="background1" w:themeFillShade="A6"/>
            <w:tcMar/>
            <w:vAlign w:val="center"/>
          </w:tcPr>
          <w:p w:rsidRPr="00611740" w:rsidR="00EE5778" w:rsidP="00EC24AA" w:rsidRDefault="00EE5778" w14:paraId="744A2343" w14:textId="014AD476">
            <w:pPr>
              <w:jc w:val="center"/>
              <w:rPr>
                <w:rFonts w:ascii="Lato" w:hAnsi="Lato" w:cs="Arial"/>
                <w:color w:val="FFFFFF" w:themeColor="background1"/>
                <w:sz w:val="24"/>
                <w:szCs w:val="24"/>
              </w:rPr>
            </w:pPr>
            <w:r w:rsidRPr="7BE7FB9A">
              <w:rPr>
                <w:rFonts w:ascii="Lato" w:hAnsi="Lato" w:cs="Arial"/>
                <w:color w:val="FFFFFF" w:themeColor="background1"/>
                <w:sz w:val="24"/>
                <w:szCs w:val="24"/>
              </w:rPr>
              <w:t>11:</w:t>
            </w:r>
            <w:r w:rsidRPr="7BE7FB9A" w:rsidR="00367312">
              <w:rPr>
                <w:rFonts w:ascii="Lato" w:hAnsi="Lato" w:cs="Arial"/>
                <w:color w:val="FFFFFF" w:themeColor="background1"/>
                <w:sz w:val="24"/>
                <w:szCs w:val="24"/>
              </w:rPr>
              <w:t>40 AM– 12:</w:t>
            </w:r>
            <w:r w:rsidRPr="7BE7FB9A" w:rsidR="2D973235">
              <w:rPr>
                <w:rFonts w:ascii="Lato" w:hAnsi="Lato" w:cs="Arial"/>
                <w:color w:val="FFFFFF" w:themeColor="background1"/>
                <w:sz w:val="24"/>
                <w:szCs w:val="24"/>
              </w:rPr>
              <w:t>10</w:t>
            </w:r>
            <w:r w:rsidRPr="7BE7FB9A" w:rsidR="00367312">
              <w:rPr>
                <w:rFonts w:ascii="Lato" w:hAnsi="Lato" w:cs="Arial"/>
                <w:color w:val="FFFFFF" w:themeColor="background1"/>
                <w:sz w:val="24"/>
                <w:szCs w:val="24"/>
              </w:rPr>
              <w:t xml:space="preserve"> PM</w:t>
            </w: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single" w:color="auto" w:sz="4" w:space="0"/>
            </w:tcBorders>
            <w:tcMar/>
          </w:tcPr>
          <w:p w:rsidRPr="009262C2" w:rsidR="00EE5778" w:rsidP="00EC24AA" w:rsidRDefault="00EE5778" w14:paraId="414BDBED"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r w:rsidRPr="4A2B90C1" w:rsidR="00EE5778">
              <w:rPr>
                <w:rFonts w:ascii="Lato" w:hAnsi="Lato" w:cs="Arial"/>
                <w:color w:val="9BBB59" w:themeColor="accent3" w:themeTint="FF" w:themeShade="FF"/>
                <w:sz w:val="18"/>
                <w:szCs w:val="18"/>
              </w:rPr>
              <w:t>Breakout Session</w:t>
            </w:r>
            <w:r w:rsidRPr="4A2B90C1" w:rsidR="00EE5778">
              <w:rPr>
                <w:rFonts w:ascii="Lato" w:hAnsi="Lato" w:cs="Arial"/>
                <w:color w:val="9BBB59" w:themeColor="accent3" w:themeTint="FF" w:themeShade="FF"/>
                <w:sz w:val="18"/>
                <w:szCs w:val="18"/>
              </w:rPr>
              <w:t xml:space="preserve"> #</w:t>
            </w:r>
            <w:r w:rsidRPr="4A2B90C1" w:rsidR="00EE5778">
              <w:rPr>
                <w:rFonts w:ascii="Lato" w:hAnsi="Lato" w:cs="Arial"/>
                <w:color w:val="9BBB59" w:themeColor="accent3" w:themeTint="FF" w:themeShade="FF"/>
                <w:sz w:val="18"/>
                <w:szCs w:val="18"/>
              </w:rPr>
              <w:t>3A</w:t>
            </w:r>
          </w:p>
          <w:p w:rsidR="69DFF35F" w:rsidP="4A2B90C1" w:rsidRDefault="69DFF35F" w14:paraId="382033E9" w14:textId="271A53DE">
            <w:pPr>
              <w:pStyle w:val="Normal"/>
              <w:jc w:val="center"/>
              <w:rPr>
                <w:rFonts w:ascii="Lato" w:hAnsi="Lato" w:cs="Arial"/>
                <w:b w:val="1"/>
                <w:bCs w:val="1"/>
                <w:sz w:val="24"/>
                <w:szCs w:val="24"/>
              </w:rPr>
            </w:pPr>
            <w:r w:rsidRPr="4A2B90C1" w:rsidR="69DFF35F">
              <w:rPr>
                <w:rFonts w:ascii="Lato" w:hAnsi="Lato" w:cs="Arial"/>
                <w:b w:val="1"/>
                <w:bCs w:val="1"/>
                <w:sz w:val="24"/>
                <w:szCs w:val="24"/>
              </w:rPr>
              <w:t xml:space="preserve">Coding, Diagnosis and Provider Updates for Medicaid  </w:t>
            </w:r>
          </w:p>
          <w:p w:rsidR="24348769" w:rsidP="7BE7FB9A" w:rsidRDefault="24348769" w14:paraId="7CA2694B" w14:textId="4D9C2FBC">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sidRPr="743A46E1">
              <w:rPr>
                <w:rFonts w:ascii="Lato" w:hAnsi="Lato" w:cs="Arial"/>
                <w:sz w:val="22"/>
                <w:szCs w:val="22"/>
              </w:rPr>
              <w:t>Meg Taylor</w:t>
            </w:r>
          </w:p>
          <w:p w:rsidR="00EE5778" w:rsidP="743A46E1" w:rsidRDefault="00EE5778" w14:paraId="33423892" w14:textId="13B681F3">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EastAsia"/>
                <w:i/>
                <w:iCs/>
                <w:sz w:val="18"/>
                <w:szCs w:val="18"/>
              </w:rPr>
            </w:pPr>
            <w:r w:rsidRPr="743A46E1">
              <w:rPr>
                <w:rFonts w:ascii="Lato" w:hAnsi="Lato" w:cs="Arial" w:eastAsiaTheme="minorEastAsia"/>
                <w:i/>
                <w:iCs/>
                <w:sz w:val="18"/>
                <w:szCs w:val="18"/>
              </w:rPr>
              <w:t>Rocky Mountain Health Plans</w:t>
            </w:r>
            <w:r w:rsidRPr="743A46E1" w:rsidR="44A48727">
              <w:rPr>
                <w:rFonts w:ascii="Lato" w:hAnsi="Lato" w:cs="Arial" w:eastAsiaTheme="minorEastAsia"/>
                <w:i/>
                <w:iCs/>
                <w:sz w:val="18"/>
                <w:szCs w:val="18"/>
              </w:rPr>
              <w:t>, A UnitedHealthcare Company</w:t>
            </w:r>
          </w:p>
          <w:p w:rsidR="00EE5778" w:rsidP="00EC24AA" w:rsidRDefault="00EE5778" w14:paraId="0E80FD74"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p>
          <w:p w:rsidR="00F330C2" w:rsidP="00F330C2" w:rsidRDefault="00F330C2" w14:paraId="76048FA1" w14:textId="77777777">
            <w:pPr>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rPr>
              <w:lastRenderedPageBreak/>
              <w:t>In this session, we’ll discuss changes to provider types, covered diagnoses, and covered services. We will also invite feedback about future trainings and ways to engage in quality improvement efforts with RMHP and our partners.</w:t>
            </w:r>
          </w:p>
          <w:p w:rsidRPr="00451B11" w:rsidR="00451B11" w:rsidP="4A2B90C1" w:rsidRDefault="00451B11" w14:paraId="040EAE6C" w14:noSpellErr="1" w14:textId="25A2741D">
            <w:pPr>
              <w:pStyle w:val="Normal"/>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p>
        </w:tc>
      </w:tr>
      <w:tr w:rsidRPr="00611740" w:rsidR="00EE5778" w:rsidTr="05B4B703" w14:paraId="6D1F3E95" w14:textId="77777777">
        <w:trPr>
          <w:trHeight w:val="1988"/>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00EE5778" w:rsidP="00EC24AA" w:rsidRDefault="00EE5778" w14:paraId="07BAD40D" w14:textId="77777777">
            <w:pPr>
              <w:jc w:val="center"/>
              <w:rPr>
                <w:rFonts w:ascii="Lato" w:hAnsi="Lato" w:cs="Arial"/>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single" w:color="auto" w:sz="4" w:space="0"/>
            </w:tcBorders>
            <w:tcMar/>
          </w:tcPr>
          <w:p w:rsidRPr="009262C2" w:rsidR="00EE5778" w:rsidP="00EC24AA" w:rsidRDefault="00EE5778" w14:paraId="30A2BBF3"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Breakout Session</w:t>
            </w:r>
            <w:r w:rsidRPr="009262C2">
              <w:rPr>
                <w:rFonts w:ascii="Lato" w:hAnsi="Lato" w:cs="Arial"/>
                <w:bCs/>
                <w:color w:val="9BBB59" w:themeColor="accent3"/>
                <w:sz w:val="18"/>
                <w:szCs w:val="18"/>
              </w:rPr>
              <w:t xml:space="preserve"> #</w:t>
            </w:r>
            <w:r>
              <w:rPr>
                <w:rFonts w:ascii="Lato" w:hAnsi="Lato" w:cs="Arial"/>
                <w:bCs/>
                <w:color w:val="9BBB59" w:themeColor="accent3"/>
                <w:sz w:val="18"/>
                <w:szCs w:val="18"/>
              </w:rPr>
              <w:t>3B</w:t>
            </w:r>
          </w:p>
          <w:p w:rsidRPr="008713CC" w:rsidR="00EE5778" w:rsidP="0147330D" w:rsidRDefault="00451B11" w14:paraId="20FD6473" w14:textId="36A3E93E">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EastAsia"/>
                <w:b/>
                <w:bCs/>
                <w:sz w:val="24"/>
                <w:szCs w:val="24"/>
              </w:rPr>
            </w:pPr>
            <w:r w:rsidRPr="0147330D">
              <w:rPr>
                <w:rFonts w:ascii="Lato" w:hAnsi="Lato" w:cs="Arial" w:eastAsiaTheme="minorEastAsia"/>
                <w:b/>
                <w:bCs/>
                <w:sz w:val="24"/>
                <w:szCs w:val="24"/>
              </w:rPr>
              <w:t>Agenda Setting in Integrated Care</w:t>
            </w:r>
          </w:p>
          <w:p w:rsidRPr="008B5DE6" w:rsidR="00EE5778" w:rsidP="0147330D" w:rsidRDefault="008E4082" w14:paraId="34034D72" w14:textId="6BDEBD37">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EastAsia"/>
                <w:sz w:val="22"/>
                <w:szCs w:val="22"/>
              </w:rPr>
            </w:pPr>
            <w:r w:rsidRPr="008B5DE6">
              <w:rPr>
                <w:rFonts w:ascii="Lato" w:hAnsi="Lato" w:cs="Arial" w:eastAsiaTheme="minorEastAsia"/>
                <w:sz w:val="22"/>
                <w:szCs w:val="22"/>
              </w:rPr>
              <w:t>Audrey Reich Loy, LCSW, LAC</w:t>
            </w:r>
          </w:p>
          <w:p w:rsidRPr="008713CC" w:rsidR="00EE5778" w:rsidP="00EC24AA" w:rsidRDefault="008E4082" w14:paraId="7DBED4B2" w14:textId="69F81322">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HAnsi"/>
                <w:i/>
                <w:sz w:val="18"/>
                <w:szCs w:val="18"/>
              </w:rPr>
            </w:pPr>
            <w:r>
              <w:rPr>
                <w:rFonts w:ascii="Lato" w:hAnsi="Lato" w:cs="Arial" w:eastAsiaTheme="minorHAnsi"/>
                <w:i/>
                <w:sz w:val="18"/>
                <w:szCs w:val="18"/>
              </w:rPr>
              <w:t xml:space="preserve">San Luis Valley Health </w:t>
            </w:r>
          </w:p>
          <w:p w:rsidR="00EE5778" w:rsidP="00EC24AA" w:rsidRDefault="00EE5778" w14:paraId="7F77B534"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18"/>
                <w:szCs w:val="18"/>
              </w:rPr>
            </w:pPr>
          </w:p>
          <w:p w:rsidR="00EC622C" w:rsidP="718CE51A" w:rsidRDefault="18986B4C" w14:paraId="682C385F" w14:textId="7B2B5AD5">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 xml:space="preserve">In this session, participants will be provided an overview of how integrated teams come together for pre-visit planning, to determine an agenda for an integrated primary care visit, and how the behavioral health (BH) provider implements a successful assessment within the context of the primary care visit. </w:t>
            </w:r>
          </w:p>
          <w:p w:rsidR="00EC622C" w:rsidP="718CE51A" w:rsidRDefault="00EC622C" w14:paraId="09D8677C" w14:textId="2DF4AAC1">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p>
          <w:p w:rsidR="00EC622C" w:rsidP="718CE51A" w:rsidRDefault="18986B4C" w14:paraId="45F7F76F" w14:textId="2741A13E">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Participants will walk away understanding:</w:t>
            </w:r>
          </w:p>
          <w:p w:rsidR="00EC622C" w:rsidP="718CE51A" w:rsidRDefault="18986B4C" w14:paraId="074CE4C7" w14:textId="14BDD94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718CE51A">
              <w:rPr>
                <w:rFonts w:ascii="Lato" w:hAnsi="Lato" w:cs="Arial"/>
              </w:rPr>
              <w:t>A brief overview of a typical “huddle”, including roles and goals</w:t>
            </w:r>
          </w:p>
          <w:p w:rsidR="00EC622C" w:rsidP="718CE51A" w:rsidRDefault="18986B4C" w14:paraId="7C2632DD" w14:textId="2AEFA8A3">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718CE51A">
              <w:rPr>
                <w:rFonts w:ascii="Lato" w:hAnsi="Lato" w:cs="Arial"/>
              </w:rPr>
              <w:t>The role of the BH provider within the care team huddle, as it relates to prioritizing behavioral health needs when multiple demands are made of the visit</w:t>
            </w:r>
          </w:p>
          <w:p w:rsidR="00EC622C" w:rsidP="718CE51A" w:rsidRDefault="18986B4C" w14:paraId="7FD6D40D" w14:textId="6A8A6EAF">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718CE51A">
              <w:rPr>
                <w:rFonts w:ascii="Lato" w:hAnsi="Lato" w:cs="Arial"/>
              </w:rPr>
              <w:t>How to effectively conduct a brief assessment within the larger primary care visit, with a special focus on introductions and building rapport, informed consent, and focusing the assessment to stay “on track”</w:t>
            </w:r>
          </w:p>
          <w:p w:rsidRPr="00451B11" w:rsidR="00451B11" w:rsidP="4A2B90C1" w:rsidRDefault="00451B11" w14:paraId="4B0DD7DE" w14:textId="1366260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pPr>
            <w:r w:rsidRPr="4A2B90C1" w:rsidR="18986B4C">
              <w:rPr>
                <w:rFonts w:ascii="Lato" w:hAnsi="Lato" w:cs="Arial"/>
              </w:rPr>
              <w:t>The importance of “closing the loop” and after-visit activities</w:t>
            </w:r>
          </w:p>
        </w:tc>
      </w:tr>
      <w:tr w:rsidRPr="00611740" w:rsidR="00BB6F07" w:rsidTr="05B4B703" w14:paraId="4C63A6A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shd w:val="clear" w:color="auto" w:fill="A6A6A6" w:themeFill="background1" w:themeFillShade="A6"/>
            <w:tcMar/>
            <w:vAlign w:val="center"/>
          </w:tcPr>
          <w:p w:rsidRPr="00611740" w:rsidR="004A56FA" w:rsidP="7BE7FB9A" w:rsidRDefault="00367312" w14:paraId="23602DE5" w14:textId="353503FD">
            <w:pPr>
              <w:jc w:val="center"/>
              <w:rPr>
                <w:rFonts w:ascii="Lato" w:hAnsi="Lato" w:cs="Arial" w:eastAsiaTheme="minorEastAsia"/>
                <w:color w:val="FFFFFF" w:themeColor="background1"/>
                <w:sz w:val="24"/>
                <w:szCs w:val="24"/>
              </w:rPr>
            </w:pPr>
            <w:r w:rsidRPr="7BE7FB9A">
              <w:rPr>
                <w:rFonts w:ascii="Lato" w:hAnsi="Lato" w:cs="Arial" w:eastAsiaTheme="minorEastAsia"/>
                <w:color w:val="FFFFFF" w:themeColor="background1"/>
                <w:sz w:val="24"/>
                <w:szCs w:val="24"/>
              </w:rPr>
              <w:t>12:</w:t>
            </w:r>
            <w:r w:rsidRPr="7BE7FB9A" w:rsidR="745EDFDF">
              <w:rPr>
                <w:rFonts w:ascii="Lato" w:hAnsi="Lato" w:cs="Arial" w:eastAsiaTheme="minorEastAsia"/>
                <w:color w:val="FFFFFF" w:themeColor="background1"/>
                <w:sz w:val="24"/>
                <w:szCs w:val="24"/>
              </w:rPr>
              <w:t>1</w:t>
            </w:r>
            <w:r w:rsidRPr="7BE7FB9A">
              <w:rPr>
                <w:rFonts w:ascii="Lato" w:hAnsi="Lato" w:cs="Arial" w:eastAsiaTheme="minorEastAsia"/>
                <w:color w:val="FFFFFF" w:themeColor="background1"/>
                <w:sz w:val="24"/>
                <w:szCs w:val="24"/>
              </w:rPr>
              <w:t>0-12:</w:t>
            </w:r>
            <w:r w:rsidRPr="7BE7FB9A" w:rsidR="6C4347C4">
              <w:rPr>
                <w:rFonts w:ascii="Lato" w:hAnsi="Lato" w:cs="Arial" w:eastAsiaTheme="minorEastAsia"/>
                <w:color w:val="FFFFFF" w:themeColor="background1"/>
                <w:sz w:val="24"/>
                <w:szCs w:val="24"/>
              </w:rPr>
              <w:t>5</w:t>
            </w:r>
            <w:r w:rsidRPr="7BE7FB9A" w:rsidR="1B602459">
              <w:rPr>
                <w:rFonts w:ascii="Lato" w:hAnsi="Lato" w:cs="Arial" w:eastAsiaTheme="minorEastAsia"/>
                <w:color w:val="FFFFFF" w:themeColor="background1"/>
                <w:sz w:val="24"/>
                <w:szCs w:val="24"/>
              </w:rPr>
              <w:t>0</w:t>
            </w:r>
            <w:r w:rsidRPr="7BE7FB9A" w:rsidR="004A56FA">
              <w:rPr>
                <w:rFonts w:ascii="Lato" w:hAnsi="Lato" w:cs="Arial" w:eastAsiaTheme="minorEastAsia"/>
                <w:color w:val="FFFFFF" w:themeColor="background1"/>
                <w:sz w:val="24"/>
                <w:szCs w:val="24"/>
              </w:rPr>
              <w:t xml:space="preserve"> PM</w:t>
            </w:r>
          </w:p>
        </w:tc>
        <w:tc>
          <w:tcPr>
            <w:cnfStyle w:val="000000000000" w:firstRow="0" w:lastRow="0" w:firstColumn="0" w:lastColumn="0" w:oddVBand="0" w:evenVBand="0" w:oddHBand="0" w:evenHBand="0" w:firstRowFirstColumn="0" w:firstRowLastColumn="0" w:lastRowFirstColumn="0" w:lastRowLastColumn="0"/>
            <w:tcW w:w="4155" w:type="pct"/>
            <w:gridSpan w:val="4"/>
            <w:shd w:val="clear" w:color="auto" w:fill="D9D9D9" w:themeFill="background1" w:themeFillShade="D9"/>
            <w:tcMar/>
          </w:tcPr>
          <w:p w:rsidRPr="00611740" w:rsidR="004A56FA" w:rsidP="00EC24AA" w:rsidRDefault="004A56FA" w14:paraId="52136056" w14:textId="2AA05051">
            <w:pPr>
              <w:jc w:val="center"/>
              <w:cnfStyle w:val="000000100000" w:firstRow="0" w:lastRow="0" w:firstColumn="0" w:lastColumn="0" w:oddVBand="0" w:evenVBand="0" w:oddHBand="1" w:evenHBand="0" w:firstRowFirstColumn="0" w:firstRowLastColumn="0" w:lastRowFirstColumn="0" w:lastRowLastColumn="0"/>
              <w:rPr>
                <w:rFonts w:ascii="Lato" w:hAnsi="Lato" w:cs="Arial"/>
                <w:b/>
                <w:sz w:val="24"/>
                <w:szCs w:val="24"/>
              </w:rPr>
            </w:pPr>
            <w:r w:rsidRPr="00611740">
              <w:rPr>
                <w:rFonts w:ascii="Lato" w:hAnsi="Lato" w:cs="Arial"/>
                <w:b/>
                <w:sz w:val="24"/>
                <w:szCs w:val="24"/>
              </w:rPr>
              <w:t>Lunch</w:t>
            </w:r>
            <w:r w:rsidRPr="00611740" w:rsidR="008704F6">
              <w:rPr>
                <w:rFonts w:ascii="Lato" w:hAnsi="Lato" w:cs="Arial"/>
                <w:b/>
                <w:sz w:val="24"/>
                <w:szCs w:val="24"/>
              </w:rPr>
              <w:t xml:space="preserve"> Break</w:t>
            </w:r>
          </w:p>
        </w:tc>
      </w:tr>
      <w:tr w:rsidRPr="00611740" w:rsidR="008713CC" w:rsidTr="05B4B703" w14:paraId="6487D706" w14:textId="77777777">
        <w:trPr>
          <w:trHeight w:val="3465"/>
        </w:trPr>
        <w:tc>
          <w:tcPr>
            <w:cnfStyle w:val="001000000000" w:firstRow="0" w:lastRow="0" w:firstColumn="1" w:lastColumn="0" w:oddVBand="0" w:evenVBand="0" w:oddHBand="0" w:evenHBand="0" w:firstRowFirstColumn="0" w:firstRowLastColumn="0" w:lastRowFirstColumn="0" w:lastRowLastColumn="0"/>
            <w:tcW w:w="845" w:type="pct"/>
            <w:shd w:val="clear" w:color="auto" w:fill="A6A6A6" w:themeFill="background1" w:themeFillShade="A6"/>
            <w:tcMar/>
            <w:vAlign w:val="center"/>
          </w:tcPr>
          <w:p w:rsidRPr="00611740" w:rsidR="008713CC" w:rsidP="7BE7FB9A" w:rsidRDefault="00367312" w14:paraId="0773B6F5" w14:textId="2A20A656">
            <w:pPr>
              <w:jc w:val="center"/>
              <w:rPr>
                <w:rFonts w:ascii="Lato" w:hAnsi="Lato" w:cs="Arial" w:eastAsiaTheme="minorEastAsia"/>
                <w:color w:val="FFFFFF" w:themeColor="background1"/>
                <w:sz w:val="24"/>
                <w:szCs w:val="24"/>
              </w:rPr>
            </w:pPr>
            <w:r w:rsidRPr="7BE7FB9A">
              <w:rPr>
                <w:rFonts w:ascii="Lato" w:hAnsi="Lato" w:cs="Arial" w:eastAsiaTheme="minorEastAsia"/>
                <w:color w:val="FFFFFF" w:themeColor="background1"/>
                <w:sz w:val="24"/>
                <w:szCs w:val="24"/>
              </w:rPr>
              <w:t>12:</w:t>
            </w:r>
            <w:r w:rsidRPr="7BE7FB9A" w:rsidR="3E20CDF0">
              <w:rPr>
                <w:rFonts w:ascii="Lato" w:hAnsi="Lato" w:cs="Arial" w:eastAsiaTheme="minorEastAsia"/>
                <w:color w:val="FFFFFF" w:themeColor="background1"/>
                <w:sz w:val="24"/>
                <w:szCs w:val="24"/>
              </w:rPr>
              <w:t>5</w:t>
            </w:r>
            <w:r w:rsidRPr="7BE7FB9A" w:rsidR="3E41399D">
              <w:rPr>
                <w:rFonts w:ascii="Lato" w:hAnsi="Lato" w:cs="Arial" w:eastAsiaTheme="minorEastAsia"/>
                <w:color w:val="FFFFFF" w:themeColor="background1"/>
                <w:sz w:val="24"/>
                <w:szCs w:val="24"/>
              </w:rPr>
              <w:t>0</w:t>
            </w:r>
            <w:r w:rsidRPr="7BE7FB9A">
              <w:rPr>
                <w:rFonts w:ascii="Lato" w:hAnsi="Lato" w:cs="Arial" w:eastAsiaTheme="minorEastAsia"/>
                <w:color w:val="FFFFFF" w:themeColor="background1"/>
                <w:sz w:val="24"/>
                <w:szCs w:val="24"/>
              </w:rPr>
              <w:t>-1:</w:t>
            </w:r>
            <w:r w:rsidRPr="7BE7FB9A" w:rsidR="194A573E">
              <w:rPr>
                <w:rFonts w:ascii="Lato" w:hAnsi="Lato" w:cs="Arial" w:eastAsiaTheme="minorEastAsia"/>
                <w:color w:val="FFFFFF" w:themeColor="background1"/>
                <w:sz w:val="24"/>
                <w:szCs w:val="24"/>
              </w:rPr>
              <w:t>50</w:t>
            </w:r>
            <w:r w:rsidRPr="7BE7FB9A" w:rsidR="008713CC">
              <w:rPr>
                <w:rFonts w:ascii="Lato" w:hAnsi="Lato" w:cs="Arial" w:eastAsiaTheme="minorEastAsia"/>
                <w:color w:val="FFFFFF" w:themeColor="background1"/>
                <w:sz w:val="24"/>
                <w:szCs w:val="24"/>
              </w:rPr>
              <w:t xml:space="preserve"> PM</w:t>
            </w:r>
          </w:p>
        </w:tc>
        <w:tc>
          <w:tcPr>
            <w:cnfStyle w:val="000000000000" w:firstRow="0" w:lastRow="0" w:firstColumn="0" w:lastColumn="0" w:oddVBand="0" w:evenVBand="0" w:oddHBand="0" w:evenHBand="0" w:firstRowFirstColumn="0" w:firstRowLastColumn="0" w:lastRowFirstColumn="0" w:lastRowLastColumn="0"/>
            <w:tcW w:w="4155" w:type="pct"/>
            <w:gridSpan w:val="4"/>
            <w:tcMar/>
          </w:tcPr>
          <w:p w:rsidRPr="009262C2" w:rsidR="009262C2" w:rsidP="00EC24AA" w:rsidRDefault="009262C2" w14:paraId="5F9461A8" w14:textId="5AFB65C2">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Plenary #2</w:t>
            </w:r>
          </w:p>
          <w:p w:rsidR="008713CC" w:rsidP="00EC24AA" w:rsidRDefault="00A8617E" w14:paraId="760EA3EF" w14:textId="5238A9B5">
            <w:pPr>
              <w:jc w:val="center"/>
              <w:cnfStyle w:val="000000000000" w:firstRow="0" w:lastRow="0" w:firstColumn="0" w:lastColumn="0" w:oddVBand="0" w:evenVBand="0" w:oddHBand="0" w:evenHBand="0" w:firstRowFirstColumn="0" w:firstRowLastColumn="0" w:lastRowFirstColumn="0" w:lastRowLastColumn="0"/>
              <w:rPr>
                <w:rFonts w:ascii="Lato" w:hAnsi="Lato" w:cs="Arial"/>
                <w:b/>
                <w:sz w:val="24"/>
                <w:szCs w:val="24"/>
              </w:rPr>
            </w:pPr>
            <w:r>
              <w:rPr>
                <w:rFonts w:ascii="Lato" w:hAnsi="Lato" w:cs="Arial"/>
                <w:b/>
                <w:sz w:val="24"/>
                <w:szCs w:val="24"/>
              </w:rPr>
              <w:t xml:space="preserve">Sustaining Practice in Integrated Care: It Is Not All About You </w:t>
            </w:r>
          </w:p>
          <w:p w:rsidRPr="00AC0502" w:rsidR="008713CC" w:rsidP="00EC24AA" w:rsidRDefault="008713CC" w14:paraId="7D0CAD1B" w14:textId="36CA953B">
            <w:pPr>
              <w:jc w:val="center"/>
              <w:cnfStyle w:val="000000000000" w:firstRow="0" w:lastRow="0" w:firstColumn="0" w:lastColumn="0" w:oddVBand="0" w:evenVBand="0" w:oddHBand="0" w:evenHBand="0" w:firstRowFirstColumn="0" w:firstRowLastColumn="0" w:lastRowFirstColumn="0" w:lastRowLastColumn="0"/>
              <w:rPr>
                <w:rFonts w:ascii="Lato" w:hAnsi="Lato" w:cs="Arial"/>
                <w:bCs/>
                <w:sz w:val="22"/>
                <w:szCs w:val="22"/>
              </w:rPr>
            </w:pPr>
            <w:r w:rsidRPr="00AC0502">
              <w:rPr>
                <w:rFonts w:ascii="Lato" w:hAnsi="Lato" w:cs="Arial"/>
                <w:bCs/>
                <w:sz w:val="22"/>
                <w:szCs w:val="22"/>
              </w:rPr>
              <w:t>Tina Runyan</w:t>
            </w:r>
            <w:r w:rsidRPr="00AC0502" w:rsidR="00336BE9">
              <w:rPr>
                <w:rFonts w:ascii="Lato" w:hAnsi="Lato" w:cs="Arial"/>
                <w:bCs/>
                <w:sz w:val="22"/>
                <w:szCs w:val="22"/>
              </w:rPr>
              <w:t>, PhD</w:t>
            </w:r>
          </w:p>
          <w:p w:rsidR="008713CC" w:rsidP="00EC24AA" w:rsidRDefault="008713CC" w14:paraId="606348E1" w14:textId="62D35E11">
            <w:pPr>
              <w:jc w:val="center"/>
              <w:cnfStyle w:val="000000000000" w:firstRow="0" w:lastRow="0" w:firstColumn="0" w:lastColumn="0" w:oddVBand="0" w:evenVBand="0" w:oddHBand="0" w:evenHBand="0" w:firstRowFirstColumn="0" w:firstRowLastColumn="0" w:lastRowFirstColumn="0" w:lastRowLastColumn="0"/>
              <w:rPr>
                <w:rFonts w:ascii="Lato" w:hAnsi="Lato" w:cs="Arial"/>
                <w:bCs/>
                <w:i/>
                <w:iCs/>
                <w:sz w:val="18"/>
                <w:szCs w:val="18"/>
              </w:rPr>
            </w:pPr>
            <w:proofErr w:type="spellStart"/>
            <w:r w:rsidRPr="008713CC">
              <w:rPr>
                <w:rFonts w:ascii="Lato" w:hAnsi="Lato" w:cs="Arial"/>
                <w:bCs/>
                <w:i/>
                <w:iCs/>
                <w:sz w:val="18"/>
                <w:szCs w:val="18"/>
              </w:rPr>
              <w:t>Tend</w:t>
            </w:r>
            <w:proofErr w:type="spellEnd"/>
            <w:r w:rsidRPr="008713CC">
              <w:rPr>
                <w:rFonts w:ascii="Lato" w:hAnsi="Lato" w:cs="Arial"/>
                <w:bCs/>
                <w:i/>
                <w:iCs/>
                <w:sz w:val="18"/>
                <w:szCs w:val="18"/>
              </w:rPr>
              <w:t xml:space="preserve"> Health</w:t>
            </w:r>
          </w:p>
          <w:p w:rsidR="00A8617E" w:rsidP="00EC24AA" w:rsidRDefault="00A8617E" w14:paraId="61CC9FCB" w14:textId="021B24FD">
            <w:pPr>
              <w:jc w:val="center"/>
              <w:cnfStyle w:val="000000000000" w:firstRow="0" w:lastRow="0" w:firstColumn="0" w:lastColumn="0" w:oddVBand="0" w:evenVBand="0" w:oddHBand="0" w:evenHBand="0" w:firstRowFirstColumn="0" w:firstRowLastColumn="0" w:lastRowFirstColumn="0" w:lastRowLastColumn="0"/>
              <w:rPr>
                <w:rFonts w:ascii="Lato" w:hAnsi="Lato" w:cs="Arial"/>
                <w:bCs/>
                <w:i/>
                <w:iCs/>
                <w:sz w:val="18"/>
                <w:szCs w:val="18"/>
              </w:rPr>
            </w:pPr>
          </w:p>
          <w:p w:rsidRPr="00A8617E" w:rsidR="00A8617E" w:rsidP="718CE51A" w:rsidRDefault="00A8617E" w14:paraId="1381AD82" w14:textId="77777777">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Practicing and sustaining models of integrated behavioral healthcare is meaningful and</w:t>
            </w:r>
          </w:p>
          <w:p w:rsidRPr="00A8617E" w:rsidR="00A8617E" w:rsidP="718CE51A" w:rsidRDefault="00A8617E" w14:paraId="70EA0B7C" w14:textId="295FA1E8">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rewarding work, the kind of work one feels pretty good about at the end of the day. It can</w:t>
            </w:r>
          </w:p>
          <w:p w:rsidRPr="00A8617E" w:rsidR="00A8617E" w:rsidP="718CE51A" w:rsidRDefault="00A8617E" w14:paraId="5DC77F88" w14:textId="77777777">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also be depleting work. Relying on the altruism, compassion, and relentless self-care of</w:t>
            </w:r>
          </w:p>
          <w:p w:rsidRPr="00A8617E" w:rsidR="00A8617E" w:rsidP="718CE51A" w:rsidRDefault="00A8617E" w14:paraId="497460CB" w14:textId="36D0D606">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integrated care practitioners is not a long</w:t>
            </w:r>
            <w:r w:rsidRPr="718CE51A" w:rsidR="0515D917">
              <w:rPr>
                <w:rFonts w:ascii="Lato" w:hAnsi="Lato" w:cs="Arial"/>
                <w:sz w:val="22"/>
                <w:szCs w:val="22"/>
              </w:rPr>
              <w:t>-</w:t>
            </w:r>
            <w:r w:rsidRPr="718CE51A">
              <w:rPr>
                <w:rFonts w:ascii="Lato" w:hAnsi="Lato" w:cs="Arial"/>
                <w:sz w:val="22"/>
                <w:szCs w:val="22"/>
              </w:rPr>
              <w:t>term strategy for sustaining models of</w:t>
            </w:r>
          </w:p>
          <w:p w:rsidRPr="00A8617E" w:rsidR="00A8617E" w:rsidP="718CE51A" w:rsidRDefault="00A8617E" w14:paraId="10B2242A" w14:textId="77777777">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integrated care. Sustaining clinical practice requires organizations to demonstrate how</w:t>
            </w:r>
          </w:p>
          <w:p w:rsidRPr="00A8617E" w:rsidR="00A8617E" w:rsidP="718CE51A" w:rsidRDefault="00A8617E" w14:paraId="1D221FA0" w14:textId="77777777">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and how much they value this workforce. This presentation will offer both conceptual and</w:t>
            </w:r>
          </w:p>
          <w:p w:rsidRPr="00A8617E" w:rsidR="00A8617E" w:rsidP="718CE51A" w:rsidRDefault="00A8617E" w14:paraId="4123F1BA" w14:textId="77777777">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reproducible strategies that emphasize the necessity of valuing integrated care</w:t>
            </w:r>
          </w:p>
          <w:p w:rsidRPr="00A8617E" w:rsidR="003667DB" w:rsidP="718CE51A" w:rsidRDefault="00A8617E" w14:paraId="7D3E9284" w14:textId="7AD81E2F">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practitioners for long term sustainability.</w:t>
            </w:r>
          </w:p>
        </w:tc>
      </w:tr>
      <w:tr w:rsidRPr="00611740" w:rsidR="008713CC" w:rsidTr="05B4B703" w14:paraId="51096967"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45" w:type="pct"/>
            <w:shd w:val="clear" w:color="auto" w:fill="A6A6A6" w:themeFill="background1" w:themeFillShade="A6"/>
            <w:tcMar/>
            <w:vAlign w:val="center"/>
          </w:tcPr>
          <w:p w:rsidR="008713CC" w:rsidP="7BE7FB9A" w:rsidRDefault="00367312" w14:paraId="7B62798A" w14:textId="16E11197">
            <w:pPr>
              <w:jc w:val="center"/>
              <w:rPr>
                <w:rFonts w:ascii="Lato" w:hAnsi="Lato" w:cs="Arial" w:eastAsiaTheme="minorEastAsia"/>
                <w:color w:val="FFFFFF" w:themeColor="background1"/>
                <w:sz w:val="24"/>
                <w:szCs w:val="24"/>
              </w:rPr>
            </w:pPr>
            <w:r w:rsidRPr="7BE7FB9A">
              <w:rPr>
                <w:rFonts w:ascii="Lato" w:hAnsi="Lato" w:cs="Arial" w:eastAsiaTheme="minorEastAsia"/>
                <w:color w:val="FFFFFF" w:themeColor="background1"/>
                <w:sz w:val="24"/>
                <w:szCs w:val="24"/>
              </w:rPr>
              <w:t>1:</w:t>
            </w:r>
            <w:r w:rsidRPr="7BE7FB9A" w:rsidR="273B1CEA">
              <w:rPr>
                <w:rFonts w:ascii="Lato" w:hAnsi="Lato" w:cs="Arial" w:eastAsiaTheme="minorEastAsia"/>
                <w:color w:val="FFFFFF" w:themeColor="background1"/>
                <w:sz w:val="24"/>
                <w:szCs w:val="24"/>
              </w:rPr>
              <w:t>50</w:t>
            </w:r>
            <w:r w:rsidRPr="7BE7FB9A">
              <w:rPr>
                <w:rFonts w:ascii="Lato" w:hAnsi="Lato" w:cs="Arial" w:eastAsiaTheme="minorEastAsia"/>
                <w:color w:val="FFFFFF" w:themeColor="background1"/>
                <w:sz w:val="24"/>
                <w:szCs w:val="24"/>
              </w:rPr>
              <w:t>-2:0</w:t>
            </w:r>
            <w:r w:rsidRPr="7BE7FB9A" w:rsidR="2D5963AA">
              <w:rPr>
                <w:rFonts w:ascii="Lato" w:hAnsi="Lato" w:cs="Arial" w:eastAsiaTheme="minorEastAsia"/>
                <w:color w:val="FFFFFF" w:themeColor="background1"/>
                <w:sz w:val="24"/>
                <w:szCs w:val="24"/>
              </w:rPr>
              <w:t>5</w:t>
            </w:r>
            <w:r w:rsidRPr="7BE7FB9A" w:rsidR="0B7FDBE4">
              <w:rPr>
                <w:rFonts w:ascii="Lato" w:hAnsi="Lato" w:cs="Arial" w:eastAsiaTheme="minorEastAsia"/>
                <w:color w:val="FFFFFF" w:themeColor="background1"/>
                <w:sz w:val="24"/>
                <w:szCs w:val="24"/>
              </w:rPr>
              <w:t xml:space="preserve"> PM</w:t>
            </w:r>
          </w:p>
        </w:tc>
        <w:tc>
          <w:tcPr>
            <w:cnfStyle w:val="000000000000" w:firstRow="0" w:lastRow="0" w:firstColumn="0" w:lastColumn="0" w:oddVBand="0" w:evenVBand="0" w:oddHBand="0" w:evenHBand="0" w:firstRowFirstColumn="0" w:firstRowLastColumn="0" w:lastRowFirstColumn="0" w:lastRowLastColumn="0"/>
            <w:tcW w:w="4155" w:type="pct"/>
            <w:gridSpan w:val="4"/>
            <w:shd w:val="clear" w:color="auto" w:fill="D9D9D9" w:themeFill="background1" w:themeFillShade="D9"/>
            <w:tcMar/>
          </w:tcPr>
          <w:p w:rsidR="008713CC" w:rsidP="00EC24AA" w:rsidRDefault="008713CC" w14:paraId="0BDDA4D6" w14:textId="32D4763B">
            <w:pPr>
              <w:jc w:val="center"/>
              <w:cnfStyle w:val="000000100000" w:firstRow="0" w:lastRow="0" w:firstColumn="0" w:lastColumn="0" w:oddVBand="0" w:evenVBand="0" w:oddHBand="1" w:evenHBand="0" w:firstRowFirstColumn="0" w:firstRowLastColumn="0" w:lastRowFirstColumn="0" w:lastRowLastColumn="0"/>
              <w:rPr>
                <w:rFonts w:ascii="Lato" w:hAnsi="Lato" w:cs="Arial"/>
                <w:b/>
                <w:sz w:val="24"/>
                <w:szCs w:val="24"/>
              </w:rPr>
            </w:pPr>
            <w:r>
              <w:rPr>
                <w:rFonts w:ascii="Lato" w:hAnsi="Lato" w:cs="Arial"/>
                <w:b/>
                <w:sz w:val="24"/>
                <w:szCs w:val="24"/>
              </w:rPr>
              <w:t>Break</w:t>
            </w:r>
          </w:p>
        </w:tc>
      </w:tr>
      <w:tr w:rsidRPr="00611740" w:rsidR="00EE5778" w:rsidTr="05B4B703" w14:paraId="5E3E8AC5" w14:textId="77777777">
        <w:trPr>
          <w:trHeight w:val="1142"/>
        </w:trPr>
        <w:tc>
          <w:tcPr>
            <w:cnfStyle w:val="001000000000" w:firstRow="0" w:lastRow="0" w:firstColumn="1" w:lastColumn="0" w:oddVBand="0" w:evenVBand="0" w:oddHBand="0" w:evenHBand="0" w:firstRowFirstColumn="0" w:firstRowLastColumn="0" w:lastRowFirstColumn="0" w:lastRowLastColumn="0"/>
            <w:tcW w:w="845" w:type="pct"/>
            <w:vMerge w:val="restart"/>
            <w:shd w:val="clear" w:color="auto" w:fill="A6A6A6" w:themeFill="background1" w:themeFillShade="A6"/>
            <w:tcMar/>
            <w:vAlign w:val="center"/>
          </w:tcPr>
          <w:p w:rsidRPr="008551EC" w:rsidR="00EE5778" w:rsidP="7BE7FB9A" w:rsidRDefault="00367312" w14:paraId="6D65F455" w14:textId="42699FA6">
            <w:pPr>
              <w:jc w:val="center"/>
              <w:rPr>
                <w:rFonts w:ascii="Lato" w:hAnsi="Lato" w:cs="Arial" w:eastAsiaTheme="minorEastAsia"/>
                <w:color w:val="FFFFFF" w:themeColor="background1"/>
                <w:sz w:val="24"/>
                <w:szCs w:val="24"/>
              </w:rPr>
            </w:pPr>
            <w:r w:rsidRPr="7BE7FB9A">
              <w:rPr>
                <w:rFonts w:ascii="Lato" w:hAnsi="Lato" w:cs="Arial" w:eastAsiaTheme="minorEastAsia"/>
                <w:color w:val="FFFFFF" w:themeColor="background1"/>
                <w:sz w:val="24"/>
                <w:szCs w:val="24"/>
              </w:rPr>
              <w:t>2:0</w:t>
            </w:r>
            <w:r w:rsidRPr="7BE7FB9A" w:rsidR="3F4CBFB7">
              <w:rPr>
                <w:rFonts w:ascii="Lato" w:hAnsi="Lato" w:cs="Arial" w:eastAsiaTheme="minorEastAsia"/>
                <w:color w:val="FFFFFF" w:themeColor="background1"/>
                <w:sz w:val="24"/>
                <w:szCs w:val="24"/>
              </w:rPr>
              <w:t>5</w:t>
            </w:r>
            <w:r w:rsidRPr="7BE7FB9A">
              <w:rPr>
                <w:rFonts w:ascii="Lato" w:hAnsi="Lato" w:cs="Arial" w:eastAsiaTheme="minorEastAsia"/>
                <w:color w:val="FFFFFF" w:themeColor="background1"/>
                <w:sz w:val="24"/>
                <w:szCs w:val="24"/>
              </w:rPr>
              <w:t>-2:</w:t>
            </w:r>
            <w:r w:rsidRPr="7BE7FB9A" w:rsidR="084D6D9A">
              <w:rPr>
                <w:rFonts w:ascii="Lato" w:hAnsi="Lato" w:cs="Arial" w:eastAsiaTheme="minorEastAsia"/>
                <w:color w:val="FFFFFF" w:themeColor="background1"/>
                <w:sz w:val="24"/>
                <w:szCs w:val="24"/>
              </w:rPr>
              <w:t>25</w:t>
            </w:r>
            <w:r w:rsidRPr="7BE7FB9A">
              <w:rPr>
                <w:rFonts w:ascii="Lato" w:hAnsi="Lato" w:cs="Arial" w:eastAsiaTheme="minorEastAsia"/>
                <w:color w:val="FFFFFF" w:themeColor="background1"/>
                <w:sz w:val="24"/>
                <w:szCs w:val="24"/>
              </w:rPr>
              <w:t xml:space="preserve"> PM</w:t>
            </w:r>
          </w:p>
        </w:tc>
        <w:tc>
          <w:tcPr>
            <w:cnfStyle w:val="000000000000" w:firstRow="0" w:lastRow="0" w:firstColumn="0" w:lastColumn="0" w:oddVBand="0" w:evenVBand="0" w:oddHBand="0" w:evenHBand="0" w:firstRowFirstColumn="0" w:firstRowLastColumn="0" w:lastRowFirstColumn="0" w:lastRowLastColumn="0"/>
            <w:tcW w:w="4155" w:type="pct"/>
            <w:gridSpan w:val="4"/>
            <w:tcMar/>
          </w:tcPr>
          <w:p w:rsidRPr="009262C2" w:rsidR="00EE5778" w:rsidP="00EC24AA" w:rsidRDefault="00EE5778" w14:paraId="567449D8"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Lightning Session #2A</w:t>
            </w:r>
          </w:p>
          <w:p w:rsidR="00EC24AA" w:rsidP="00EC24AA" w:rsidRDefault="00EC24AA" w14:paraId="4014EF98"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b/>
                <w:sz w:val="24"/>
                <w:szCs w:val="24"/>
              </w:rPr>
            </w:pPr>
            <w:r>
              <w:rPr>
                <w:rFonts w:ascii="Lato" w:hAnsi="Lato" w:cs="Arial"/>
                <w:b/>
                <w:sz w:val="24"/>
                <w:szCs w:val="24"/>
              </w:rPr>
              <w:t>Empowering Front Desk and Nursing Staff for Integrated Care</w:t>
            </w:r>
          </w:p>
          <w:p w:rsidRPr="00A51CFA" w:rsidR="00EC24AA" w:rsidP="00EC24AA" w:rsidRDefault="009C62E1" w14:paraId="7E3865E5" w14:textId="29DDC2F6">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6BA1588B" w:rsidR="009C62E1">
              <w:rPr>
                <w:rFonts w:ascii="Lato" w:hAnsi="Lato" w:cs="Arial"/>
                <w:sz w:val="22"/>
                <w:szCs w:val="22"/>
              </w:rPr>
              <w:t xml:space="preserve">Bethany Price, DO  </w:t>
            </w:r>
            <w:r w:rsidRPr="6BA1588B" w:rsidR="009C62E1">
              <w:rPr>
                <w:rFonts w:ascii="Lato" w:hAnsi="Lato" w:cs="Arial"/>
                <w:sz w:val="22"/>
                <w:szCs w:val="22"/>
              </w:rPr>
              <w:t xml:space="preserve">             Mary Peter</w:t>
            </w:r>
            <w:r w:rsidRPr="6BA1588B" w:rsidR="42DCB139">
              <w:rPr>
                <w:rFonts w:ascii="Lato" w:hAnsi="Lato" w:cs="Arial"/>
                <w:sz w:val="22"/>
                <w:szCs w:val="22"/>
              </w:rPr>
              <w:t>, MA</w:t>
            </w:r>
          </w:p>
          <w:p w:rsidRPr="00611740" w:rsidR="00EC24AA" w:rsidP="00EC24AA" w:rsidRDefault="00342354" w14:paraId="54A9ED90" w14:textId="34FC677F">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HAnsi"/>
                <w:i/>
                <w:sz w:val="18"/>
                <w:szCs w:val="18"/>
              </w:rPr>
            </w:pPr>
            <w:r>
              <w:rPr>
                <w:rFonts w:ascii="Lato" w:hAnsi="Lato" w:cs="Arial" w:eastAsiaTheme="minorHAnsi"/>
                <w:i/>
                <w:sz w:val="18"/>
                <w:szCs w:val="18"/>
              </w:rPr>
              <w:t>St. Mary’s Family Medicine Residency</w:t>
            </w:r>
          </w:p>
          <w:p w:rsidR="00EC24AA" w:rsidP="00EC24AA" w:rsidRDefault="00EC24AA" w14:paraId="160B9265"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p>
          <w:p w:rsidR="002072E7" w:rsidP="718CE51A" w:rsidRDefault="00A51CFA" w14:paraId="4DA7E3B0" w14:textId="77777777">
            <w:pP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sidRPr="718CE51A">
              <w:rPr>
                <w:rFonts w:ascii="Lato" w:hAnsi="Lato" w:cs="Arial"/>
                <w:sz w:val="22"/>
                <w:szCs w:val="22"/>
              </w:rPr>
              <w:t xml:space="preserve">This session will highlight ways in which behavioral and medical providers can coach other team members, such as front desk and nursing staff, </w:t>
            </w:r>
            <w:r w:rsidRPr="718CE51A" w:rsidR="00650456">
              <w:rPr>
                <w:rFonts w:ascii="Lato" w:hAnsi="Lato" w:cs="Arial"/>
                <w:sz w:val="22"/>
                <w:szCs w:val="22"/>
              </w:rPr>
              <w:t xml:space="preserve">to understand the benefits and logistics of integrated care and to communicate </w:t>
            </w:r>
            <w:r w:rsidRPr="718CE51A" w:rsidR="002072E7">
              <w:rPr>
                <w:rFonts w:ascii="Lato" w:hAnsi="Lato" w:cs="Arial"/>
                <w:sz w:val="22"/>
                <w:szCs w:val="22"/>
              </w:rPr>
              <w:t xml:space="preserve">with patients about these services. </w:t>
            </w:r>
          </w:p>
          <w:p w:rsidRPr="00611740" w:rsidR="00EE5778" w:rsidP="00EC24AA" w:rsidRDefault="00650456" w14:paraId="76F98A60" w14:textId="568529F8">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Pr>
                <w:rFonts w:ascii="Lato" w:hAnsi="Lato" w:cs="Arial"/>
                <w:sz w:val="22"/>
                <w:szCs w:val="22"/>
              </w:rPr>
              <w:t xml:space="preserve"> </w:t>
            </w:r>
          </w:p>
        </w:tc>
      </w:tr>
      <w:tr w:rsidRPr="00611740" w:rsidR="00EE5778" w:rsidTr="05B4B703" w14:paraId="41F3CC6A" w14:textId="77777777">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00EE5778" w:rsidP="00EC24AA" w:rsidRDefault="00EE5778" w14:paraId="59092439" w14:textId="77777777">
            <w:pPr>
              <w:jc w:val="center"/>
              <w:rPr>
                <w:rFonts w:ascii="Lato" w:hAnsi="Lato" w:cs="Arial" w:eastAsiaTheme="minorHAnsi"/>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Mar/>
          </w:tcPr>
          <w:p w:rsidRPr="009262C2" w:rsidR="00EE5778" w:rsidP="00EC24AA" w:rsidRDefault="00EE5778" w14:paraId="5C131F9F"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r w:rsidRPr="743A46E1">
              <w:rPr>
                <w:rFonts w:ascii="Lato" w:hAnsi="Lato" w:cs="Arial"/>
                <w:color w:val="9BBB59" w:themeColor="accent3"/>
                <w:sz w:val="18"/>
                <w:szCs w:val="18"/>
              </w:rPr>
              <w:t>Lightning Session #2B</w:t>
            </w:r>
          </w:p>
          <w:p w:rsidR="3FCFEEC4" w:rsidP="743A46E1" w:rsidRDefault="3FCFEEC4" w14:paraId="560D61F0" w14:textId="5EBE5E2B">
            <w:pPr>
              <w:jc w:val="center"/>
              <w:cnfStyle w:val="000000100000" w:firstRow="0" w:lastRow="0" w:firstColumn="0" w:lastColumn="0" w:oddVBand="0" w:evenVBand="0" w:oddHBand="1" w:evenHBand="0" w:firstRowFirstColumn="0" w:firstRowLastColumn="0" w:lastRowFirstColumn="0" w:lastRowLastColumn="0"/>
              <w:rPr>
                <w:rFonts w:ascii="Lato" w:hAnsi="Lato" w:cs="Arial"/>
                <w:b/>
                <w:bCs/>
                <w:sz w:val="24"/>
                <w:szCs w:val="24"/>
              </w:rPr>
            </w:pPr>
            <w:r w:rsidRPr="743A46E1">
              <w:rPr>
                <w:rFonts w:ascii="Lato" w:hAnsi="Lato" w:cs="Arial"/>
                <w:b/>
                <w:bCs/>
                <w:sz w:val="24"/>
                <w:szCs w:val="24"/>
              </w:rPr>
              <w:t>The Importance of Universal Screening for Intimate Partner Violence in Primary Care</w:t>
            </w:r>
          </w:p>
          <w:p w:rsidRPr="00611740" w:rsidR="00EE5778" w:rsidP="00EC24AA" w:rsidRDefault="00C37B7B" w14:paraId="75415C23" w14:textId="0F6BFA13">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sidRPr="743A46E1">
              <w:rPr>
                <w:rFonts w:ascii="Lato" w:hAnsi="Lato" w:cs="Arial"/>
                <w:sz w:val="22"/>
                <w:szCs w:val="22"/>
              </w:rPr>
              <w:t xml:space="preserve">Jen </w:t>
            </w:r>
            <w:r w:rsidRPr="743A46E1" w:rsidR="00FA60E5">
              <w:rPr>
                <w:rFonts w:ascii="Lato" w:hAnsi="Lato" w:cs="Arial"/>
                <w:sz w:val="22"/>
                <w:szCs w:val="22"/>
              </w:rPr>
              <w:t>Johns, LCSW</w:t>
            </w:r>
            <w:r w:rsidRPr="743A46E1" w:rsidR="6F0D05D7">
              <w:rPr>
                <w:rFonts w:ascii="Lato" w:hAnsi="Lato" w:cs="Arial"/>
                <w:sz w:val="22"/>
                <w:szCs w:val="22"/>
              </w:rPr>
              <w:t>, CACII</w:t>
            </w:r>
          </w:p>
          <w:p w:rsidR="000445D7" w:rsidP="00EC24AA" w:rsidRDefault="003766E1" w14:paraId="18094185"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sz w:val="18"/>
                <w:szCs w:val="22"/>
              </w:rPr>
            </w:pPr>
            <w:r>
              <w:rPr>
                <w:rFonts w:ascii="Lato" w:hAnsi="Lato" w:cs="Arial" w:eastAsiaTheme="minorHAnsi"/>
                <w:i/>
                <w:sz w:val="18"/>
                <w:szCs w:val="22"/>
              </w:rPr>
              <w:t>F</w:t>
            </w:r>
            <w:r w:rsidR="000445D7">
              <w:rPr>
                <w:rFonts w:ascii="Lato" w:hAnsi="Lato" w:cs="Arial" w:eastAsiaTheme="minorHAnsi"/>
                <w:i/>
                <w:sz w:val="18"/>
                <w:szCs w:val="22"/>
              </w:rPr>
              <w:t>amily Medicine Center</w:t>
            </w:r>
          </w:p>
          <w:p w:rsidR="00EC24AA" w:rsidP="00EC24AA" w:rsidRDefault="00EC24AA" w14:paraId="004F6D61"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sz w:val="18"/>
                <w:szCs w:val="22"/>
              </w:rPr>
            </w:pPr>
          </w:p>
          <w:p w:rsidRPr="00FA60E5" w:rsidR="00EC24AA" w:rsidP="718CE51A" w:rsidRDefault="10A032DE" w14:paraId="00D27A66" w14:textId="3923123C">
            <w:pPr>
              <w:cnfStyle w:val="000000100000" w:firstRow="0" w:lastRow="0" w:firstColumn="0" w:lastColumn="0" w:oddVBand="0" w:evenVBand="0" w:oddHBand="1" w:evenHBand="0" w:firstRowFirstColumn="0" w:firstRowLastColumn="0" w:lastRowFirstColumn="0" w:lastRowLastColumn="0"/>
              <w:rPr>
                <w:rFonts w:ascii="Lato" w:hAnsi="Lato" w:cs="Arial" w:eastAsiaTheme="minorEastAsia"/>
                <w:sz w:val="22"/>
                <w:szCs w:val="22"/>
              </w:rPr>
            </w:pPr>
            <w:r w:rsidRPr="718CE51A">
              <w:rPr>
                <w:rFonts w:ascii="Lato" w:hAnsi="Lato" w:cs="Arial" w:eastAsiaTheme="minorEastAsia"/>
                <w:sz w:val="22"/>
                <w:szCs w:val="22"/>
              </w:rPr>
              <w:t>Considering the prevalence of intimate partner violence (IPV), the importance of screening in primary care is essential. Primary care offers a unique opportunity to have longitudinal relationships with patients and the ability to develop safe and trusting environments for patients at risk of or experiencing IPV.</w:t>
            </w:r>
          </w:p>
          <w:p w:rsidRPr="00FA60E5" w:rsidR="00EC24AA" w:rsidP="743A46E1" w:rsidRDefault="00EC24AA" w14:paraId="250167B2" w14:textId="50F3DC68">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EastAsia"/>
                <w:i/>
                <w:iCs/>
                <w:sz w:val="18"/>
                <w:szCs w:val="18"/>
              </w:rPr>
            </w:pPr>
          </w:p>
        </w:tc>
      </w:tr>
      <w:tr w:rsidRPr="00611740" w:rsidR="001910DD" w:rsidTr="05B4B703" w14:paraId="23210761" w14:textId="77777777">
        <w:trPr>
          <w:trHeight w:val="360"/>
        </w:trPr>
        <w:tc>
          <w:tcPr>
            <w:cnfStyle w:val="001000000000" w:firstRow="0" w:lastRow="0" w:firstColumn="1" w:lastColumn="0" w:oddVBand="0" w:evenVBand="0" w:oddHBand="0" w:evenHBand="0" w:firstRowFirstColumn="0" w:firstRowLastColumn="0" w:lastRowFirstColumn="0" w:lastRowLastColumn="0"/>
            <w:tcW w:w="845" w:type="pct"/>
            <w:vMerge w:val="restart"/>
            <w:tcBorders>
              <w:top w:val="single" w:color="auto" w:sz="4" w:space="0"/>
              <w:bottom w:val="single" w:color="FFFFFF" w:themeColor="background1" w:sz="4" w:space="0"/>
            </w:tcBorders>
            <w:shd w:val="clear" w:color="auto" w:fill="A6A6A6" w:themeFill="background1" w:themeFillShade="A6"/>
            <w:tcMar/>
            <w:vAlign w:val="center"/>
          </w:tcPr>
          <w:p w:rsidR="004B553A" w:rsidP="00EC24AA" w:rsidRDefault="004B553A" w14:paraId="66330B26" w14:textId="77777777">
            <w:pPr>
              <w:jc w:val="center"/>
              <w:rPr>
                <w:rFonts w:ascii="Lato" w:hAnsi="Lato" w:cs="Arial" w:eastAsiaTheme="minorHAnsi"/>
                <w:color w:val="FFFFFF" w:themeColor="background1"/>
                <w:sz w:val="24"/>
                <w:szCs w:val="24"/>
              </w:rPr>
            </w:pPr>
          </w:p>
          <w:p w:rsidR="004B553A" w:rsidP="00EC24AA" w:rsidRDefault="004B553A" w14:paraId="54F89F21" w14:textId="77777777">
            <w:pPr>
              <w:jc w:val="center"/>
              <w:rPr>
                <w:rFonts w:ascii="Lato" w:hAnsi="Lato" w:cs="Arial" w:eastAsiaTheme="minorHAnsi"/>
                <w:color w:val="FFFFFF" w:themeColor="background1"/>
                <w:sz w:val="24"/>
                <w:szCs w:val="24"/>
              </w:rPr>
            </w:pPr>
          </w:p>
          <w:p w:rsidR="004B553A" w:rsidP="00EC24AA" w:rsidRDefault="004B553A" w14:paraId="7A1DEF88" w14:textId="77777777">
            <w:pPr>
              <w:jc w:val="center"/>
              <w:rPr>
                <w:rFonts w:ascii="Lato" w:hAnsi="Lato" w:cs="Arial" w:eastAsiaTheme="minorHAnsi"/>
                <w:color w:val="FFFFFF" w:themeColor="background1"/>
                <w:sz w:val="24"/>
                <w:szCs w:val="24"/>
              </w:rPr>
            </w:pPr>
          </w:p>
          <w:p w:rsidR="004B553A" w:rsidP="00EC24AA" w:rsidRDefault="004B553A" w14:paraId="32E3C15B" w14:textId="77777777">
            <w:pPr>
              <w:jc w:val="center"/>
              <w:rPr>
                <w:rFonts w:ascii="Lato" w:hAnsi="Lato" w:cs="Arial" w:eastAsiaTheme="minorHAnsi"/>
                <w:color w:val="FFFFFF" w:themeColor="background1"/>
                <w:sz w:val="24"/>
                <w:szCs w:val="24"/>
              </w:rPr>
            </w:pPr>
          </w:p>
          <w:p w:rsidR="004B553A" w:rsidP="00EC24AA" w:rsidRDefault="004B553A" w14:paraId="7A918937" w14:textId="77777777">
            <w:pPr>
              <w:jc w:val="center"/>
              <w:rPr>
                <w:rFonts w:ascii="Lato" w:hAnsi="Lato" w:cs="Arial" w:eastAsiaTheme="minorHAnsi"/>
                <w:color w:val="FFFFFF" w:themeColor="background1"/>
                <w:sz w:val="24"/>
                <w:szCs w:val="24"/>
              </w:rPr>
            </w:pPr>
          </w:p>
          <w:p w:rsidR="004B553A" w:rsidP="00EC24AA" w:rsidRDefault="004B553A" w14:paraId="7F184BDB" w14:textId="77777777">
            <w:pPr>
              <w:jc w:val="center"/>
              <w:rPr>
                <w:rFonts w:ascii="Lato" w:hAnsi="Lato" w:cs="Arial" w:eastAsiaTheme="minorHAnsi"/>
                <w:color w:val="FFFFFF" w:themeColor="background1"/>
                <w:sz w:val="24"/>
                <w:szCs w:val="24"/>
              </w:rPr>
            </w:pPr>
          </w:p>
          <w:p w:rsidR="004B553A" w:rsidP="00EC24AA" w:rsidRDefault="004B553A" w14:paraId="6AB32A01" w14:textId="77777777">
            <w:pPr>
              <w:jc w:val="center"/>
              <w:rPr>
                <w:rFonts w:ascii="Lato" w:hAnsi="Lato" w:cs="Arial" w:eastAsiaTheme="minorHAnsi"/>
                <w:color w:val="FFFFFF" w:themeColor="background1"/>
                <w:sz w:val="24"/>
                <w:szCs w:val="24"/>
              </w:rPr>
            </w:pPr>
          </w:p>
          <w:p w:rsidR="004B553A" w:rsidP="00EC24AA" w:rsidRDefault="004B553A" w14:paraId="44A8BAF1" w14:textId="77777777">
            <w:pPr>
              <w:jc w:val="center"/>
              <w:rPr>
                <w:rFonts w:ascii="Lato" w:hAnsi="Lato" w:cs="Arial" w:eastAsiaTheme="minorHAnsi"/>
                <w:color w:val="FFFFFF" w:themeColor="background1"/>
                <w:sz w:val="24"/>
                <w:szCs w:val="24"/>
              </w:rPr>
            </w:pPr>
          </w:p>
          <w:p w:rsidR="004B553A" w:rsidP="00EC24AA" w:rsidRDefault="004B553A" w14:paraId="030D73F7" w14:textId="77777777">
            <w:pPr>
              <w:jc w:val="center"/>
              <w:rPr>
                <w:rFonts w:ascii="Lato" w:hAnsi="Lato" w:cs="Arial" w:eastAsiaTheme="minorHAnsi"/>
                <w:color w:val="FFFFFF" w:themeColor="background1"/>
                <w:sz w:val="24"/>
                <w:szCs w:val="24"/>
              </w:rPr>
            </w:pPr>
          </w:p>
          <w:p w:rsidR="004B553A" w:rsidP="00EC24AA" w:rsidRDefault="004B553A" w14:paraId="7EF53B37" w14:textId="77777777">
            <w:pPr>
              <w:jc w:val="center"/>
              <w:rPr>
                <w:rFonts w:ascii="Lato" w:hAnsi="Lato" w:cs="Arial" w:eastAsiaTheme="minorHAnsi"/>
                <w:color w:val="FFFFFF" w:themeColor="background1"/>
                <w:sz w:val="24"/>
                <w:szCs w:val="24"/>
              </w:rPr>
            </w:pPr>
          </w:p>
          <w:p w:rsidR="004B553A" w:rsidP="00EC24AA" w:rsidRDefault="004B553A" w14:paraId="5A41C893" w14:textId="77777777">
            <w:pPr>
              <w:jc w:val="center"/>
              <w:rPr>
                <w:rFonts w:ascii="Lato" w:hAnsi="Lato" w:cs="Arial" w:eastAsiaTheme="minorHAnsi"/>
                <w:color w:val="FFFFFF" w:themeColor="background1"/>
                <w:sz w:val="24"/>
                <w:szCs w:val="24"/>
              </w:rPr>
            </w:pPr>
          </w:p>
          <w:p w:rsidR="004B553A" w:rsidP="00EC24AA" w:rsidRDefault="004B553A" w14:paraId="4C1C6E2F" w14:textId="77777777">
            <w:pPr>
              <w:jc w:val="center"/>
              <w:rPr>
                <w:rFonts w:ascii="Lato" w:hAnsi="Lato" w:cs="Arial" w:eastAsiaTheme="minorHAnsi"/>
                <w:color w:val="FFFFFF" w:themeColor="background1"/>
                <w:sz w:val="24"/>
                <w:szCs w:val="24"/>
              </w:rPr>
            </w:pPr>
          </w:p>
          <w:p w:rsidR="004B553A" w:rsidP="00EC24AA" w:rsidRDefault="004B553A" w14:paraId="37EC679E" w14:textId="77777777">
            <w:pPr>
              <w:jc w:val="center"/>
              <w:rPr>
                <w:rFonts w:ascii="Lato" w:hAnsi="Lato" w:cs="Arial" w:eastAsiaTheme="minorHAnsi"/>
                <w:color w:val="FFFFFF" w:themeColor="background1"/>
                <w:sz w:val="24"/>
                <w:szCs w:val="24"/>
              </w:rPr>
            </w:pPr>
          </w:p>
          <w:p w:rsidR="004B553A" w:rsidP="00EC24AA" w:rsidRDefault="004B553A" w14:paraId="2DDBD686" w14:textId="77777777">
            <w:pPr>
              <w:jc w:val="center"/>
              <w:rPr>
                <w:rFonts w:ascii="Lato" w:hAnsi="Lato" w:cs="Arial" w:eastAsiaTheme="minorHAnsi"/>
                <w:color w:val="FFFFFF" w:themeColor="background1"/>
                <w:sz w:val="24"/>
                <w:szCs w:val="24"/>
              </w:rPr>
            </w:pPr>
          </w:p>
          <w:p w:rsidR="004B553A" w:rsidP="00EC24AA" w:rsidRDefault="004B553A" w14:paraId="4DBA4465" w14:textId="77777777">
            <w:pPr>
              <w:jc w:val="center"/>
              <w:rPr>
                <w:rFonts w:ascii="Lato" w:hAnsi="Lato" w:cs="Arial" w:eastAsiaTheme="minorHAnsi"/>
                <w:color w:val="FFFFFF" w:themeColor="background1"/>
                <w:sz w:val="24"/>
                <w:szCs w:val="24"/>
              </w:rPr>
            </w:pPr>
          </w:p>
          <w:p w:rsidR="004B553A" w:rsidP="00EC24AA" w:rsidRDefault="004B553A" w14:paraId="61EDD12C" w14:textId="77777777">
            <w:pPr>
              <w:jc w:val="center"/>
              <w:rPr>
                <w:rFonts w:ascii="Lato" w:hAnsi="Lato" w:cs="Arial" w:eastAsiaTheme="minorHAnsi"/>
                <w:color w:val="FFFFFF" w:themeColor="background1"/>
                <w:sz w:val="24"/>
                <w:szCs w:val="24"/>
              </w:rPr>
            </w:pPr>
          </w:p>
          <w:p w:rsidR="004B553A" w:rsidP="00EC24AA" w:rsidRDefault="004B553A" w14:paraId="3E0DA807" w14:textId="77777777">
            <w:pPr>
              <w:jc w:val="center"/>
              <w:rPr>
                <w:rFonts w:ascii="Lato" w:hAnsi="Lato" w:cs="Arial" w:eastAsiaTheme="minorHAnsi"/>
                <w:color w:val="FFFFFF" w:themeColor="background1"/>
                <w:sz w:val="24"/>
                <w:szCs w:val="24"/>
              </w:rPr>
            </w:pPr>
          </w:p>
          <w:p w:rsidR="004B553A" w:rsidP="00EC24AA" w:rsidRDefault="004B553A" w14:paraId="225B1650" w14:textId="77777777">
            <w:pPr>
              <w:jc w:val="center"/>
              <w:rPr>
                <w:rFonts w:ascii="Lato" w:hAnsi="Lato" w:cs="Arial" w:eastAsiaTheme="minorHAnsi"/>
                <w:color w:val="FFFFFF" w:themeColor="background1"/>
                <w:sz w:val="24"/>
                <w:szCs w:val="24"/>
              </w:rPr>
            </w:pPr>
          </w:p>
          <w:p w:rsidRPr="008551EC" w:rsidR="001910DD" w:rsidP="7BE7FB9A" w:rsidRDefault="001910DD" w14:paraId="5FF90AFF" w14:textId="2045E70D">
            <w:pPr>
              <w:jc w:val="center"/>
              <w:rPr>
                <w:rFonts w:ascii="Lato" w:hAnsi="Lato" w:cs="Arial" w:eastAsiaTheme="minorEastAsia"/>
                <w:color w:val="FFFFFF" w:themeColor="background1"/>
                <w:sz w:val="24"/>
                <w:szCs w:val="24"/>
              </w:rPr>
            </w:pPr>
            <w:r w:rsidRPr="7BE7FB9A">
              <w:rPr>
                <w:rFonts w:ascii="Lato" w:hAnsi="Lato" w:cs="Arial" w:eastAsiaTheme="minorEastAsia"/>
                <w:color w:val="FFFFFF" w:themeColor="background1"/>
                <w:sz w:val="24"/>
                <w:szCs w:val="24"/>
              </w:rPr>
              <w:t>2:</w:t>
            </w:r>
            <w:r w:rsidRPr="7BE7FB9A" w:rsidR="4AFDBEB6">
              <w:rPr>
                <w:rFonts w:ascii="Lato" w:hAnsi="Lato" w:cs="Arial" w:eastAsiaTheme="minorEastAsia"/>
                <w:color w:val="FFFFFF" w:themeColor="background1"/>
                <w:sz w:val="24"/>
                <w:szCs w:val="24"/>
              </w:rPr>
              <w:t>30</w:t>
            </w:r>
            <w:r w:rsidRPr="7BE7FB9A">
              <w:rPr>
                <w:rFonts w:ascii="Lato" w:hAnsi="Lato" w:cs="Arial" w:eastAsiaTheme="minorEastAsia"/>
                <w:color w:val="FFFFFF" w:themeColor="background1"/>
                <w:sz w:val="24"/>
                <w:szCs w:val="24"/>
              </w:rPr>
              <w:t>-3:</w:t>
            </w:r>
            <w:r w:rsidRPr="7BE7FB9A" w:rsidR="00367312">
              <w:rPr>
                <w:rFonts w:ascii="Lato" w:hAnsi="Lato" w:cs="Arial" w:eastAsiaTheme="minorEastAsia"/>
                <w:color w:val="FFFFFF" w:themeColor="background1"/>
                <w:sz w:val="24"/>
                <w:szCs w:val="24"/>
              </w:rPr>
              <w:t>1</w:t>
            </w:r>
            <w:r w:rsidRPr="7BE7FB9A" w:rsidR="75BF395D">
              <w:rPr>
                <w:rFonts w:ascii="Lato" w:hAnsi="Lato" w:cs="Arial" w:eastAsiaTheme="minorEastAsia"/>
                <w:color w:val="FFFFFF" w:themeColor="background1"/>
                <w:sz w:val="24"/>
                <w:szCs w:val="24"/>
              </w:rPr>
              <w:t xml:space="preserve">5 </w:t>
            </w:r>
            <w:r w:rsidRPr="7BE7FB9A">
              <w:rPr>
                <w:rFonts w:ascii="Lato" w:hAnsi="Lato" w:cs="Arial" w:eastAsiaTheme="minorEastAsia"/>
                <w:color w:val="FFFFFF" w:themeColor="background1"/>
                <w:sz w:val="24"/>
                <w:szCs w:val="24"/>
              </w:rPr>
              <w:t>PM</w:t>
            </w:r>
          </w:p>
          <w:p w:rsidRPr="00611740" w:rsidR="001910DD" w:rsidP="00EC24AA" w:rsidRDefault="001910DD" w14:paraId="414ECEF7" w14:textId="441A2976">
            <w:pPr>
              <w:rPr>
                <w:rFonts w:ascii="Lato" w:hAnsi="Lato" w:cs="Arial"/>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single" w:color="auto" w:sz="4" w:space="0"/>
              <w:bottom w:val="single" w:color="FFFFFF" w:themeColor="background1" w:sz="4" w:space="0"/>
            </w:tcBorders>
            <w:tcMar/>
          </w:tcPr>
          <w:p w:rsidRPr="009262C2" w:rsidR="001910DD" w:rsidP="00EC24AA" w:rsidRDefault="001910DD" w14:paraId="2E93E0D9"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Breakout Session</w:t>
            </w:r>
            <w:r w:rsidRPr="009262C2">
              <w:rPr>
                <w:rFonts w:ascii="Lato" w:hAnsi="Lato" w:cs="Arial"/>
                <w:bCs/>
                <w:color w:val="9BBB59" w:themeColor="accent3"/>
                <w:sz w:val="18"/>
                <w:szCs w:val="18"/>
              </w:rPr>
              <w:t xml:space="preserve"> #</w:t>
            </w:r>
            <w:r>
              <w:rPr>
                <w:rFonts w:ascii="Lato" w:hAnsi="Lato" w:cs="Arial"/>
                <w:bCs/>
                <w:color w:val="9BBB59" w:themeColor="accent3"/>
                <w:sz w:val="18"/>
                <w:szCs w:val="18"/>
              </w:rPr>
              <w:t>4A</w:t>
            </w:r>
          </w:p>
          <w:p w:rsidRPr="001910DD" w:rsidR="001910DD" w:rsidP="00EC24AA" w:rsidRDefault="001910DD" w14:paraId="3A1A6EFF" w14:textId="2A7CE241">
            <w:pPr>
              <w:ind w:left="-657" w:firstLine="657"/>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Pr>
                <w:rFonts w:ascii="Lato" w:hAnsi="Lato" w:cs="Arial" w:eastAsiaTheme="minorHAnsi"/>
                <w:b/>
                <w:sz w:val="24"/>
                <w:szCs w:val="24"/>
              </w:rPr>
              <w:t>Students and Early Career Professionals in Integrated Care</w:t>
            </w:r>
          </w:p>
        </w:tc>
      </w:tr>
      <w:tr w:rsidRPr="00611740" w:rsidR="00EC24AA" w:rsidTr="05B4B703" w14:paraId="53ADC5AD" w14:textId="0F44F2B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Pr="00611740" w:rsidR="00EC24AA" w:rsidP="00EC24AA" w:rsidRDefault="00EC24AA" w14:paraId="72865C79" w14:textId="77777777">
            <w:pPr>
              <w:jc w:val="center"/>
              <w:rPr>
                <w:rFonts w:ascii="Lato" w:hAnsi="Lato" w:cs="Arial" w:eastAsiaTheme="minorHAnsi"/>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929" w:type="pct"/>
            <w:tcBorders>
              <w:top w:val="single" w:color="FFFFFF" w:themeColor="background1" w:sz="4" w:space="0"/>
              <w:bottom w:val="single" w:color="FFFFFF" w:themeColor="background1" w:sz="4" w:space="0"/>
              <w:right w:val="single" w:color="FFFFFF" w:themeColor="background1" w:sz="4" w:space="0"/>
            </w:tcBorders>
            <w:tcMar/>
          </w:tcPr>
          <w:p w:rsidR="002072E7" w:rsidP="002072E7" w:rsidRDefault="002072E7" w14:paraId="00D8C1FB"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Pr>
                <w:rFonts w:ascii="Lato" w:hAnsi="Lato" w:cs="Arial"/>
                <w:sz w:val="22"/>
                <w:szCs w:val="22"/>
              </w:rPr>
              <w:t>Randall Reitz, PhD, LMFT</w:t>
            </w:r>
          </w:p>
          <w:p w:rsidRPr="00EC24AA" w:rsidR="002072E7" w:rsidP="002072E7" w:rsidRDefault="002072E7" w14:paraId="169667D1"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iCs/>
                <w:sz w:val="18"/>
                <w:szCs w:val="18"/>
              </w:rPr>
            </w:pPr>
            <w:r>
              <w:rPr>
                <w:rFonts w:ascii="Lato" w:hAnsi="Lato" w:cs="Arial"/>
                <w:sz w:val="22"/>
                <w:szCs w:val="22"/>
              </w:rPr>
              <w:t xml:space="preserve"> </w:t>
            </w:r>
            <w:r>
              <w:rPr>
                <w:rFonts w:ascii="Lato" w:hAnsi="Lato" w:cs="Arial"/>
                <w:i/>
                <w:iCs/>
                <w:sz w:val="18"/>
                <w:szCs w:val="18"/>
              </w:rPr>
              <w:t>St. Mary’s Family Medicine Residency</w:t>
            </w:r>
          </w:p>
          <w:p w:rsidR="00EC24AA" w:rsidP="00EC24AA" w:rsidRDefault="00EC24AA" w14:paraId="27967FB3" w14:textId="324E04DF">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p>
        </w:tc>
        <w:tc>
          <w:tcPr>
            <w:cnfStyle w:val="000000000000" w:firstRow="0" w:lastRow="0" w:firstColumn="0" w:lastColumn="0" w:oddVBand="0" w:evenVBand="0" w:oddHBand="0" w:evenHBand="0" w:firstRowFirstColumn="0" w:firstRowLastColumn="0" w:lastRowFirstColumn="0" w:lastRowLastColumn="0"/>
            <w:tcW w:w="920"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002072E7" w:rsidP="002072E7" w:rsidRDefault="002072E7" w14:paraId="1028C172"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Pr>
                <w:rFonts w:ascii="Lato" w:hAnsi="Lato" w:cs="Arial"/>
                <w:sz w:val="22"/>
                <w:szCs w:val="22"/>
              </w:rPr>
              <w:t xml:space="preserve">Michael </w:t>
            </w:r>
            <w:proofErr w:type="spellStart"/>
            <w:r>
              <w:rPr>
                <w:rFonts w:ascii="Lato" w:hAnsi="Lato" w:cs="Arial"/>
                <w:sz w:val="22"/>
                <w:szCs w:val="22"/>
              </w:rPr>
              <w:t>Talamantes</w:t>
            </w:r>
            <w:proofErr w:type="spellEnd"/>
            <w:r>
              <w:rPr>
                <w:rFonts w:ascii="Lato" w:hAnsi="Lato" w:cs="Arial"/>
                <w:sz w:val="22"/>
                <w:szCs w:val="22"/>
              </w:rPr>
              <w:t>, LCSW</w:t>
            </w:r>
          </w:p>
          <w:p w:rsidRPr="00EC24AA" w:rsidR="002072E7" w:rsidP="002072E7" w:rsidRDefault="002072E7" w14:paraId="0691F721"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iCs/>
                <w:sz w:val="18"/>
                <w:szCs w:val="18"/>
              </w:rPr>
            </w:pPr>
            <w:r>
              <w:rPr>
                <w:rFonts w:ascii="Lato" w:hAnsi="Lato" w:cs="Arial"/>
                <w:sz w:val="22"/>
                <w:szCs w:val="22"/>
              </w:rPr>
              <w:t xml:space="preserve"> </w:t>
            </w:r>
            <w:r w:rsidRPr="00EC24AA">
              <w:rPr>
                <w:rFonts w:ascii="Lato" w:hAnsi="Lato" w:cs="Arial"/>
                <w:i/>
                <w:iCs/>
                <w:sz w:val="18"/>
                <w:szCs w:val="18"/>
              </w:rPr>
              <w:t>University of Denver</w:t>
            </w:r>
          </w:p>
          <w:p w:rsidR="00EC24AA" w:rsidP="00EC24AA" w:rsidRDefault="00EC24AA" w14:paraId="0E5316FD" w14:textId="1D702D51">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p>
        </w:tc>
        <w:tc>
          <w:tcPr>
            <w:cnfStyle w:val="000000000000" w:firstRow="0" w:lastRow="0" w:firstColumn="0" w:lastColumn="0" w:oddVBand="0" w:evenVBand="0" w:oddHBand="0" w:evenHBand="0" w:firstRowFirstColumn="0" w:firstRowLastColumn="0" w:lastRowFirstColumn="0" w:lastRowLastColumn="0"/>
            <w:tcW w:w="1077"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00EC24AA" w:rsidP="00EC24AA" w:rsidRDefault="002072E7" w14:paraId="09573386" w14:textId="6E987A23">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Pr>
                <w:rFonts w:ascii="Lato" w:hAnsi="Lato" w:cs="Arial"/>
                <w:sz w:val="22"/>
                <w:szCs w:val="22"/>
              </w:rPr>
              <w:t xml:space="preserve">Jamie Moats </w:t>
            </w:r>
          </w:p>
          <w:p w:rsidRPr="00EC24AA" w:rsidR="00EC24AA" w:rsidP="00EC24AA" w:rsidRDefault="00EC24AA" w14:paraId="7160530D" w14:textId="449D653C">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iCs/>
                <w:sz w:val="18"/>
                <w:szCs w:val="18"/>
              </w:rPr>
            </w:pPr>
            <w:r>
              <w:rPr>
                <w:rFonts w:ascii="Lato" w:hAnsi="Lato" w:cs="Arial"/>
                <w:sz w:val="22"/>
                <w:szCs w:val="22"/>
              </w:rPr>
              <w:t xml:space="preserve"> </w:t>
            </w:r>
            <w:r w:rsidR="002072E7">
              <w:rPr>
                <w:rFonts w:ascii="Lato" w:hAnsi="Lato" w:cs="Arial"/>
                <w:i/>
                <w:iCs/>
                <w:sz w:val="18"/>
                <w:szCs w:val="18"/>
              </w:rPr>
              <w:t>Colorado Mesa University</w:t>
            </w:r>
          </w:p>
          <w:p w:rsidR="00EC24AA" w:rsidP="00EC24AA" w:rsidRDefault="00EC24AA" w14:paraId="51D607A3" w14:textId="577DC09C">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p>
        </w:tc>
        <w:tc>
          <w:tcPr>
            <w:cnfStyle w:val="000000000000" w:firstRow="0" w:lastRow="0" w:firstColumn="0" w:lastColumn="0" w:oddVBand="0" w:evenVBand="0" w:oddHBand="0" w:evenHBand="0" w:firstRowFirstColumn="0" w:firstRowLastColumn="0" w:lastRowFirstColumn="0" w:lastRowLastColumn="0"/>
            <w:tcW w:w="1229" w:type="pct"/>
            <w:tcBorders>
              <w:top w:val="single" w:color="FFFFFF" w:themeColor="background1" w:sz="4" w:space="0"/>
              <w:left w:val="single" w:color="FFFFFF" w:themeColor="background1" w:sz="4" w:space="0"/>
              <w:bottom w:val="single" w:color="FFFFFF" w:themeColor="background1" w:sz="4" w:space="0"/>
            </w:tcBorders>
            <w:tcMar/>
          </w:tcPr>
          <w:p w:rsidR="00EC24AA" w:rsidP="00EC24AA" w:rsidRDefault="5EFD73AB" w14:paraId="7714C432" w14:textId="60EB3FC3">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sidRPr="64A3CD48">
              <w:rPr>
                <w:rFonts w:ascii="Lato" w:hAnsi="Lato" w:cs="Arial"/>
                <w:sz w:val="22"/>
                <w:szCs w:val="22"/>
              </w:rPr>
              <w:t>JJ Abbott</w:t>
            </w:r>
          </w:p>
          <w:p w:rsidRPr="00EC24AA" w:rsidR="00EC24AA" w:rsidP="00EC24AA" w:rsidRDefault="00EC24AA" w14:paraId="72B79EE2"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iCs/>
                <w:sz w:val="18"/>
                <w:szCs w:val="18"/>
              </w:rPr>
            </w:pPr>
            <w:r>
              <w:rPr>
                <w:rFonts w:ascii="Lato" w:hAnsi="Lato" w:cs="Arial"/>
                <w:sz w:val="22"/>
                <w:szCs w:val="22"/>
              </w:rPr>
              <w:t xml:space="preserve"> </w:t>
            </w:r>
            <w:r w:rsidRPr="00EC24AA">
              <w:rPr>
                <w:rFonts w:ascii="Lato" w:hAnsi="Lato" w:cs="Arial"/>
                <w:i/>
                <w:iCs/>
                <w:sz w:val="18"/>
                <w:szCs w:val="18"/>
              </w:rPr>
              <w:t>University of Denver</w:t>
            </w:r>
          </w:p>
          <w:p w:rsidR="00EC24AA" w:rsidP="00EC24AA" w:rsidRDefault="00EC24AA" w14:paraId="631F7C44"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p>
        </w:tc>
      </w:tr>
      <w:tr w:rsidRPr="00611740" w:rsidR="00EC24AA" w:rsidTr="05B4B703" w14:paraId="6A2D6FE3" w14:textId="1E72C3FB">
        <w:trPr>
          <w:trHeight w:val="1120"/>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Pr="00611740" w:rsidR="00EC24AA" w:rsidP="00EC24AA" w:rsidRDefault="00EC24AA" w14:paraId="1A6C2D3F" w14:textId="77777777">
            <w:pPr>
              <w:jc w:val="center"/>
              <w:rPr>
                <w:rFonts w:ascii="Lato" w:hAnsi="Lato" w:cs="Arial" w:eastAsiaTheme="minorHAnsi"/>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single" w:color="FFFFFF" w:themeColor="background1" w:sz="4" w:space="0"/>
              <w:bottom w:val="single" w:color="auto" w:sz="4" w:space="0"/>
            </w:tcBorders>
            <w:tcMar/>
          </w:tcPr>
          <w:p w:rsidR="00EC24AA" w:rsidP="00EC24AA" w:rsidRDefault="00EC24AA" w14:paraId="504117DE"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olor w:val="000000"/>
                <w:sz w:val="22"/>
                <w:szCs w:val="22"/>
              </w:rPr>
            </w:pPr>
            <w:r>
              <w:rPr>
                <w:rFonts w:ascii="Lato" w:hAnsi="Lato"/>
                <w:color w:val="000000"/>
                <w:sz w:val="22"/>
                <w:szCs w:val="22"/>
              </w:rPr>
              <w:t xml:space="preserve">Moderated by: </w:t>
            </w:r>
          </w:p>
          <w:p w:rsidR="00EC24AA" w:rsidP="00EC24AA" w:rsidRDefault="00EC24AA" w14:paraId="2FF2C2DC" w14:textId="0B297383">
            <w:pPr>
              <w:jc w:val="center"/>
              <w:cnfStyle w:val="000000000000" w:firstRow="0" w:lastRow="0" w:firstColumn="0" w:lastColumn="0" w:oddVBand="0" w:evenVBand="0" w:oddHBand="0" w:evenHBand="0" w:firstRowFirstColumn="0" w:firstRowLastColumn="0" w:lastRowFirstColumn="0" w:lastRowLastColumn="0"/>
              <w:rPr>
                <w:rFonts w:ascii="Lato" w:hAnsi="Lato"/>
                <w:color w:val="000000"/>
                <w:sz w:val="22"/>
                <w:szCs w:val="22"/>
              </w:rPr>
            </w:pPr>
            <w:r>
              <w:rPr>
                <w:rFonts w:ascii="Lato" w:hAnsi="Lato"/>
                <w:color w:val="000000"/>
                <w:sz w:val="22"/>
                <w:szCs w:val="22"/>
              </w:rPr>
              <w:t>Rachel McCarthy, MSW, MPH, CYT and Stephanie Baughman, LPC</w:t>
            </w:r>
          </w:p>
          <w:p w:rsidRPr="00376B29" w:rsidR="00376B29" w:rsidP="05B4B703" w:rsidRDefault="00376B29" w14:paraId="0D9BEA7E" w14:textId="2CE2B66E">
            <w:pPr>
              <w:jc w:val="center"/>
              <w:cnfStyle w:val="000000000000" w:firstRow="0" w:lastRow="0" w:firstColumn="0" w:lastColumn="0" w:oddVBand="0" w:evenVBand="0" w:oddHBand="0" w:evenHBand="0" w:firstRowFirstColumn="0" w:firstRowLastColumn="0" w:lastRowFirstColumn="0" w:lastRowLastColumn="0"/>
              <w:rPr>
                <w:rFonts w:ascii="Lato" w:hAnsi="Lato"/>
                <w:i w:val="1"/>
                <w:iCs w:val="1"/>
                <w:color w:val="000000"/>
                <w:sz w:val="18"/>
                <w:szCs w:val="18"/>
              </w:rPr>
            </w:pPr>
            <w:r w:rsidRPr="05B4B703" w:rsidR="4943749B">
              <w:rPr>
                <w:rFonts w:ascii="Lato" w:hAnsi="Lato"/>
                <w:i w:val="1"/>
                <w:iCs w:val="1"/>
                <w:color w:val="000000" w:themeColor="text1" w:themeTint="FF" w:themeShade="FF"/>
                <w:sz w:val="18"/>
                <w:szCs w:val="18"/>
              </w:rPr>
              <w:t xml:space="preserve">Behavioral Health and Wellness, integrated into </w:t>
            </w:r>
            <w:r w:rsidRPr="05B4B703" w:rsidR="00376B29">
              <w:rPr>
                <w:rFonts w:ascii="Lato" w:hAnsi="Lato"/>
                <w:i w:val="1"/>
                <w:iCs w:val="1"/>
                <w:color w:val="000000" w:themeColor="text1" w:themeTint="FF" w:themeShade="FF"/>
                <w:sz w:val="18"/>
                <w:szCs w:val="18"/>
              </w:rPr>
              <w:t xml:space="preserve">Family Physicians of Western Colorado </w:t>
            </w:r>
          </w:p>
          <w:p w:rsidR="00EC24AA" w:rsidP="00EC24AA" w:rsidRDefault="00EC24AA" w14:paraId="63253AF8"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olor w:val="000000"/>
                <w:sz w:val="22"/>
                <w:szCs w:val="22"/>
              </w:rPr>
            </w:pPr>
          </w:p>
          <w:p w:rsidR="00EC24AA" w:rsidP="718CE51A" w:rsidRDefault="00A424DB" w14:paraId="60A73BBD" w14:textId="1506D4D7">
            <w:pPr>
              <w:cnfStyle w:val="000000000000" w:firstRow="0" w:lastRow="0" w:firstColumn="0" w:lastColumn="0" w:oddVBand="0" w:evenVBand="0" w:oddHBand="0" w:evenHBand="0" w:firstRowFirstColumn="0" w:firstRowLastColumn="0" w:lastRowFirstColumn="0" w:lastRowLastColumn="0"/>
              <w:rPr>
                <w:rFonts w:ascii="Lato" w:hAnsi="Lato"/>
                <w:color w:val="000000"/>
                <w:sz w:val="22"/>
                <w:szCs w:val="22"/>
              </w:rPr>
            </w:pPr>
            <w:r w:rsidRPr="718CE51A">
              <w:rPr>
                <w:rFonts w:ascii="Lato" w:hAnsi="Lato"/>
                <w:color w:val="000000" w:themeColor="text1"/>
                <w:sz w:val="22"/>
                <w:szCs w:val="22"/>
              </w:rPr>
              <w:t xml:space="preserve">This panel discussion will include a dynamic conversation between faculty, students, and early career professionals. Topics will include </w:t>
            </w:r>
            <w:r w:rsidRPr="718CE51A" w:rsidR="00EC24AA">
              <w:rPr>
                <w:rFonts w:ascii="Lato" w:hAnsi="Lato"/>
                <w:color w:val="000000" w:themeColor="text1"/>
                <w:sz w:val="22"/>
                <w:szCs w:val="22"/>
              </w:rPr>
              <w:t xml:space="preserve">finding a job that aligns with </w:t>
            </w:r>
            <w:r w:rsidRPr="718CE51A">
              <w:rPr>
                <w:rFonts w:ascii="Lato" w:hAnsi="Lato"/>
                <w:color w:val="000000" w:themeColor="text1"/>
                <w:sz w:val="22"/>
                <w:szCs w:val="22"/>
              </w:rPr>
              <w:t xml:space="preserve">one’s </w:t>
            </w:r>
            <w:r w:rsidRPr="718CE51A" w:rsidR="00EC24AA">
              <w:rPr>
                <w:rFonts w:ascii="Lato" w:hAnsi="Lato"/>
                <w:color w:val="000000" w:themeColor="text1"/>
                <w:sz w:val="22"/>
                <w:szCs w:val="22"/>
              </w:rPr>
              <w:t>career vision, developing a professional network</w:t>
            </w:r>
            <w:r w:rsidRPr="718CE51A">
              <w:rPr>
                <w:rFonts w:ascii="Lato" w:hAnsi="Lato"/>
                <w:color w:val="000000" w:themeColor="text1"/>
                <w:sz w:val="22"/>
                <w:szCs w:val="22"/>
              </w:rPr>
              <w:t xml:space="preserve">, seeking out supervision and mentorship, developing a strategy to gain continuing education units, and fitting in </w:t>
            </w:r>
            <w:r w:rsidRPr="718CE51A" w:rsidR="00EC24AA">
              <w:rPr>
                <w:rFonts w:ascii="Lato" w:hAnsi="Lato"/>
                <w:color w:val="000000" w:themeColor="text1"/>
                <w:sz w:val="22"/>
                <w:szCs w:val="22"/>
              </w:rPr>
              <w:t>within the medical culture</w:t>
            </w:r>
            <w:r w:rsidRPr="718CE51A">
              <w:rPr>
                <w:rFonts w:ascii="Lato" w:hAnsi="Lato"/>
                <w:color w:val="000000" w:themeColor="text1"/>
                <w:sz w:val="22"/>
                <w:szCs w:val="22"/>
              </w:rPr>
              <w:t xml:space="preserve">. Come prepared with your questions for the panelists! </w:t>
            </w:r>
          </w:p>
          <w:p w:rsidR="00A424DB" w:rsidP="00EC24AA" w:rsidRDefault="00A424DB" w14:paraId="33D52C3B" w14:textId="7D55D3B1">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p>
        </w:tc>
      </w:tr>
      <w:tr w:rsidRPr="00611740" w:rsidR="001910DD" w:rsidTr="05B4B703" w14:paraId="7DD0545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Pr="00611740" w:rsidR="001910DD" w:rsidP="00EC24AA" w:rsidRDefault="001910DD" w14:paraId="4D2D906A" w14:textId="77777777">
            <w:pPr>
              <w:jc w:val="center"/>
              <w:rPr>
                <w:rFonts w:ascii="Lato" w:hAnsi="Lato" w:cs="Arial" w:eastAsiaTheme="minorHAnsi"/>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single" w:color="auto" w:sz="4" w:space="0"/>
              <w:bottom w:val="single" w:color="auto" w:sz="4" w:space="0"/>
            </w:tcBorders>
            <w:tcMar/>
          </w:tcPr>
          <w:p w:rsidRPr="009262C2" w:rsidR="001910DD" w:rsidP="00EC24AA" w:rsidRDefault="001910DD" w14:paraId="72534B2D"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Breakout Session</w:t>
            </w:r>
            <w:r w:rsidRPr="009262C2">
              <w:rPr>
                <w:rFonts w:ascii="Lato" w:hAnsi="Lato" w:cs="Arial"/>
                <w:bCs/>
                <w:color w:val="9BBB59" w:themeColor="accent3"/>
                <w:sz w:val="18"/>
                <w:szCs w:val="18"/>
              </w:rPr>
              <w:t xml:space="preserve"> #</w:t>
            </w:r>
            <w:r>
              <w:rPr>
                <w:rFonts w:ascii="Lato" w:hAnsi="Lato" w:cs="Arial"/>
                <w:bCs/>
                <w:color w:val="9BBB59" w:themeColor="accent3"/>
                <w:sz w:val="18"/>
                <w:szCs w:val="18"/>
              </w:rPr>
              <w:t>4B</w:t>
            </w:r>
          </w:p>
          <w:p w:rsidR="001910DD" w:rsidP="00EC24AA" w:rsidRDefault="001910DD" w14:paraId="0077DF0F" w14:textId="1D6151EB">
            <w:pPr>
              <w:jc w:val="center"/>
              <w:cnfStyle w:val="000000100000" w:firstRow="0" w:lastRow="0" w:firstColumn="0" w:lastColumn="0" w:oddVBand="0" w:evenVBand="0" w:oddHBand="1" w:evenHBand="0" w:firstRowFirstColumn="0" w:firstRowLastColumn="0" w:lastRowFirstColumn="0" w:lastRowLastColumn="0"/>
              <w:rPr>
                <w:rFonts w:ascii="Lato" w:hAnsi="Lato" w:cs="Arial"/>
                <w:b/>
                <w:bCs/>
                <w:iCs/>
                <w:sz w:val="24"/>
                <w:szCs w:val="24"/>
              </w:rPr>
            </w:pPr>
            <w:r>
              <w:rPr>
                <w:rFonts w:ascii="Lato" w:hAnsi="Lato" w:cs="Arial"/>
                <w:b/>
                <w:bCs/>
                <w:iCs/>
                <w:sz w:val="24"/>
                <w:szCs w:val="24"/>
              </w:rPr>
              <w:t>Mid</w:t>
            </w:r>
            <w:r w:rsidR="00C37B7B">
              <w:rPr>
                <w:rFonts w:ascii="Lato" w:hAnsi="Lato" w:cs="Arial"/>
                <w:b/>
                <w:bCs/>
                <w:iCs/>
                <w:sz w:val="24"/>
                <w:szCs w:val="24"/>
              </w:rPr>
              <w:t>-</w:t>
            </w:r>
            <w:r>
              <w:rPr>
                <w:rFonts w:ascii="Lato" w:hAnsi="Lato" w:cs="Arial"/>
                <w:b/>
                <w:bCs/>
                <w:iCs/>
                <w:sz w:val="24"/>
                <w:szCs w:val="24"/>
              </w:rPr>
              <w:t>Career Professionals in Integrated Care</w:t>
            </w:r>
          </w:p>
          <w:p w:rsidR="001910DD" w:rsidP="00EC24AA" w:rsidRDefault="001910DD" w14:paraId="11B4F089" w14:textId="48EED56A">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Pr>
                <w:rFonts w:ascii="Lato" w:hAnsi="Lato" w:cs="Arial"/>
                <w:sz w:val="22"/>
                <w:szCs w:val="22"/>
              </w:rPr>
              <w:t>Sara Barrett, LCSW</w:t>
            </w:r>
          </w:p>
          <w:p w:rsidR="001910DD" w:rsidP="00EC24AA" w:rsidRDefault="001910DD" w14:paraId="476681B4" w14:textId="0D7E1A5A">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Pr>
                <w:rFonts w:ascii="Lato" w:hAnsi="Lato" w:cs="Arial"/>
                <w:sz w:val="22"/>
                <w:szCs w:val="22"/>
              </w:rPr>
              <w:t>Alicia Gutierrez, LCSW</w:t>
            </w:r>
          </w:p>
          <w:p w:rsidRPr="00611740" w:rsidR="001910DD" w:rsidP="00EC24AA" w:rsidRDefault="001910DD" w14:paraId="657C6015" w14:textId="604B0E76">
            <w:pPr>
              <w:jc w:val="center"/>
              <w:cnfStyle w:val="000000100000" w:firstRow="0" w:lastRow="0" w:firstColumn="0" w:lastColumn="0" w:oddVBand="0" w:evenVBand="0" w:oddHBand="1" w:evenHBand="0" w:firstRowFirstColumn="0" w:firstRowLastColumn="0" w:lastRowFirstColumn="0" w:lastRowLastColumn="0"/>
              <w:rPr>
                <w:rFonts w:ascii="Lato" w:hAnsi="Lato" w:cs="Arial" w:eastAsiaTheme="minorHAnsi"/>
                <w:i/>
                <w:sz w:val="18"/>
                <w:szCs w:val="18"/>
              </w:rPr>
            </w:pPr>
            <w:r>
              <w:rPr>
                <w:rFonts w:ascii="Lato" w:hAnsi="Lato" w:cs="Arial" w:eastAsiaTheme="minorHAnsi"/>
                <w:i/>
                <w:sz w:val="18"/>
                <w:szCs w:val="18"/>
              </w:rPr>
              <w:t>St. Mary’s Family Medicine Residency</w:t>
            </w:r>
          </w:p>
          <w:p w:rsidRPr="009262C2" w:rsidR="001910DD" w:rsidP="00EC24AA" w:rsidRDefault="001910DD" w14:paraId="6F7EE054"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s="Arial"/>
                <w:b/>
                <w:bCs/>
                <w:iCs/>
                <w:sz w:val="24"/>
                <w:szCs w:val="24"/>
              </w:rPr>
            </w:pPr>
          </w:p>
          <w:p w:rsidR="001910DD" w:rsidP="1E8D627B" w:rsidRDefault="00376B29" w14:paraId="7DEB2FD6" w14:textId="07D38C2F">
            <w:pPr>
              <w:jc w:val="center"/>
              <w:cnfStyle w:val="000000100000" w:firstRow="0" w:lastRow="0" w:firstColumn="0" w:lastColumn="0" w:oddVBand="0" w:evenVBand="0" w:oddHBand="1" w:evenHBand="0" w:firstRowFirstColumn="0" w:firstRowLastColumn="0" w:lastRowFirstColumn="0" w:lastRowLastColumn="0"/>
              <w:rPr>
                <w:rFonts w:ascii="Lato" w:hAnsi="Lato"/>
                <w:color w:val="000000" w:themeColor="text1"/>
                <w:sz w:val="22"/>
                <w:szCs w:val="22"/>
              </w:rPr>
            </w:pPr>
            <w:r>
              <w:rPr>
                <w:rFonts w:ascii="Lato" w:hAnsi="Lato"/>
                <w:color w:val="000000" w:themeColor="text1"/>
                <w:sz w:val="22"/>
                <w:szCs w:val="22"/>
              </w:rPr>
              <w:t>Moderated by:</w:t>
            </w:r>
          </w:p>
          <w:p w:rsidR="00376B29" w:rsidP="1E8D627B" w:rsidRDefault="00376B29" w14:paraId="258F9510" w14:textId="0543E535">
            <w:pPr>
              <w:jc w:val="center"/>
              <w:cnfStyle w:val="000000100000" w:firstRow="0" w:lastRow="0" w:firstColumn="0" w:lastColumn="0" w:oddVBand="0" w:evenVBand="0" w:oddHBand="1" w:evenHBand="0" w:firstRowFirstColumn="0" w:firstRowLastColumn="0" w:lastRowFirstColumn="0" w:lastRowLastColumn="0"/>
              <w:rPr>
                <w:rFonts w:ascii="Lato" w:hAnsi="Lato" w:cs="Arial"/>
                <w:sz w:val="22"/>
                <w:szCs w:val="22"/>
              </w:rPr>
            </w:pPr>
            <w:r w:rsidRPr="00376B29">
              <w:rPr>
                <w:rFonts w:ascii="Lato" w:hAnsi="Lato" w:cs="Arial"/>
                <w:sz w:val="22"/>
                <w:szCs w:val="22"/>
              </w:rPr>
              <w:t>Bethany Price, DO</w:t>
            </w:r>
          </w:p>
          <w:p w:rsidRPr="00376B29" w:rsidR="00376B29" w:rsidP="1E8D627B" w:rsidRDefault="00376B29" w14:paraId="13BB02E3" w14:textId="179AF4E7">
            <w:pPr>
              <w:jc w:val="center"/>
              <w:cnfStyle w:val="000000100000" w:firstRow="0" w:lastRow="0" w:firstColumn="0" w:lastColumn="0" w:oddVBand="0" w:evenVBand="0" w:oddHBand="1" w:evenHBand="0" w:firstRowFirstColumn="0" w:firstRowLastColumn="0" w:lastRowFirstColumn="0" w:lastRowLastColumn="0"/>
              <w:rPr>
                <w:rFonts w:ascii="Lato" w:hAnsi="Lato" w:cs="Arial"/>
                <w:i/>
                <w:iCs/>
                <w:sz w:val="18"/>
                <w:szCs w:val="18"/>
              </w:rPr>
            </w:pPr>
            <w:r w:rsidRPr="00376B29">
              <w:rPr>
                <w:rFonts w:ascii="Lato" w:hAnsi="Lato" w:cs="Arial"/>
                <w:i/>
                <w:iCs/>
                <w:sz w:val="18"/>
                <w:szCs w:val="18"/>
              </w:rPr>
              <w:t xml:space="preserve">St. Mary’s Family Medicine Residency </w:t>
            </w:r>
          </w:p>
          <w:p w:rsidRPr="001910DD" w:rsidR="001910DD" w:rsidP="1E8D627B" w:rsidRDefault="001910DD" w14:paraId="1AA77C4D" w14:textId="102D2C66">
            <w:pPr>
              <w:jc w:val="center"/>
              <w:cnfStyle w:val="000000100000" w:firstRow="0" w:lastRow="0" w:firstColumn="0" w:lastColumn="0" w:oddVBand="0" w:evenVBand="0" w:oddHBand="1" w:evenHBand="0" w:firstRowFirstColumn="0" w:firstRowLastColumn="0" w:lastRowFirstColumn="0" w:lastRowLastColumn="0"/>
              <w:rPr>
                <w:rFonts w:ascii="Lato" w:hAnsi="Lato"/>
                <w:color w:val="000000" w:themeColor="text1"/>
                <w:sz w:val="22"/>
                <w:szCs w:val="22"/>
              </w:rPr>
            </w:pPr>
          </w:p>
          <w:p w:rsidR="00376B29" w:rsidP="718CE51A" w:rsidRDefault="00376B29" w14:paraId="2633B603" w14:textId="6C331127">
            <w:pPr>
              <w:cnfStyle w:val="000000100000" w:firstRow="0" w:lastRow="0" w:firstColumn="0" w:lastColumn="0" w:oddVBand="0" w:evenVBand="0" w:oddHBand="1" w:evenHBand="0" w:firstRowFirstColumn="0" w:firstRowLastColumn="0" w:lastRowFirstColumn="0" w:lastRowLastColumn="0"/>
              <w:rPr>
                <w:rFonts w:ascii="Lato" w:hAnsi="Lato"/>
                <w:color w:val="000000"/>
                <w:sz w:val="22"/>
                <w:szCs w:val="22"/>
              </w:rPr>
            </w:pPr>
            <w:r w:rsidRPr="718CE51A">
              <w:rPr>
                <w:rFonts w:ascii="Lato" w:hAnsi="Lato"/>
                <w:color w:val="000000" w:themeColor="text1"/>
                <w:sz w:val="22"/>
                <w:szCs w:val="22"/>
              </w:rPr>
              <w:t xml:space="preserve">This panel discussion will include a dynamic conversation between medical and behavioral health clinicians in the midcareer phase. Topics will include </w:t>
            </w:r>
            <w:r w:rsidRPr="718CE51A" w:rsidR="001910DD">
              <w:rPr>
                <w:rFonts w:ascii="Lato" w:hAnsi="Lato"/>
                <w:color w:val="000000" w:themeColor="text1"/>
                <w:sz w:val="22"/>
                <w:szCs w:val="22"/>
              </w:rPr>
              <w:t xml:space="preserve">preparing for leadership, taking on </w:t>
            </w:r>
            <w:r w:rsidRPr="718CE51A">
              <w:rPr>
                <w:rFonts w:ascii="Lato" w:hAnsi="Lato"/>
                <w:color w:val="000000" w:themeColor="text1"/>
                <w:sz w:val="22"/>
                <w:szCs w:val="22"/>
              </w:rPr>
              <w:t xml:space="preserve">quality improvement </w:t>
            </w:r>
            <w:r w:rsidRPr="718CE51A" w:rsidR="001910DD">
              <w:rPr>
                <w:rFonts w:ascii="Lato" w:hAnsi="Lato"/>
                <w:color w:val="000000" w:themeColor="text1"/>
                <w:sz w:val="22"/>
                <w:szCs w:val="22"/>
              </w:rPr>
              <w:t xml:space="preserve">projects, </w:t>
            </w:r>
            <w:r w:rsidRPr="718CE51A">
              <w:rPr>
                <w:rFonts w:ascii="Lato" w:hAnsi="Lato"/>
                <w:color w:val="000000" w:themeColor="text1"/>
                <w:sz w:val="22"/>
                <w:szCs w:val="22"/>
              </w:rPr>
              <w:t xml:space="preserve">choosing areas of specialization </w:t>
            </w:r>
            <w:r w:rsidRPr="718CE51A" w:rsidR="001910DD">
              <w:rPr>
                <w:rFonts w:ascii="Lato" w:hAnsi="Lato"/>
                <w:color w:val="000000" w:themeColor="text1"/>
                <w:sz w:val="22"/>
                <w:szCs w:val="22"/>
              </w:rPr>
              <w:t>within the field, training early career professionals</w:t>
            </w:r>
            <w:r w:rsidRPr="718CE51A" w:rsidR="1A00981F">
              <w:rPr>
                <w:rFonts w:ascii="Lato" w:hAnsi="Lato"/>
                <w:color w:val="000000" w:themeColor="text1"/>
                <w:sz w:val="22"/>
                <w:szCs w:val="22"/>
              </w:rPr>
              <w:t xml:space="preserve">, </w:t>
            </w:r>
            <w:r w:rsidRPr="718CE51A">
              <w:rPr>
                <w:rFonts w:ascii="Lato" w:hAnsi="Lato"/>
                <w:color w:val="000000" w:themeColor="text1"/>
                <w:sz w:val="22"/>
                <w:szCs w:val="22"/>
              </w:rPr>
              <w:t xml:space="preserve">and </w:t>
            </w:r>
            <w:r w:rsidRPr="718CE51A" w:rsidR="1A00981F">
              <w:rPr>
                <w:rFonts w:ascii="Lato" w:hAnsi="Lato"/>
                <w:color w:val="000000" w:themeColor="text1"/>
                <w:sz w:val="22"/>
                <w:szCs w:val="22"/>
              </w:rPr>
              <w:t>choosing when/how to set boundaries</w:t>
            </w:r>
            <w:r w:rsidRPr="718CE51A">
              <w:rPr>
                <w:rFonts w:ascii="Lato" w:hAnsi="Lato"/>
                <w:color w:val="000000" w:themeColor="text1"/>
                <w:sz w:val="22"/>
                <w:szCs w:val="22"/>
              </w:rPr>
              <w:t xml:space="preserve">.  Come prepared with your questions for the panelists! </w:t>
            </w:r>
          </w:p>
          <w:p w:rsidRPr="001910DD" w:rsidR="001910DD" w:rsidP="00EC24AA" w:rsidRDefault="1A00981F" w14:paraId="64ADE252" w14:textId="28DA54FA">
            <w:pPr>
              <w:jc w:val="center"/>
              <w:cnfStyle w:val="000000100000" w:firstRow="0" w:lastRow="0" w:firstColumn="0" w:lastColumn="0" w:oddVBand="0" w:evenVBand="0" w:oddHBand="1" w:evenHBand="0" w:firstRowFirstColumn="0" w:firstRowLastColumn="0" w:lastRowFirstColumn="0" w:lastRowLastColumn="0"/>
              <w:rPr>
                <w:rFonts w:ascii="Lato" w:hAnsi="Lato" w:cs="Arial"/>
                <w:bCs/>
                <w:color w:val="9BBB59" w:themeColor="accent3"/>
                <w:sz w:val="22"/>
                <w:szCs w:val="22"/>
              </w:rPr>
            </w:pPr>
            <w:r w:rsidRPr="1E8D627B">
              <w:rPr>
                <w:rFonts w:ascii="Lato" w:hAnsi="Lato"/>
                <w:color w:val="000000" w:themeColor="text1"/>
                <w:sz w:val="22"/>
                <w:szCs w:val="22"/>
              </w:rPr>
              <w:t xml:space="preserve"> </w:t>
            </w:r>
          </w:p>
        </w:tc>
      </w:tr>
      <w:tr w:rsidRPr="00611740" w:rsidR="001910DD" w:rsidTr="05B4B703" w14:paraId="69F9C46E" w14:textId="77777777">
        <w:trPr>
          <w:trHeight w:val="20"/>
        </w:trPr>
        <w:tc>
          <w:tcPr>
            <w:cnfStyle w:val="001000000000" w:firstRow="0" w:lastRow="0" w:firstColumn="1" w:lastColumn="0" w:oddVBand="0" w:evenVBand="0" w:oddHBand="0" w:evenHBand="0" w:firstRowFirstColumn="0" w:firstRowLastColumn="0" w:lastRowFirstColumn="0" w:lastRowLastColumn="0"/>
            <w:tcW w:w="845" w:type="pct"/>
            <w:vMerge/>
            <w:tcMar/>
            <w:vAlign w:val="center"/>
          </w:tcPr>
          <w:p w:rsidRPr="00611740" w:rsidR="001910DD" w:rsidP="00EC24AA" w:rsidRDefault="001910DD" w14:paraId="02B9118C" w14:textId="77777777">
            <w:pPr>
              <w:jc w:val="center"/>
              <w:rPr>
                <w:rFonts w:ascii="Lato" w:hAnsi="Lato" w:cs="Arial" w:eastAsiaTheme="minorHAnsi"/>
                <w:color w:val="FFFFFF" w:themeColor="background1"/>
                <w:sz w:val="24"/>
                <w:szCs w:val="24"/>
              </w:rPr>
            </w:pPr>
          </w:p>
        </w:tc>
        <w:tc>
          <w:tcPr>
            <w:cnfStyle w:val="000000000000" w:firstRow="0" w:lastRow="0" w:firstColumn="0" w:lastColumn="0" w:oddVBand="0" w:evenVBand="0" w:oddHBand="0" w:evenHBand="0" w:firstRowFirstColumn="0" w:firstRowLastColumn="0" w:lastRowFirstColumn="0" w:lastRowLastColumn="0"/>
            <w:tcW w:w="4155" w:type="pct"/>
            <w:gridSpan w:val="4"/>
            <w:tcBorders>
              <w:top w:val="single" w:color="auto" w:sz="4" w:space="0"/>
              <w:bottom w:val="single" w:color="auto" w:sz="4" w:space="0"/>
            </w:tcBorders>
            <w:tcMar/>
          </w:tcPr>
          <w:p w:rsidRPr="009262C2" w:rsidR="001910DD" w:rsidP="00EC24AA" w:rsidRDefault="001910DD" w14:paraId="762CEA63" w14:textId="4738C194">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18"/>
                <w:szCs w:val="18"/>
              </w:rPr>
            </w:pPr>
            <w:r>
              <w:rPr>
                <w:rFonts w:ascii="Lato" w:hAnsi="Lato" w:cs="Arial"/>
                <w:bCs/>
                <w:color w:val="9BBB59" w:themeColor="accent3"/>
                <w:sz w:val="18"/>
                <w:szCs w:val="18"/>
              </w:rPr>
              <w:t>Breakout Session</w:t>
            </w:r>
            <w:r w:rsidRPr="009262C2">
              <w:rPr>
                <w:rFonts w:ascii="Lato" w:hAnsi="Lato" w:cs="Arial"/>
                <w:bCs/>
                <w:color w:val="9BBB59" w:themeColor="accent3"/>
                <w:sz w:val="18"/>
                <w:szCs w:val="18"/>
              </w:rPr>
              <w:t xml:space="preserve"> #</w:t>
            </w:r>
            <w:r>
              <w:rPr>
                <w:rFonts w:ascii="Lato" w:hAnsi="Lato" w:cs="Arial"/>
                <w:bCs/>
                <w:color w:val="9BBB59" w:themeColor="accent3"/>
                <w:sz w:val="18"/>
                <w:szCs w:val="18"/>
              </w:rPr>
              <w:t>4C</w:t>
            </w:r>
          </w:p>
          <w:p w:rsidR="001910DD" w:rsidP="00EC24AA" w:rsidRDefault="001910DD" w14:paraId="3428BC5F" w14:textId="5EB6FA02">
            <w:pPr>
              <w:jc w:val="center"/>
              <w:cnfStyle w:val="000000000000" w:firstRow="0" w:lastRow="0" w:firstColumn="0" w:lastColumn="0" w:oddVBand="0" w:evenVBand="0" w:oddHBand="0" w:evenHBand="0" w:firstRowFirstColumn="0" w:firstRowLastColumn="0" w:lastRowFirstColumn="0" w:lastRowLastColumn="0"/>
              <w:rPr>
                <w:rFonts w:ascii="Lato" w:hAnsi="Lato" w:cs="Arial"/>
                <w:b/>
                <w:bCs/>
                <w:iCs/>
                <w:sz w:val="24"/>
                <w:szCs w:val="24"/>
              </w:rPr>
            </w:pPr>
            <w:r>
              <w:rPr>
                <w:rFonts w:ascii="Lato" w:hAnsi="Lato" w:cs="Arial"/>
                <w:b/>
                <w:bCs/>
                <w:iCs/>
                <w:sz w:val="24"/>
                <w:szCs w:val="24"/>
              </w:rPr>
              <w:t>Later Career Professionals in Integrated Care</w:t>
            </w:r>
          </w:p>
          <w:p w:rsidR="001910DD" w:rsidP="00EC24AA" w:rsidRDefault="001910DD" w14:paraId="40879033" w14:textId="39F77F1B">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Pr>
                <w:rFonts w:ascii="Lato" w:hAnsi="Lato" w:cs="Arial"/>
                <w:sz w:val="22"/>
                <w:szCs w:val="22"/>
              </w:rPr>
              <w:t>Cheryl Young, LMFT</w:t>
            </w:r>
          </w:p>
          <w:p w:rsidR="00FA60E5" w:rsidP="00EC24AA" w:rsidRDefault="00FA60E5" w14:paraId="66D3F012" w14:textId="564703FD">
            <w:pPr>
              <w:jc w:val="center"/>
              <w:cnfStyle w:val="000000000000" w:firstRow="0" w:lastRow="0" w:firstColumn="0" w:lastColumn="0" w:oddVBand="0" w:evenVBand="0" w:oddHBand="0" w:evenHBand="0" w:firstRowFirstColumn="0" w:firstRowLastColumn="0" w:lastRowFirstColumn="0" w:lastRowLastColumn="0"/>
              <w:rPr>
                <w:rFonts w:ascii="Lato" w:hAnsi="Lato" w:cs="Arial"/>
                <w:sz w:val="22"/>
                <w:szCs w:val="22"/>
              </w:rPr>
            </w:pPr>
            <w:r>
              <w:rPr>
                <w:rFonts w:ascii="Lato" w:hAnsi="Lato" w:cs="Arial"/>
                <w:sz w:val="22"/>
                <w:szCs w:val="22"/>
              </w:rPr>
              <w:t>Christopher Young, PhD</w:t>
            </w:r>
          </w:p>
          <w:p w:rsidRPr="00611740" w:rsidR="001910DD" w:rsidP="00EC24AA" w:rsidRDefault="001910DD" w14:paraId="2BB3D137" w14:textId="1D26A277">
            <w:pPr>
              <w:jc w:val="center"/>
              <w:cnfStyle w:val="000000000000" w:firstRow="0" w:lastRow="0" w:firstColumn="0" w:lastColumn="0" w:oddVBand="0" w:evenVBand="0" w:oddHBand="0" w:evenHBand="0" w:firstRowFirstColumn="0" w:firstRowLastColumn="0" w:lastRowFirstColumn="0" w:lastRowLastColumn="0"/>
              <w:rPr>
                <w:rFonts w:ascii="Lato" w:hAnsi="Lato" w:cs="Arial" w:eastAsiaTheme="minorHAnsi"/>
                <w:i/>
                <w:sz w:val="18"/>
                <w:szCs w:val="18"/>
              </w:rPr>
            </w:pPr>
            <w:r>
              <w:rPr>
                <w:rFonts w:ascii="Lato" w:hAnsi="Lato" w:cs="Arial" w:eastAsiaTheme="minorHAnsi"/>
                <w:i/>
                <w:sz w:val="18"/>
                <w:szCs w:val="18"/>
              </w:rPr>
              <w:t>Behavioral Health and Wellness</w:t>
            </w:r>
          </w:p>
          <w:p w:rsidRPr="009262C2" w:rsidR="001910DD" w:rsidP="00EC24AA" w:rsidRDefault="001910DD" w14:paraId="2C6DF8E8" w14:textId="77777777">
            <w:pPr>
              <w:jc w:val="center"/>
              <w:cnfStyle w:val="000000000000" w:firstRow="0" w:lastRow="0" w:firstColumn="0" w:lastColumn="0" w:oddVBand="0" w:evenVBand="0" w:oddHBand="0" w:evenHBand="0" w:firstRowFirstColumn="0" w:firstRowLastColumn="0" w:lastRowFirstColumn="0" w:lastRowLastColumn="0"/>
              <w:rPr>
                <w:rFonts w:ascii="Lato" w:hAnsi="Lato" w:cs="Arial"/>
                <w:b/>
                <w:bCs/>
                <w:iCs/>
                <w:sz w:val="24"/>
                <w:szCs w:val="24"/>
              </w:rPr>
            </w:pPr>
          </w:p>
          <w:p w:rsidR="0008247C" w:rsidP="718CE51A" w:rsidRDefault="0008247C" w14:paraId="0ECC3756" w14:textId="44EDF049">
            <w:pPr>
              <w:cnfStyle w:val="000000000000" w:firstRow="0" w:lastRow="0" w:firstColumn="0" w:lastColumn="0" w:oddVBand="0" w:evenVBand="0" w:oddHBand="0" w:evenHBand="0" w:firstRowFirstColumn="0" w:firstRowLastColumn="0" w:lastRowFirstColumn="0" w:lastRowLastColumn="0"/>
              <w:rPr>
                <w:rFonts w:ascii="Lato" w:hAnsi="Lato"/>
                <w:color w:val="000000"/>
                <w:sz w:val="22"/>
                <w:szCs w:val="22"/>
              </w:rPr>
            </w:pPr>
            <w:r w:rsidRPr="718CE51A">
              <w:rPr>
                <w:rFonts w:ascii="Lato" w:hAnsi="Lato"/>
                <w:color w:val="000000" w:themeColor="text1"/>
                <w:sz w:val="22"/>
                <w:szCs w:val="22"/>
              </w:rPr>
              <w:t xml:space="preserve">This panel discussion will include a dynamic conversation between two later career behavioral health clinicians with many years of experience in integrated care. Topics will include navigating career transitions, sustaining integrated care services beyond the founder, and mentoring other professionals. Come prepared with your questions for the panelists! </w:t>
            </w:r>
          </w:p>
          <w:p w:rsidRPr="001910DD" w:rsidR="001910DD" w:rsidP="00EC24AA" w:rsidRDefault="001910DD" w14:paraId="10E2DB0A" w14:textId="7727F88F">
            <w:pPr>
              <w:jc w:val="center"/>
              <w:cnfStyle w:val="000000000000" w:firstRow="0" w:lastRow="0" w:firstColumn="0" w:lastColumn="0" w:oddVBand="0" w:evenVBand="0" w:oddHBand="0" w:evenHBand="0" w:firstRowFirstColumn="0" w:firstRowLastColumn="0" w:lastRowFirstColumn="0" w:lastRowLastColumn="0"/>
              <w:rPr>
                <w:rFonts w:ascii="Lato" w:hAnsi="Lato" w:cs="Arial"/>
                <w:bCs/>
                <w:color w:val="9BBB59" w:themeColor="accent3"/>
                <w:sz w:val="22"/>
                <w:szCs w:val="22"/>
              </w:rPr>
            </w:pPr>
          </w:p>
        </w:tc>
      </w:tr>
    </w:tbl>
    <w:tbl>
      <w:tblPr>
        <w:tblpPr w:leftFromText="180" w:rightFromText="180" w:vertAnchor="text" w:tblpX="28" w:tblpY="-7826"/>
        <w:tblW w:w="75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94"/>
      </w:tblGrid>
      <w:tr w:rsidRPr="006C222F" w:rsidR="006C222F" w:rsidTr="00BB496D" w14:paraId="21EBA6A1" w14:textId="77777777">
        <w:trPr>
          <w:trHeight w:val="13"/>
        </w:trPr>
        <w:tc>
          <w:tcPr>
            <w:tcW w:w="1694" w:type="dxa"/>
            <w:tcBorders>
              <w:left w:val="nil"/>
              <w:bottom w:val="nil"/>
              <w:right w:val="nil"/>
            </w:tcBorders>
          </w:tcPr>
          <w:p w:rsidRPr="006C222F" w:rsidR="004353FB" w:rsidP="004353FB" w:rsidRDefault="00D02F88" w14:paraId="4B128E58" w14:textId="74F116AB">
            <w:pPr>
              <w:rPr>
                <w:rFonts w:ascii="Arial" w:hAnsi="Arial" w:cs="Arial"/>
                <w:sz w:val="16"/>
              </w:rPr>
            </w:pPr>
            <w:r>
              <w:rPr>
                <w:rFonts w:ascii="Arial" w:hAnsi="Arial" w:cs="Arial"/>
                <w:sz w:val="16"/>
              </w:rPr>
              <w:t xml:space="preserve"> </w:t>
            </w:r>
          </w:p>
        </w:tc>
      </w:tr>
    </w:tbl>
    <w:p w:rsidRPr="006C222F" w:rsidR="00C332B4" w:rsidP="005501A0" w:rsidRDefault="00611740" w14:paraId="68642E1A" w14:textId="4A6FCECF">
      <w:pPr>
        <w:rPr>
          <w:rFonts w:ascii="Arial" w:hAnsi="Arial" w:cs="Arial"/>
          <w:sz w:val="16"/>
        </w:rPr>
      </w:pPr>
      <w:r>
        <w:rPr>
          <w:rFonts w:ascii="Arial" w:hAnsi="Arial" w:cs="Arial"/>
          <w:noProof/>
          <w:sz w:val="16"/>
        </w:rPr>
        <mc:AlternateContent>
          <mc:Choice Requires="wps">
            <w:drawing>
              <wp:anchor distT="0" distB="0" distL="114300" distR="114300" simplePos="0" relativeHeight="251658240" behindDoc="0" locked="0" layoutInCell="1" allowOverlap="1" wp14:anchorId="04D5A5B5" wp14:editId="46D1823E">
                <wp:simplePos x="0" y="0"/>
                <wp:positionH relativeFrom="column">
                  <wp:posOffset>-266700</wp:posOffset>
                </wp:positionH>
                <wp:positionV relativeFrom="paragraph">
                  <wp:posOffset>9081135</wp:posOffset>
                </wp:positionV>
                <wp:extent cx="8039100" cy="0"/>
                <wp:effectExtent l="0" t="19050" r="38100" b="38100"/>
                <wp:wrapNone/>
                <wp:docPr id="77" name="Straight Connector 77"/>
                <wp:cNvGraphicFramePr/>
                <a:graphic xmlns:a="http://schemas.openxmlformats.org/drawingml/2006/main">
                  <a:graphicData uri="http://schemas.microsoft.com/office/word/2010/wordprocessingShape">
                    <wps:wsp>
                      <wps:cNvCnPr/>
                      <wps:spPr>
                        <a:xfrm>
                          <a:off x="0" y="0"/>
                          <a:ext cx="8039100" cy="0"/>
                        </a:xfrm>
                        <a:prstGeom prst="line">
                          <a:avLst/>
                        </a:prstGeom>
                        <a:ln w="57150">
                          <a:solidFill>
                            <a:srgbClr val="003C7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v:line id="Straight Connector 77"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3c71" strokeweight="4.5pt" from="-21pt,715.05pt" to="612pt,715.05pt" w14:anchorId="583DC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"/>
            </w:pict>
          </mc:Fallback>
        </mc:AlternateContent>
      </w:r>
    </w:p>
    <w:sectPr w:rsidRPr="006C222F" w:rsidR="00C332B4" w:rsidSect="001A3E7B">
      <w:headerReference w:type="default" r:id="rId11"/>
      <w:headerReference w:type="first" r:id="rId12"/>
      <w:endnotePr>
        <w:numFmt w:val="decimal"/>
      </w:endnotePr>
      <w:type w:val="oddPage"/>
      <w:pgSz w:w="12240" w:h="15840" w:orient="portrait" w:code="1"/>
      <w:pgMar w:top="810" w:right="720" w:bottom="720" w:left="360" w:header="450" w:footer="130"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2903" w:rsidRDefault="00912903" w14:paraId="0119DCB1" w14:textId="77777777">
      <w:r>
        <w:separator/>
      </w:r>
    </w:p>
  </w:endnote>
  <w:endnote w:type="continuationSeparator" w:id="0">
    <w:p w:rsidR="00912903" w:rsidRDefault="00912903" w14:paraId="63B6D3AC" w14:textId="77777777">
      <w:r>
        <w:continuationSeparator/>
      </w:r>
    </w:p>
  </w:endnote>
  <w:endnote w:type="continuationNotice" w:id="1">
    <w:p w:rsidR="00912903" w:rsidRDefault="00912903" w14:paraId="666D5E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lonCond">
    <w:panose1 w:val="00000000000000000000"/>
    <w:charset w:val="00"/>
    <w:family w:val="roman"/>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ato">
    <w:altName w:val="Lato"/>
    <w:charset w:val="00"/>
    <w:family w:val="swiss"/>
    <w:pitch w:val="variable"/>
    <w:sig w:usb0="E10002FF" w:usb1="5000ECFF" w:usb2="00000021"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2903" w:rsidRDefault="00912903" w14:paraId="238036F5" w14:textId="77777777">
      <w:r>
        <w:separator/>
      </w:r>
    </w:p>
  </w:footnote>
  <w:footnote w:type="continuationSeparator" w:id="0">
    <w:p w:rsidR="00912903" w:rsidRDefault="00912903" w14:paraId="23CFE2ED" w14:textId="77777777">
      <w:r>
        <w:continuationSeparator/>
      </w:r>
    </w:p>
  </w:footnote>
  <w:footnote w:type="continuationNotice" w:id="1">
    <w:p w:rsidR="00912903" w:rsidRDefault="00912903" w14:paraId="5CA0A68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5FFB" w:rsidP="0049259F" w:rsidRDefault="004C5FFB" w14:paraId="78BAB44E" w14:textId="0F1559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9660D" w:rsidR="004C5FFB" w:rsidP="00492436" w:rsidRDefault="00982443" w14:paraId="3E6D7177" w14:textId="1E26DCF6">
    <w:pPr>
      <w:ind w:right="-270"/>
      <w:rPr>
        <w:rFonts w:ascii="Arial Bold" w:hAnsi="Arial Bold" w:cs="Arial" w:eastAsiaTheme="minorHAnsi"/>
        <w:caps/>
        <w:color w:val="003C71"/>
        <w:sz w:val="56"/>
        <w:szCs w:val="72"/>
      </w:rPr>
    </w:pPr>
    <w:r>
      <w:rPr>
        <w:rFonts w:ascii="Georgia" w:hAnsiTheme="minorHAnsi" w:eastAsiaTheme="minorHAnsi" w:cstheme="minorBidi"/>
        <w:noProof/>
        <w:color w:val="003C71"/>
        <w:spacing w:val="-1"/>
        <w:sz w:val="40"/>
        <w:szCs w:val="22"/>
      </w:rPr>
      <w:drawing>
        <wp:anchor distT="0" distB="0" distL="114300" distR="114300" simplePos="0" relativeHeight="251658240" behindDoc="1" locked="0" layoutInCell="1" allowOverlap="1" wp14:anchorId="11D5B1B1" wp14:editId="03288004">
          <wp:simplePos x="0" y="0"/>
          <wp:positionH relativeFrom="column">
            <wp:posOffset>5854700</wp:posOffset>
          </wp:positionH>
          <wp:positionV relativeFrom="paragraph">
            <wp:posOffset>-107950</wp:posOffset>
          </wp:positionV>
          <wp:extent cx="1350010" cy="824865"/>
          <wp:effectExtent l="0" t="0" r="2540" b="0"/>
          <wp:wrapTight wrapText="bothSides">
            <wp:wrapPolygon edited="0">
              <wp:start x="0" y="0"/>
              <wp:lineTo x="0" y="20952"/>
              <wp:lineTo x="21336" y="20952"/>
              <wp:lineTo x="21336"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_RMHPlogo-stack-B&amp;W (RGB web).jpg"/>
                  <pic:cNvPicPr/>
                </pic:nvPicPr>
                <pic:blipFill>
                  <a:blip r:embed="rId1">
                    <a:extLst>
                      <a:ext uri="{28A0092B-C50C-407E-A947-70E740481C1C}">
                        <a14:useLocalDpi xmlns:a14="http://schemas.microsoft.com/office/drawing/2010/main" val="0"/>
                      </a:ext>
                    </a:extLst>
                  </a:blip>
                  <a:stretch>
                    <a:fillRect/>
                  </a:stretch>
                </pic:blipFill>
                <pic:spPr>
                  <a:xfrm>
                    <a:off x="0" y="0"/>
                    <a:ext cx="1350010" cy="824865"/>
                  </a:xfrm>
                  <a:prstGeom prst="rect">
                    <a:avLst/>
                  </a:prstGeom>
                </pic:spPr>
              </pic:pic>
            </a:graphicData>
          </a:graphic>
          <wp14:sizeRelH relativeFrom="margin">
            <wp14:pctWidth>0</wp14:pctWidth>
          </wp14:sizeRelH>
          <wp14:sizeRelV relativeFrom="margin">
            <wp14:pctHeight>0</wp14:pctHeight>
          </wp14:sizeRelV>
        </wp:anchor>
      </w:drawing>
    </w:r>
    <w:r w:rsidRPr="00F9660D" w:rsidR="004C5FFB">
      <w:rPr>
        <w:rFonts w:ascii="Arial Bold" w:hAnsi="Arial Bold" w:cs="Arial" w:eastAsiaTheme="minorHAnsi"/>
        <w:caps/>
        <w:color w:val="003C71"/>
        <w:sz w:val="56"/>
        <w:szCs w:val="72"/>
      </w:rPr>
      <w:t>Agenda</w:t>
    </w:r>
  </w:p>
  <w:p w:rsidR="004C5FFB" w:rsidP="00492436" w:rsidRDefault="004C5FFB" w14:paraId="23FC9F88" w14:textId="186C089F">
    <w:pPr>
      <w:ind w:right="-270"/>
      <w:rPr>
        <w:rFonts w:ascii="Georgia" w:hAnsiTheme="minorHAnsi" w:eastAsiaTheme="minorHAnsi" w:cstheme="minorBidi"/>
        <w:color w:val="003C71"/>
        <w:spacing w:val="-1"/>
        <w:sz w:val="40"/>
        <w:szCs w:val="22"/>
      </w:rPr>
    </w:pPr>
    <w:r w:rsidRPr="00F9660D">
      <w:rPr>
        <w:rFonts w:ascii="Georgia" w:hAnsiTheme="minorHAnsi" w:eastAsiaTheme="minorHAnsi" w:cstheme="minorBidi"/>
        <w:color w:val="003C71"/>
        <w:spacing w:val="-1"/>
        <w:sz w:val="40"/>
        <w:szCs w:val="22"/>
      </w:rPr>
      <w:t>Behavioral Health Skills Training</w:t>
    </w:r>
  </w:p>
  <w:p w:rsidRPr="00A36E21" w:rsidR="00A36E21" w:rsidP="00492436" w:rsidRDefault="00A36E21" w14:paraId="039384D2" w14:textId="3BCA24EE">
    <w:pPr>
      <w:ind w:right="-270"/>
      <w:rPr>
        <w:rFonts w:ascii="Georgia" w:hAnsiTheme="minorHAnsi" w:eastAsiaTheme="minorHAnsi" w:cstheme="minorBidi"/>
        <w:i/>
        <w:iCs/>
        <w:color w:val="003C71"/>
        <w:spacing w:val="-1"/>
        <w:sz w:val="32"/>
        <w:szCs w:val="32"/>
      </w:rPr>
    </w:pPr>
    <w:r w:rsidRPr="00A36E21">
      <w:rPr>
        <w:rFonts w:ascii="Georgia" w:hAnsiTheme="minorHAnsi" w:eastAsiaTheme="minorHAnsi" w:cstheme="minorBidi"/>
        <w:i/>
        <w:iCs/>
        <w:color w:val="003C71"/>
        <w:spacing w:val="-1"/>
        <w:sz w:val="32"/>
        <w:szCs w:val="32"/>
      </w:rPr>
      <w:t>April 21, 2023</w:t>
    </w:r>
  </w:p>
  <w:p w:rsidR="004C5FFB" w:rsidRDefault="004C5FFB" w14:paraId="2D80DC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1021"/>
    <w:multiLevelType w:val="hybridMultilevel"/>
    <w:tmpl w:val="F7F06B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707D92"/>
    <w:multiLevelType w:val="hybridMultilevel"/>
    <w:tmpl w:val="4D84336C"/>
    <w:lvl w:ilvl="0" w:tplc="2DBE391C">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D2443"/>
    <w:multiLevelType w:val="hybridMultilevel"/>
    <w:tmpl w:val="B3BCB0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9B320D7"/>
    <w:multiLevelType w:val="hybridMultilevel"/>
    <w:tmpl w:val="ED14D2C4"/>
    <w:lvl w:ilvl="0" w:tplc="6ED4219E">
      <w:numFmt w:val="bullet"/>
      <w:lvlText w:val="-"/>
      <w:lvlJc w:val="left"/>
      <w:pPr>
        <w:ind w:left="201" w:hanging="360"/>
      </w:pPr>
      <w:rPr>
        <w:rFonts w:hint="default" w:ascii="Kalinga" w:hAnsi="Kalinga" w:eastAsia="Times New Roman" w:cs="Kalinga"/>
      </w:rPr>
    </w:lvl>
    <w:lvl w:ilvl="1" w:tplc="04090003" w:tentative="1">
      <w:start w:val="1"/>
      <w:numFmt w:val="bullet"/>
      <w:lvlText w:val="o"/>
      <w:lvlJc w:val="left"/>
      <w:pPr>
        <w:ind w:left="921" w:hanging="360"/>
      </w:pPr>
      <w:rPr>
        <w:rFonts w:hint="default" w:ascii="Courier New" w:hAnsi="Courier New" w:cs="Courier New"/>
      </w:rPr>
    </w:lvl>
    <w:lvl w:ilvl="2" w:tplc="04090005" w:tentative="1">
      <w:start w:val="1"/>
      <w:numFmt w:val="bullet"/>
      <w:lvlText w:val=""/>
      <w:lvlJc w:val="left"/>
      <w:pPr>
        <w:ind w:left="1641" w:hanging="360"/>
      </w:pPr>
      <w:rPr>
        <w:rFonts w:hint="default" w:ascii="Wingdings" w:hAnsi="Wingdings"/>
      </w:rPr>
    </w:lvl>
    <w:lvl w:ilvl="3" w:tplc="04090001" w:tentative="1">
      <w:start w:val="1"/>
      <w:numFmt w:val="bullet"/>
      <w:lvlText w:val=""/>
      <w:lvlJc w:val="left"/>
      <w:pPr>
        <w:ind w:left="2361" w:hanging="360"/>
      </w:pPr>
      <w:rPr>
        <w:rFonts w:hint="default" w:ascii="Symbol" w:hAnsi="Symbol"/>
      </w:rPr>
    </w:lvl>
    <w:lvl w:ilvl="4" w:tplc="04090003" w:tentative="1">
      <w:start w:val="1"/>
      <w:numFmt w:val="bullet"/>
      <w:lvlText w:val="o"/>
      <w:lvlJc w:val="left"/>
      <w:pPr>
        <w:ind w:left="3081" w:hanging="360"/>
      </w:pPr>
      <w:rPr>
        <w:rFonts w:hint="default" w:ascii="Courier New" w:hAnsi="Courier New" w:cs="Courier New"/>
      </w:rPr>
    </w:lvl>
    <w:lvl w:ilvl="5" w:tplc="04090005" w:tentative="1">
      <w:start w:val="1"/>
      <w:numFmt w:val="bullet"/>
      <w:lvlText w:val=""/>
      <w:lvlJc w:val="left"/>
      <w:pPr>
        <w:ind w:left="3801" w:hanging="360"/>
      </w:pPr>
      <w:rPr>
        <w:rFonts w:hint="default" w:ascii="Wingdings" w:hAnsi="Wingdings"/>
      </w:rPr>
    </w:lvl>
    <w:lvl w:ilvl="6" w:tplc="04090001" w:tentative="1">
      <w:start w:val="1"/>
      <w:numFmt w:val="bullet"/>
      <w:lvlText w:val=""/>
      <w:lvlJc w:val="left"/>
      <w:pPr>
        <w:ind w:left="4521" w:hanging="360"/>
      </w:pPr>
      <w:rPr>
        <w:rFonts w:hint="default" w:ascii="Symbol" w:hAnsi="Symbol"/>
      </w:rPr>
    </w:lvl>
    <w:lvl w:ilvl="7" w:tplc="04090003" w:tentative="1">
      <w:start w:val="1"/>
      <w:numFmt w:val="bullet"/>
      <w:lvlText w:val="o"/>
      <w:lvlJc w:val="left"/>
      <w:pPr>
        <w:ind w:left="5241" w:hanging="360"/>
      </w:pPr>
      <w:rPr>
        <w:rFonts w:hint="default" w:ascii="Courier New" w:hAnsi="Courier New" w:cs="Courier New"/>
      </w:rPr>
    </w:lvl>
    <w:lvl w:ilvl="8" w:tplc="04090005" w:tentative="1">
      <w:start w:val="1"/>
      <w:numFmt w:val="bullet"/>
      <w:lvlText w:val=""/>
      <w:lvlJc w:val="left"/>
      <w:pPr>
        <w:ind w:left="5961" w:hanging="360"/>
      </w:pPr>
      <w:rPr>
        <w:rFonts w:hint="default" w:ascii="Wingdings" w:hAnsi="Wingdings"/>
      </w:rPr>
    </w:lvl>
  </w:abstractNum>
  <w:abstractNum w:abstractNumId="4" w15:restartNumberingAfterBreak="0">
    <w:nsid w:val="1A5C7869"/>
    <w:multiLevelType w:val="hybridMultilevel"/>
    <w:tmpl w:val="C2F2747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D0E681E"/>
    <w:multiLevelType w:val="hybridMultilevel"/>
    <w:tmpl w:val="E22EC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188B"/>
    <w:multiLevelType w:val="hybridMultilevel"/>
    <w:tmpl w:val="41C484EA"/>
    <w:lvl w:ilvl="0" w:tplc="48BE05EA">
      <w:start w:val="1"/>
      <w:numFmt w:val="decimal"/>
      <w:lvlText w:val="%1."/>
      <w:lvlJc w:val="left"/>
      <w:pPr>
        <w:tabs>
          <w:tab w:val="num" w:pos="720"/>
        </w:tabs>
        <w:ind w:left="0" w:firstLine="0"/>
      </w:pPr>
      <w:rPr>
        <w:rFonts w:hint="default"/>
      </w:rPr>
    </w:lvl>
    <w:lvl w:ilvl="1" w:tplc="20B88B12">
      <w:start w:val="1"/>
      <w:numFmt w:val="lowerLetter"/>
      <w:lvlText w:val="%2."/>
      <w:lvlJc w:val="left"/>
      <w:pPr>
        <w:tabs>
          <w:tab w:val="num" w:pos="1440"/>
        </w:tabs>
        <w:ind w:left="1440" w:hanging="720"/>
      </w:pPr>
      <w:rPr>
        <w:rFonts w:hint="default"/>
      </w:rPr>
    </w:lvl>
    <w:lvl w:ilvl="2" w:tplc="D442A230">
      <w:start w:val="1"/>
      <w:numFmt w:val="lowerRoman"/>
      <w:lvlText w:val="%3."/>
      <w:lvlJc w:val="right"/>
      <w:pPr>
        <w:tabs>
          <w:tab w:val="num" w:pos="2160"/>
        </w:tabs>
        <w:ind w:left="0" w:firstLine="1440"/>
      </w:pPr>
      <w:rPr>
        <w:rFonts w:hint="default"/>
      </w:rPr>
    </w:lvl>
    <w:lvl w:ilvl="3" w:tplc="0409000F">
      <w:start w:val="1"/>
      <w:numFmt w:val="decimal"/>
      <w:lvlText w:val="%4."/>
      <w:lvlJc w:val="left"/>
      <w:pPr>
        <w:tabs>
          <w:tab w:val="num" w:pos="2940"/>
        </w:tabs>
        <w:ind w:left="2940" w:hanging="360"/>
      </w:pPr>
      <w:rPr>
        <w:rFonts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1F0D6FDA"/>
    <w:multiLevelType w:val="hybridMultilevel"/>
    <w:tmpl w:val="796E106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33196F"/>
    <w:multiLevelType w:val="hybridMultilevel"/>
    <w:tmpl w:val="C54C905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3371BBC"/>
    <w:multiLevelType w:val="hybridMultilevel"/>
    <w:tmpl w:val="F82AF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0C84"/>
    <w:multiLevelType w:val="hybridMultilevel"/>
    <w:tmpl w:val="969A4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8672F1"/>
    <w:multiLevelType w:val="hybridMultilevel"/>
    <w:tmpl w:val="8BF2467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E4306EF"/>
    <w:multiLevelType w:val="hybridMultilevel"/>
    <w:tmpl w:val="5E9276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36C04B0"/>
    <w:multiLevelType w:val="hybridMultilevel"/>
    <w:tmpl w:val="5114BE82"/>
    <w:lvl w:ilvl="0" w:tplc="36163B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0C7FE8"/>
    <w:multiLevelType w:val="hybridMultilevel"/>
    <w:tmpl w:val="750CB7E8"/>
    <w:lvl w:ilvl="0" w:tplc="0409000F">
      <w:start w:val="1"/>
      <w:numFmt w:val="decimal"/>
      <w:lvlText w:val="%1."/>
      <w:lvlJc w:val="left"/>
      <w:pPr>
        <w:ind w:left="79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25055"/>
    <w:multiLevelType w:val="hybridMultilevel"/>
    <w:tmpl w:val="0C58075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40A37355"/>
    <w:multiLevelType w:val="hybridMultilevel"/>
    <w:tmpl w:val="A3A09ED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8F514A5"/>
    <w:multiLevelType w:val="hybridMultilevel"/>
    <w:tmpl w:val="ECC60E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D434C4C"/>
    <w:multiLevelType w:val="hybridMultilevel"/>
    <w:tmpl w:val="0C58075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DE22818"/>
    <w:multiLevelType w:val="hybridMultilevel"/>
    <w:tmpl w:val="DAB6039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E2943AD"/>
    <w:multiLevelType w:val="hybridMultilevel"/>
    <w:tmpl w:val="2496FA2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59D1015D"/>
    <w:multiLevelType w:val="hybridMultilevel"/>
    <w:tmpl w:val="C79093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A2466BD"/>
    <w:multiLevelType w:val="hybridMultilevel"/>
    <w:tmpl w:val="CB4CAA2C"/>
    <w:lvl w:ilvl="0" w:tplc="421A2D06">
      <w:start w:val="1"/>
      <w:numFmt w:val="decimal"/>
      <w:lvlText w:val="%1."/>
      <w:lvlJc w:val="left"/>
      <w:pPr>
        <w:ind w:left="720" w:hanging="360"/>
      </w:pPr>
      <w:rPr>
        <w:rFonts w:hint="default"/>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C2D06"/>
    <w:multiLevelType w:val="hybridMultilevel"/>
    <w:tmpl w:val="71AA1DE0"/>
    <w:lvl w:ilvl="0" w:tplc="69F8DBD8">
      <w:start w:val="1"/>
      <w:numFmt w:val="decimal"/>
      <w:pStyle w:val="Bullet"/>
      <w:lvlText w:val="%1."/>
      <w:lvlJc w:val="left"/>
      <w:pPr>
        <w:ind w:left="79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AB3971"/>
    <w:multiLevelType w:val="hybridMultilevel"/>
    <w:tmpl w:val="DF6A71C6"/>
    <w:lvl w:ilvl="0" w:tplc="2AE86D5E">
      <w:start w:val="1"/>
      <w:numFmt w:val="decimal"/>
      <w:lvlText w:val="%1."/>
      <w:lvlJc w:val="left"/>
      <w:pPr>
        <w:ind w:left="792"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616E"/>
    <w:multiLevelType w:val="hybridMultilevel"/>
    <w:tmpl w:val="E51619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D4C50FC"/>
    <w:multiLevelType w:val="hybridMultilevel"/>
    <w:tmpl w:val="FFFFFFFF"/>
    <w:lvl w:ilvl="0" w:tplc="085615B4">
      <w:start w:val="1"/>
      <w:numFmt w:val="bullet"/>
      <w:lvlText w:val=""/>
      <w:lvlJc w:val="left"/>
      <w:pPr>
        <w:ind w:left="720" w:hanging="360"/>
      </w:pPr>
      <w:rPr>
        <w:rFonts w:hint="default" w:ascii="Symbol" w:hAnsi="Symbol"/>
      </w:rPr>
    </w:lvl>
    <w:lvl w:ilvl="1" w:tplc="D778B71A">
      <w:start w:val="1"/>
      <w:numFmt w:val="bullet"/>
      <w:lvlText w:val="o"/>
      <w:lvlJc w:val="left"/>
      <w:pPr>
        <w:ind w:left="1440" w:hanging="360"/>
      </w:pPr>
      <w:rPr>
        <w:rFonts w:hint="default" w:ascii="Courier New" w:hAnsi="Courier New"/>
      </w:rPr>
    </w:lvl>
    <w:lvl w:ilvl="2" w:tplc="DBFE51A6">
      <w:start w:val="1"/>
      <w:numFmt w:val="bullet"/>
      <w:lvlText w:val=""/>
      <w:lvlJc w:val="left"/>
      <w:pPr>
        <w:ind w:left="2160" w:hanging="360"/>
      </w:pPr>
      <w:rPr>
        <w:rFonts w:hint="default" w:ascii="Wingdings" w:hAnsi="Wingdings"/>
      </w:rPr>
    </w:lvl>
    <w:lvl w:ilvl="3" w:tplc="CBE255A8">
      <w:start w:val="1"/>
      <w:numFmt w:val="bullet"/>
      <w:lvlText w:val=""/>
      <w:lvlJc w:val="left"/>
      <w:pPr>
        <w:ind w:left="2880" w:hanging="360"/>
      </w:pPr>
      <w:rPr>
        <w:rFonts w:hint="default" w:ascii="Symbol" w:hAnsi="Symbol"/>
      </w:rPr>
    </w:lvl>
    <w:lvl w:ilvl="4" w:tplc="73ACE9D4">
      <w:start w:val="1"/>
      <w:numFmt w:val="bullet"/>
      <w:lvlText w:val="o"/>
      <w:lvlJc w:val="left"/>
      <w:pPr>
        <w:ind w:left="3600" w:hanging="360"/>
      </w:pPr>
      <w:rPr>
        <w:rFonts w:hint="default" w:ascii="Courier New" w:hAnsi="Courier New"/>
      </w:rPr>
    </w:lvl>
    <w:lvl w:ilvl="5" w:tplc="2BD054EA">
      <w:start w:val="1"/>
      <w:numFmt w:val="bullet"/>
      <w:lvlText w:val=""/>
      <w:lvlJc w:val="left"/>
      <w:pPr>
        <w:ind w:left="4320" w:hanging="360"/>
      </w:pPr>
      <w:rPr>
        <w:rFonts w:hint="default" w:ascii="Wingdings" w:hAnsi="Wingdings"/>
      </w:rPr>
    </w:lvl>
    <w:lvl w:ilvl="6" w:tplc="007A93CE">
      <w:start w:val="1"/>
      <w:numFmt w:val="bullet"/>
      <w:lvlText w:val=""/>
      <w:lvlJc w:val="left"/>
      <w:pPr>
        <w:ind w:left="5040" w:hanging="360"/>
      </w:pPr>
      <w:rPr>
        <w:rFonts w:hint="default" w:ascii="Symbol" w:hAnsi="Symbol"/>
      </w:rPr>
    </w:lvl>
    <w:lvl w:ilvl="7" w:tplc="EDAEE8F0">
      <w:start w:val="1"/>
      <w:numFmt w:val="bullet"/>
      <w:lvlText w:val="o"/>
      <w:lvlJc w:val="left"/>
      <w:pPr>
        <w:ind w:left="5760" w:hanging="360"/>
      </w:pPr>
      <w:rPr>
        <w:rFonts w:hint="default" w:ascii="Courier New" w:hAnsi="Courier New"/>
      </w:rPr>
    </w:lvl>
    <w:lvl w:ilvl="8" w:tplc="D52810C8">
      <w:start w:val="1"/>
      <w:numFmt w:val="bullet"/>
      <w:lvlText w:val=""/>
      <w:lvlJc w:val="left"/>
      <w:pPr>
        <w:ind w:left="6480" w:hanging="360"/>
      </w:pPr>
      <w:rPr>
        <w:rFonts w:hint="default" w:ascii="Wingdings" w:hAnsi="Wingdings"/>
      </w:rPr>
    </w:lvl>
  </w:abstractNum>
  <w:abstractNum w:abstractNumId="27" w15:restartNumberingAfterBreak="0">
    <w:nsid w:val="756337F3"/>
    <w:multiLevelType w:val="hybridMultilevel"/>
    <w:tmpl w:val="4A307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A26E2"/>
    <w:multiLevelType w:val="hybridMultilevel"/>
    <w:tmpl w:val="B502A02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983269621">
    <w:abstractNumId w:val="26"/>
  </w:num>
  <w:num w:numId="2" w16cid:durableId="700281740">
    <w:abstractNumId w:val="2"/>
  </w:num>
  <w:num w:numId="3" w16cid:durableId="785537055">
    <w:abstractNumId w:val="4"/>
  </w:num>
  <w:num w:numId="4" w16cid:durableId="148792969">
    <w:abstractNumId w:val="17"/>
  </w:num>
  <w:num w:numId="5" w16cid:durableId="1458138117">
    <w:abstractNumId w:val="21"/>
  </w:num>
  <w:num w:numId="6" w16cid:durableId="1910190454">
    <w:abstractNumId w:val="19"/>
  </w:num>
  <w:num w:numId="7" w16cid:durableId="1062220066">
    <w:abstractNumId w:val="11"/>
  </w:num>
  <w:num w:numId="8" w16cid:durableId="150025712">
    <w:abstractNumId w:val="16"/>
  </w:num>
  <w:num w:numId="9" w16cid:durableId="1951204706">
    <w:abstractNumId w:val="8"/>
  </w:num>
  <w:num w:numId="10" w16cid:durableId="1265384981">
    <w:abstractNumId w:val="6"/>
  </w:num>
  <w:num w:numId="11" w16cid:durableId="1357927095">
    <w:abstractNumId w:val="25"/>
  </w:num>
  <w:num w:numId="12" w16cid:durableId="319846308">
    <w:abstractNumId w:val="1"/>
  </w:num>
  <w:num w:numId="13" w16cid:durableId="62874927">
    <w:abstractNumId w:val="13"/>
  </w:num>
  <w:num w:numId="14" w16cid:durableId="1880702376">
    <w:abstractNumId w:val="23"/>
  </w:num>
  <w:num w:numId="15" w16cid:durableId="748313086">
    <w:abstractNumId w:val="24"/>
  </w:num>
  <w:num w:numId="16" w16cid:durableId="1865286747">
    <w:abstractNumId w:val="14"/>
  </w:num>
  <w:num w:numId="17" w16cid:durableId="1782216119">
    <w:abstractNumId w:val="20"/>
  </w:num>
  <w:num w:numId="18" w16cid:durableId="420225099">
    <w:abstractNumId w:val="15"/>
  </w:num>
  <w:num w:numId="19" w16cid:durableId="456919699">
    <w:abstractNumId w:val="28"/>
  </w:num>
  <w:num w:numId="20" w16cid:durableId="838545441">
    <w:abstractNumId w:val="7"/>
  </w:num>
  <w:num w:numId="21" w16cid:durableId="1265722622">
    <w:abstractNumId w:val="18"/>
  </w:num>
  <w:num w:numId="22" w16cid:durableId="918951397">
    <w:abstractNumId w:val="22"/>
  </w:num>
  <w:num w:numId="23" w16cid:durableId="954947324">
    <w:abstractNumId w:val="5"/>
  </w:num>
  <w:num w:numId="24" w16cid:durableId="247277256">
    <w:abstractNumId w:val="9"/>
  </w:num>
  <w:num w:numId="25" w16cid:durableId="295843829">
    <w:abstractNumId w:val="27"/>
  </w:num>
  <w:num w:numId="26" w16cid:durableId="831289105">
    <w:abstractNumId w:val="3"/>
  </w:num>
  <w:num w:numId="27" w16cid:durableId="843595421">
    <w:abstractNumId w:val="0"/>
  </w:num>
  <w:num w:numId="28" w16cid:durableId="197592211">
    <w:abstractNumId w:val="12"/>
  </w:num>
  <w:num w:numId="29" w16cid:durableId="1809323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8B"/>
    <w:rsid w:val="0000325A"/>
    <w:rsid w:val="00003C5F"/>
    <w:rsid w:val="00004E9B"/>
    <w:rsid w:val="0000530B"/>
    <w:rsid w:val="000071A3"/>
    <w:rsid w:val="000179C4"/>
    <w:rsid w:val="0002212B"/>
    <w:rsid w:val="00023D56"/>
    <w:rsid w:val="000263B6"/>
    <w:rsid w:val="00034101"/>
    <w:rsid w:val="0003722F"/>
    <w:rsid w:val="00037742"/>
    <w:rsid w:val="0003792A"/>
    <w:rsid w:val="000445D7"/>
    <w:rsid w:val="00053C2E"/>
    <w:rsid w:val="00062EF6"/>
    <w:rsid w:val="000658DF"/>
    <w:rsid w:val="000672A5"/>
    <w:rsid w:val="000734C9"/>
    <w:rsid w:val="00075DEC"/>
    <w:rsid w:val="000813D0"/>
    <w:rsid w:val="0008247C"/>
    <w:rsid w:val="000902A9"/>
    <w:rsid w:val="00092268"/>
    <w:rsid w:val="00094377"/>
    <w:rsid w:val="000949BD"/>
    <w:rsid w:val="00095E0A"/>
    <w:rsid w:val="00096AEA"/>
    <w:rsid w:val="000A0834"/>
    <w:rsid w:val="000A3E72"/>
    <w:rsid w:val="000B58E4"/>
    <w:rsid w:val="000C2B05"/>
    <w:rsid w:val="000D099D"/>
    <w:rsid w:val="000D2E12"/>
    <w:rsid w:val="000D5416"/>
    <w:rsid w:val="000D7884"/>
    <w:rsid w:val="000E139B"/>
    <w:rsid w:val="000E4C7D"/>
    <w:rsid w:val="000E6695"/>
    <w:rsid w:val="000E6FF8"/>
    <w:rsid w:val="000F50A2"/>
    <w:rsid w:val="000F752F"/>
    <w:rsid w:val="001055EF"/>
    <w:rsid w:val="00106434"/>
    <w:rsid w:val="00110EDF"/>
    <w:rsid w:val="00111D05"/>
    <w:rsid w:val="00111D93"/>
    <w:rsid w:val="00115B8A"/>
    <w:rsid w:val="0012088A"/>
    <w:rsid w:val="00122487"/>
    <w:rsid w:val="00124210"/>
    <w:rsid w:val="00131C3C"/>
    <w:rsid w:val="00136CD2"/>
    <w:rsid w:val="001428F3"/>
    <w:rsid w:val="001429DE"/>
    <w:rsid w:val="00142F66"/>
    <w:rsid w:val="00152B2E"/>
    <w:rsid w:val="00153E61"/>
    <w:rsid w:val="00156462"/>
    <w:rsid w:val="001568AB"/>
    <w:rsid w:val="001652A4"/>
    <w:rsid w:val="00171E85"/>
    <w:rsid w:val="00173C44"/>
    <w:rsid w:val="00181733"/>
    <w:rsid w:val="001820FD"/>
    <w:rsid w:val="0018309D"/>
    <w:rsid w:val="00187F70"/>
    <w:rsid w:val="00190988"/>
    <w:rsid w:val="001910DD"/>
    <w:rsid w:val="00197EA7"/>
    <w:rsid w:val="001A04FD"/>
    <w:rsid w:val="001A3E7B"/>
    <w:rsid w:val="001B010E"/>
    <w:rsid w:val="001B0AE4"/>
    <w:rsid w:val="001B266E"/>
    <w:rsid w:val="001C1A56"/>
    <w:rsid w:val="001C6D6D"/>
    <w:rsid w:val="001E2A30"/>
    <w:rsid w:val="001F3050"/>
    <w:rsid w:val="001F6FB9"/>
    <w:rsid w:val="0020280D"/>
    <w:rsid w:val="002035C0"/>
    <w:rsid w:val="002072E7"/>
    <w:rsid w:val="00207917"/>
    <w:rsid w:val="002129A6"/>
    <w:rsid w:val="00216246"/>
    <w:rsid w:val="00231764"/>
    <w:rsid w:val="00246F94"/>
    <w:rsid w:val="002675D1"/>
    <w:rsid w:val="00271A07"/>
    <w:rsid w:val="00274D05"/>
    <w:rsid w:val="002775BF"/>
    <w:rsid w:val="00291400"/>
    <w:rsid w:val="00294DEF"/>
    <w:rsid w:val="002A298A"/>
    <w:rsid w:val="002B2F6A"/>
    <w:rsid w:val="002B3202"/>
    <w:rsid w:val="002D2453"/>
    <w:rsid w:val="002D356F"/>
    <w:rsid w:val="002D4B8A"/>
    <w:rsid w:val="002D749E"/>
    <w:rsid w:val="002E1BD5"/>
    <w:rsid w:val="002E388B"/>
    <w:rsid w:val="002F3C4F"/>
    <w:rsid w:val="002F5654"/>
    <w:rsid w:val="002F6943"/>
    <w:rsid w:val="002F6E23"/>
    <w:rsid w:val="00300619"/>
    <w:rsid w:val="0030108B"/>
    <w:rsid w:val="003020E9"/>
    <w:rsid w:val="00307C26"/>
    <w:rsid w:val="003130F2"/>
    <w:rsid w:val="00322CC7"/>
    <w:rsid w:val="00325764"/>
    <w:rsid w:val="003315A7"/>
    <w:rsid w:val="00332ABF"/>
    <w:rsid w:val="00336BE9"/>
    <w:rsid w:val="00340A5A"/>
    <w:rsid w:val="00342354"/>
    <w:rsid w:val="00342EFC"/>
    <w:rsid w:val="0035178B"/>
    <w:rsid w:val="003551C5"/>
    <w:rsid w:val="00356804"/>
    <w:rsid w:val="003574BA"/>
    <w:rsid w:val="0036567D"/>
    <w:rsid w:val="00366247"/>
    <w:rsid w:val="003667DB"/>
    <w:rsid w:val="00367312"/>
    <w:rsid w:val="003735BA"/>
    <w:rsid w:val="003741DC"/>
    <w:rsid w:val="00375899"/>
    <w:rsid w:val="003766E1"/>
    <w:rsid w:val="00376B29"/>
    <w:rsid w:val="00385060"/>
    <w:rsid w:val="00386E84"/>
    <w:rsid w:val="00397275"/>
    <w:rsid w:val="003A17C6"/>
    <w:rsid w:val="003A55BA"/>
    <w:rsid w:val="003A62E3"/>
    <w:rsid w:val="003A725F"/>
    <w:rsid w:val="003A73AE"/>
    <w:rsid w:val="003B7234"/>
    <w:rsid w:val="003C3EA9"/>
    <w:rsid w:val="003C6D77"/>
    <w:rsid w:val="003E06A8"/>
    <w:rsid w:val="003E2708"/>
    <w:rsid w:val="003E786D"/>
    <w:rsid w:val="00401F6D"/>
    <w:rsid w:val="004078E9"/>
    <w:rsid w:val="00410839"/>
    <w:rsid w:val="0041179D"/>
    <w:rsid w:val="00431E18"/>
    <w:rsid w:val="004353FB"/>
    <w:rsid w:val="0044520E"/>
    <w:rsid w:val="00445288"/>
    <w:rsid w:val="00451B11"/>
    <w:rsid w:val="004558B6"/>
    <w:rsid w:val="00456E77"/>
    <w:rsid w:val="004602EA"/>
    <w:rsid w:val="004665C5"/>
    <w:rsid w:val="004801D3"/>
    <w:rsid w:val="00481165"/>
    <w:rsid w:val="004857E3"/>
    <w:rsid w:val="00486301"/>
    <w:rsid w:val="00490DB5"/>
    <w:rsid w:val="00492436"/>
    <w:rsid w:val="0049259F"/>
    <w:rsid w:val="004A2629"/>
    <w:rsid w:val="004A3AAB"/>
    <w:rsid w:val="004A56FA"/>
    <w:rsid w:val="004A7C9D"/>
    <w:rsid w:val="004B39A3"/>
    <w:rsid w:val="004B553A"/>
    <w:rsid w:val="004B7057"/>
    <w:rsid w:val="004C4616"/>
    <w:rsid w:val="004C5FFB"/>
    <w:rsid w:val="004C6091"/>
    <w:rsid w:val="004D0376"/>
    <w:rsid w:val="004D16ED"/>
    <w:rsid w:val="004E4088"/>
    <w:rsid w:val="004F00CF"/>
    <w:rsid w:val="004F382F"/>
    <w:rsid w:val="004F492A"/>
    <w:rsid w:val="004F5957"/>
    <w:rsid w:val="004F6065"/>
    <w:rsid w:val="00500F92"/>
    <w:rsid w:val="00504B84"/>
    <w:rsid w:val="005123B9"/>
    <w:rsid w:val="005152B1"/>
    <w:rsid w:val="00521C45"/>
    <w:rsid w:val="005221A9"/>
    <w:rsid w:val="0053373C"/>
    <w:rsid w:val="0053452D"/>
    <w:rsid w:val="005403C4"/>
    <w:rsid w:val="005452CE"/>
    <w:rsid w:val="005463B1"/>
    <w:rsid w:val="005501A0"/>
    <w:rsid w:val="005570B3"/>
    <w:rsid w:val="005625B9"/>
    <w:rsid w:val="00562C5F"/>
    <w:rsid w:val="00564DA8"/>
    <w:rsid w:val="00566169"/>
    <w:rsid w:val="00570D25"/>
    <w:rsid w:val="00571AFC"/>
    <w:rsid w:val="00572589"/>
    <w:rsid w:val="005734CB"/>
    <w:rsid w:val="00577304"/>
    <w:rsid w:val="00577C1B"/>
    <w:rsid w:val="00583ECD"/>
    <w:rsid w:val="0059297B"/>
    <w:rsid w:val="00594F6B"/>
    <w:rsid w:val="00595879"/>
    <w:rsid w:val="005A0131"/>
    <w:rsid w:val="005A1DF6"/>
    <w:rsid w:val="005A38DD"/>
    <w:rsid w:val="005A537B"/>
    <w:rsid w:val="005A6578"/>
    <w:rsid w:val="005B3785"/>
    <w:rsid w:val="005C0E6F"/>
    <w:rsid w:val="005D01CC"/>
    <w:rsid w:val="005D52C6"/>
    <w:rsid w:val="005D7E02"/>
    <w:rsid w:val="005F6474"/>
    <w:rsid w:val="005F7156"/>
    <w:rsid w:val="00600060"/>
    <w:rsid w:val="0061089B"/>
    <w:rsid w:val="00611740"/>
    <w:rsid w:val="006119EF"/>
    <w:rsid w:val="0061223D"/>
    <w:rsid w:val="00615DFB"/>
    <w:rsid w:val="00626357"/>
    <w:rsid w:val="0062E584"/>
    <w:rsid w:val="0063019B"/>
    <w:rsid w:val="00640F72"/>
    <w:rsid w:val="00641DB8"/>
    <w:rsid w:val="00650456"/>
    <w:rsid w:val="00651216"/>
    <w:rsid w:val="00657962"/>
    <w:rsid w:val="0066083B"/>
    <w:rsid w:val="00664341"/>
    <w:rsid w:val="00666378"/>
    <w:rsid w:val="006720C5"/>
    <w:rsid w:val="00676514"/>
    <w:rsid w:val="006779A0"/>
    <w:rsid w:val="00681FA3"/>
    <w:rsid w:val="00690980"/>
    <w:rsid w:val="00693520"/>
    <w:rsid w:val="00695E74"/>
    <w:rsid w:val="006A326D"/>
    <w:rsid w:val="006B1289"/>
    <w:rsid w:val="006C06C7"/>
    <w:rsid w:val="006C222F"/>
    <w:rsid w:val="006C277B"/>
    <w:rsid w:val="006C576D"/>
    <w:rsid w:val="006D5EA4"/>
    <w:rsid w:val="006D5EEE"/>
    <w:rsid w:val="006E3E78"/>
    <w:rsid w:val="006E3E90"/>
    <w:rsid w:val="006F55AF"/>
    <w:rsid w:val="006F79C6"/>
    <w:rsid w:val="00701C0B"/>
    <w:rsid w:val="00701F92"/>
    <w:rsid w:val="0070517C"/>
    <w:rsid w:val="007078B5"/>
    <w:rsid w:val="00712CF8"/>
    <w:rsid w:val="00712E4F"/>
    <w:rsid w:val="0071342F"/>
    <w:rsid w:val="0071370C"/>
    <w:rsid w:val="00714E87"/>
    <w:rsid w:val="0072331E"/>
    <w:rsid w:val="0072405B"/>
    <w:rsid w:val="00724954"/>
    <w:rsid w:val="007258D0"/>
    <w:rsid w:val="007273EC"/>
    <w:rsid w:val="00727C0A"/>
    <w:rsid w:val="00731435"/>
    <w:rsid w:val="00731949"/>
    <w:rsid w:val="00735562"/>
    <w:rsid w:val="00737E28"/>
    <w:rsid w:val="007431CF"/>
    <w:rsid w:val="00751F09"/>
    <w:rsid w:val="00753784"/>
    <w:rsid w:val="00754CF8"/>
    <w:rsid w:val="00757EBF"/>
    <w:rsid w:val="0076087D"/>
    <w:rsid w:val="00765E13"/>
    <w:rsid w:val="00770D08"/>
    <w:rsid w:val="007727AF"/>
    <w:rsid w:val="00772F9E"/>
    <w:rsid w:val="007811BB"/>
    <w:rsid w:val="00781908"/>
    <w:rsid w:val="00783BBD"/>
    <w:rsid w:val="0078412D"/>
    <w:rsid w:val="00784365"/>
    <w:rsid w:val="0078483F"/>
    <w:rsid w:val="00787143"/>
    <w:rsid w:val="00797A71"/>
    <w:rsid w:val="007A19F4"/>
    <w:rsid w:val="007A2E1F"/>
    <w:rsid w:val="007A3A42"/>
    <w:rsid w:val="007A435A"/>
    <w:rsid w:val="007A661B"/>
    <w:rsid w:val="007A66CE"/>
    <w:rsid w:val="007A7416"/>
    <w:rsid w:val="007B0F41"/>
    <w:rsid w:val="007B202C"/>
    <w:rsid w:val="007C714F"/>
    <w:rsid w:val="007D0705"/>
    <w:rsid w:val="007D68BA"/>
    <w:rsid w:val="007E0E5A"/>
    <w:rsid w:val="007E3D6D"/>
    <w:rsid w:val="007E523D"/>
    <w:rsid w:val="007E6E20"/>
    <w:rsid w:val="007E7A5D"/>
    <w:rsid w:val="007F000F"/>
    <w:rsid w:val="007F3B80"/>
    <w:rsid w:val="00806834"/>
    <w:rsid w:val="0081480B"/>
    <w:rsid w:val="00821E11"/>
    <w:rsid w:val="00835065"/>
    <w:rsid w:val="008378F6"/>
    <w:rsid w:val="00845A4B"/>
    <w:rsid w:val="00846364"/>
    <w:rsid w:val="008479D2"/>
    <w:rsid w:val="00850B4C"/>
    <w:rsid w:val="00854633"/>
    <w:rsid w:val="008551EC"/>
    <w:rsid w:val="00861E56"/>
    <w:rsid w:val="008673B0"/>
    <w:rsid w:val="008704F6"/>
    <w:rsid w:val="00870FF0"/>
    <w:rsid w:val="008713CC"/>
    <w:rsid w:val="00871A3A"/>
    <w:rsid w:val="00874437"/>
    <w:rsid w:val="0087522D"/>
    <w:rsid w:val="00875564"/>
    <w:rsid w:val="0087746E"/>
    <w:rsid w:val="008845F9"/>
    <w:rsid w:val="008A1D91"/>
    <w:rsid w:val="008A45E3"/>
    <w:rsid w:val="008B1313"/>
    <w:rsid w:val="008B134B"/>
    <w:rsid w:val="008B5DE6"/>
    <w:rsid w:val="008C2719"/>
    <w:rsid w:val="008C3654"/>
    <w:rsid w:val="008C3879"/>
    <w:rsid w:val="008D225A"/>
    <w:rsid w:val="008D3F53"/>
    <w:rsid w:val="008D58E1"/>
    <w:rsid w:val="008D7C77"/>
    <w:rsid w:val="008E37D1"/>
    <w:rsid w:val="008E4082"/>
    <w:rsid w:val="008E758E"/>
    <w:rsid w:val="008F1AA8"/>
    <w:rsid w:val="00900911"/>
    <w:rsid w:val="00901D33"/>
    <w:rsid w:val="0090465B"/>
    <w:rsid w:val="009053B8"/>
    <w:rsid w:val="00912903"/>
    <w:rsid w:val="00922460"/>
    <w:rsid w:val="009238BC"/>
    <w:rsid w:val="00925B9F"/>
    <w:rsid w:val="009262C2"/>
    <w:rsid w:val="00931D67"/>
    <w:rsid w:val="00931DFD"/>
    <w:rsid w:val="009321B7"/>
    <w:rsid w:val="00936A15"/>
    <w:rsid w:val="00936F7F"/>
    <w:rsid w:val="00937175"/>
    <w:rsid w:val="00942AC1"/>
    <w:rsid w:val="00942F15"/>
    <w:rsid w:val="00950F78"/>
    <w:rsid w:val="0095540D"/>
    <w:rsid w:val="009569CC"/>
    <w:rsid w:val="00957C4B"/>
    <w:rsid w:val="00961601"/>
    <w:rsid w:val="00965907"/>
    <w:rsid w:val="009723A6"/>
    <w:rsid w:val="009735F4"/>
    <w:rsid w:val="009745C2"/>
    <w:rsid w:val="00977032"/>
    <w:rsid w:val="00982443"/>
    <w:rsid w:val="00984B81"/>
    <w:rsid w:val="00985C66"/>
    <w:rsid w:val="009A04F1"/>
    <w:rsid w:val="009B272C"/>
    <w:rsid w:val="009B628C"/>
    <w:rsid w:val="009C0D70"/>
    <w:rsid w:val="009C4E4E"/>
    <w:rsid w:val="009C59D2"/>
    <w:rsid w:val="009C62E1"/>
    <w:rsid w:val="009D6789"/>
    <w:rsid w:val="009E1493"/>
    <w:rsid w:val="009E20A8"/>
    <w:rsid w:val="009E551A"/>
    <w:rsid w:val="009E57BB"/>
    <w:rsid w:val="009F73A0"/>
    <w:rsid w:val="009F792E"/>
    <w:rsid w:val="00A05468"/>
    <w:rsid w:val="00A15729"/>
    <w:rsid w:val="00A16C8D"/>
    <w:rsid w:val="00A17E04"/>
    <w:rsid w:val="00A20864"/>
    <w:rsid w:val="00A249E4"/>
    <w:rsid w:val="00A34574"/>
    <w:rsid w:val="00A35FAA"/>
    <w:rsid w:val="00A36E21"/>
    <w:rsid w:val="00A41442"/>
    <w:rsid w:val="00A41EE4"/>
    <w:rsid w:val="00A424DB"/>
    <w:rsid w:val="00A50BB4"/>
    <w:rsid w:val="00A51CFA"/>
    <w:rsid w:val="00A60550"/>
    <w:rsid w:val="00A659DF"/>
    <w:rsid w:val="00A66556"/>
    <w:rsid w:val="00A81715"/>
    <w:rsid w:val="00A85FAF"/>
    <w:rsid w:val="00A8617E"/>
    <w:rsid w:val="00A91202"/>
    <w:rsid w:val="00A93FD1"/>
    <w:rsid w:val="00A94D11"/>
    <w:rsid w:val="00A977BA"/>
    <w:rsid w:val="00A97875"/>
    <w:rsid w:val="00AA13A9"/>
    <w:rsid w:val="00AA2E39"/>
    <w:rsid w:val="00AB1E47"/>
    <w:rsid w:val="00AB39CD"/>
    <w:rsid w:val="00AB50FC"/>
    <w:rsid w:val="00AC0502"/>
    <w:rsid w:val="00AD1971"/>
    <w:rsid w:val="00AD3218"/>
    <w:rsid w:val="00AE2BBA"/>
    <w:rsid w:val="00AE3FB6"/>
    <w:rsid w:val="00AE78CB"/>
    <w:rsid w:val="00B00587"/>
    <w:rsid w:val="00B01BEE"/>
    <w:rsid w:val="00B01C43"/>
    <w:rsid w:val="00B074BD"/>
    <w:rsid w:val="00B07E20"/>
    <w:rsid w:val="00B1018F"/>
    <w:rsid w:val="00B20F01"/>
    <w:rsid w:val="00B309F0"/>
    <w:rsid w:val="00B31977"/>
    <w:rsid w:val="00B324D9"/>
    <w:rsid w:val="00B4176C"/>
    <w:rsid w:val="00B430A2"/>
    <w:rsid w:val="00B46CE0"/>
    <w:rsid w:val="00B47F46"/>
    <w:rsid w:val="00B508E2"/>
    <w:rsid w:val="00B5270E"/>
    <w:rsid w:val="00B6237C"/>
    <w:rsid w:val="00B741E3"/>
    <w:rsid w:val="00B74299"/>
    <w:rsid w:val="00B8156D"/>
    <w:rsid w:val="00B864A8"/>
    <w:rsid w:val="00B870B7"/>
    <w:rsid w:val="00BA06B8"/>
    <w:rsid w:val="00BA2546"/>
    <w:rsid w:val="00BA2723"/>
    <w:rsid w:val="00BA561A"/>
    <w:rsid w:val="00BA63E1"/>
    <w:rsid w:val="00BA70BD"/>
    <w:rsid w:val="00BB0F02"/>
    <w:rsid w:val="00BB292B"/>
    <w:rsid w:val="00BB496D"/>
    <w:rsid w:val="00BB6F07"/>
    <w:rsid w:val="00BC6157"/>
    <w:rsid w:val="00BD317F"/>
    <w:rsid w:val="00BD7F1B"/>
    <w:rsid w:val="00BE1F6C"/>
    <w:rsid w:val="00BE34C1"/>
    <w:rsid w:val="00BE5F76"/>
    <w:rsid w:val="00BE7751"/>
    <w:rsid w:val="00BF182C"/>
    <w:rsid w:val="00BF5343"/>
    <w:rsid w:val="00BF5F0A"/>
    <w:rsid w:val="00C012A2"/>
    <w:rsid w:val="00C03FD5"/>
    <w:rsid w:val="00C14E7D"/>
    <w:rsid w:val="00C1584B"/>
    <w:rsid w:val="00C16F1D"/>
    <w:rsid w:val="00C17DDB"/>
    <w:rsid w:val="00C332B4"/>
    <w:rsid w:val="00C33656"/>
    <w:rsid w:val="00C36FA7"/>
    <w:rsid w:val="00C37B7B"/>
    <w:rsid w:val="00C4160C"/>
    <w:rsid w:val="00C43AC8"/>
    <w:rsid w:val="00C53B5A"/>
    <w:rsid w:val="00C5501A"/>
    <w:rsid w:val="00C55A9A"/>
    <w:rsid w:val="00C57CE1"/>
    <w:rsid w:val="00C60044"/>
    <w:rsid w:val="00C60268"/>
    <w:rsid w:val="00C627FB"/>
    <w:rsid w:val="00C74608"/>
    <w:rsid w:val="00C74BD0"/>
    <w:rsid w:val="00C921D5"/>
    <w:rsid w:val="00C92B25"/>
    <w:rsid w:val="00C92ED8"/>
    <w:rsid w:val="00C9397A"/>
    <w:rsid w:val="00C943C1"/>
    <w:rsid w:val="00C94C5E"/>
    <w:rsid w:val="00C96B89"/>
    <w:rsid w:val="00CA1151"/>
    <w:rsid w:val="00CA1FB8"/>
    <w:rsid w:val="00CA3E42"/>
    <w:rsid w:val="00CC252F"/>
    <w:rsid w:val="00CC2574"/>
    <w:rsid w:val="00CC2659"/>
    <w:rsid w:val="00CC5B2F"/>
    <w:rsid w:val="00CD5144"/>
    <w:rsid w:val="00CD6F0A"/>
    <w:rsid w:val="00CE02F8"/>
    <w:rsid w:val="00CE6351"/>
    <w:rsid w:val="00CF29C9"/>
    <w:rsid w:val="00D00D06"/>
    <w:rsid w:val="00D02F88"/>
    <w:rsid w:val="00D216EB"/>
    <w:rsid w:val="00D2583D"/>
    <w:rsid w:val="00D27353"/>
    <w:rsid w:val="00D27638"/>
    <w:rsid w:val="00D3022E"/>
    <w:rsid w:val="00D3050E"/>
    <w:rsid w:val="00D30E5F"/>
    <w:rsid w:val="00D37968"/>
    <w:rsid w:val="00D37BFE"/>
    <w:rsid w:val="00D60606"/>
    <w:rsid w:val="00D73D29"/>
    <w:rsid w:val="00D81231"/>
    <w:rsid w:val="00D826FC"/>
    <w:rsid w:val="00D8279A"/>
    <w:rsid w:val="00D85C5F"/>
    <w:rsid w:val="00D947F3"/>
    <w:rsid w:val="00D95370"/>
    <w:rsid w:val="00DB46E9"/>
    <w:rsid w:val="00DC433D"/>
    <w:rsid w:val="00DE039E"/>
    <w:rsid w:val="00DE190C"/>
    <w:rsid w:val="00E00C9A"/>
    <w:rsid w:val="00E01C76"/>
    <w:rsid w:val="00E116B0"/>
    <w:rsid w:val="00E13802"/>
    <w:rsid w:val="00E13D26"/>
    <w:rsid w:val="00E32A83"/>
    <w:rsid w:val="00E41EFC"/>
    <w:rsid w:val="00E42E70"/>
    <w:rsid w:val="00E45BCD"/>
    <w:rsid w:val="00E55331"/>
    <w:rsid w:val="00E55D1F"/>
    <w:rsid w:val="00E61916"/>
    <w:rsid w:val="00E62972"/>
    <w:rsid w:val="00E65CD3"/>
    <w:rsid w:val="00E66A64"/>
    <w:rsid w:val="00E7104D"/>
    <w:rsid w:val="00E73FE0"/>
    <w:rsid w:val="00E77B21"/>
    <w:rsid w:val="00E90875"/>
    <w:rsid w:val="00E927C3"/>
    <w:rsid w:val="00E93F8D"/>
    <w:rsid w:val="00E97CF5"/>
    <w:rsid w:val="00EA3BA7"/>
    <w:rsid w:val="00EB25B1"/>
    <w:rsid w:val="00EB5795"/>
    <w:rsid w:val="00EB5E3B"/>
    <w:rsid w:val="00EC24AA"/>
    <w:rsid w:val="00EC457F"/>
    <w:rsid w:val="00EC622C"/>
    <w:rsid w:val="00ED14D9"/>
    <w:rsid w:val="00ED23B8"/>
    <w:rsid w:val="00EE4DDF"/>
    <w:rsid w:val="00EE5778"/>
    <w:rsid w:val="00EE6F5B"/>
    <w:rsid w:val="00EF03EC"/>
    <w:rsid w:val="00EF1CD8"/>
    <w:rsid w:val="00EF242D"/>
    <w:rsid w:val="00EF29D7"/>
    <w:rsid w:val="00F1497B"/>
    <w:rsid w:val="00F20344"/>
    <w:rsid w:val="00F2291E"/>
    <w:rsid w:val="00F2671C"/>
    <w:rsid w:val="00F330C2"/>
    <w:rsid w:val="00F35B2E"/>
    <w:rsid w:val="00F41227"/>
    <w:rsid w:val="00F464B3"/>
    <w:rsid w:val="00F50BB9"/>
    <w:rsid w:val="00F50EA4"/>
    <w:rsid w:val="00F51F83"/>
    <w:rsid w:val="00F52319"/>
    <w:rsid w:val="00F53AB4"/>
    <w:rsid w:val="00F54740"/>
    <w:rsid w:val="00F56A2D"/>
    <w:rsid w:val="00F56DAF"/>
    <w:rsid w:val="00F5711B"/>
    <w:rsid w:val="00F635AC"/>
    <w:rsid w:val="00F641F5"/>
    <w:rsid w:val="00F6629A"/>
    <w:rsid w:val="00F73558"/>
    <w:rsid w:val="00F76F69"/>
    <w:rsid w:val="00F94480"/>
    <w:rsid w:val="00F955B5"/>
    <w:rsid w:val="00F9660D"/>
    <w:rsid w:val="00FA2312"/>
    <w:rsid w:val="00FA54A8"/>
    <w:rsid w:val="00FA60E5"/>
    <w:rsid w:val="00FB2C95"/>
    <w:rsid w:val="00FB705F"/>
    <w:rsid w:val="00FC0B67"/>
    <w:rsid w:val="00FC4A4F"/>
    <w:rsid w:val="00FC54E6"/>
    <w:rsid w:val="00FD50AD"/>
    <w:rsid w:val="00FE0C95"/>
    <w:rsid w:val="00FE2FDE"/>
    <w:rsid w:val="00FE6954"/>
    <w:rsid w:val="00FE7064"/>
    <w:rsid w:val="00FE7D9C"/>
    <w:rsid w:val="00FF33B4"/>
    <w:rsid w:val="00FF55C2"/>
    <w:rsid w:val="00FF563A"/>
    <w:rsid w:val="00FF74F4"/>
    <w:rsid w:val="00FF750B"/>
    <w:rsid w:val="0147330D"/>
    <w:rsid w:val="015643D0"/>
    <w:rsid w:val="02CAE0C1"/>
    <w:rsid w:val="0515D917"/>
    <w:rsid w:val="0596CB67"/>
    <w:rsid w:val="05B4B703"/>
    <w:rsid w:val="07329BC8"/>
    <w:rsid w:val="07D93C14"/>
    <w:rsid w:val="084D6D9A"/>
    <w:rsid w:val="08CE6C29"/>
    <w:rsid w:val="0A5A69FC"/>
    <w:rsid w:val="0B7FDBE4"/>
    <w:rsid w:val="0DAF4D21"/>
    <w:rsid w:val="0E469D44"/>
    <w:rsid w:val="0FCAD626"/>
    <w:rsid w:val="0FDC2E9D"/>
    <w:rsid w:val="106D5D7E"/>
    <w:rsid w:val="10A032DE"/>
    <w:rsid w:val="12A8FE2B"/>
    <w:rsid w:val="12C02D4F"/>
    <w:rsid w:val="12D3396E"/>
    <w:rsid w:val="1347FB7F"/>
    <w:rsid w:val="1856A253"/>
    <w:rsid w:val="18986B4C"/>
    <w:rsid w:val="194A573E"/>
    <w:rsid w:val="1A00981F"/>
    <w:rsid w:val="1B602459"/>
    <w:rsid w:val="1E8D627B"/>
    <w:rsid w:val="208201C1"/>
    <w:rsid w:val="2243FD9D"/>
    <w:rsid w:val="22BF5A3B"/>
    <w:rsid w:val="23191CF9"/>
    <w:rsid w:val="24348769"/>
    <w:rsid w:val="24E37BA2"/>
    <w:rsid w:val="251833D9"/>
    <w:rsid w:val="273B1CEA"/>
    <w:rsid w:val="27C4B8AF"/>
    <w:rsid w:val="28606FF0"/>
    <w:rsid w:val="2B42B13F"/>
    <w:rsid w:val="2D5963AA"/>
    <w:rsid w:val="2D973235"/>
    <w:rsid w:val="2DB459AA"/>
    <w:rsid w:val="2E0F50CD"/>
    <w:rsid w:val="2E17A418"/>
    <w:rsid w:val="2F53644A"/>
    <w:rsid w:val="303C3249"/>
    <w:rsid w:val="351B3038"/>
    <w:rsid w:val="3626008E"/>
    <w:rsid w:val="3636FC72"/>
    <w:rsid w:val="36E89946"/>
    <w:rsid w:val="39151870"/>
    <w:rsid w:val="39501EC0"/>
    <w:rsid w:val="3B2D9411"/>
    <w:rsid w:val="3BAAB382"/>
    <w:rsid w:val="3E20CDF0"/>
    <w:rsid w:val="3E41399D"/>
    <w:rsid w:val="3E9CC5DD"/>
    <w:rsid w:val="3F276998"/>
    <w:rsid w:val="3F4CBFB7"/>
    <w:rsid w:val="3FCFEEC4"/>
    <w:rsid w:val="42DCB139"/>
    <w:rsid w:val="4381198C"/>
    <w:rsid w:val="43886D96"/>
    <w:rsid w:val="43961AD3"/>
    <w:rsid w:val="43FADABB"/>
    <w:rsid w:val="44160270"/>
    <w:rsid w:val="44A48727"/>
    <w:rsid w:val="48A0D821"/>
    <w:rsid w:val="4943749B"/>
    <w:rsid w:val="4A2B90C1"/>
    <w:rsid w:val="4AFDBEB6"/>
    <w:rsid w:val="4C2A14E9"/>
    <w:rsid w:val="4E145D56"/>
    <w:rsid w:val="4E3F603C"/>
    <w:rsid w:val="4EEE6BD5"/>
    <w:rsid w:val="4FDAAE12"/>
    <w:rsid w:val="5000F1B1"/>
    <w:rsid w:val="50A92D63"/>
    <w:rsid w:val="5341BDA7"/>
    <w:rsid w:val="535129E6"/>
    <w:rsid w:val="538034A7"/>
    <w:rsid w:val="53C2BD8F"/>
    <w:rsid w:val="55838FC7"/>
    <w:rsid w:val="55FBCD42"/>
    <w:rsid w:val="562A92FE"/>
    <w:rsid w:val="569C0B80"/>
    <w:rsid w:val="56F0EB6C"/>
    <w:rsid w:val="56F97DBA"/>
    <w:rsid w:val="58825778"/>
    <w:rsid w:val="59B08FEC"/>
    <w:rsid w:val="59BAD8BB"/>
    <w:rsid w:val="59DDD5B2"/>
    <w:rsid w:val="5B06FBDE"/>
    <w:rsid w:val="5BF0F423"/>
    <w:rsid w:val="5C0AB72E"/>
    <w:rsid w:val="5C0FE79E"/>
    <w:rsid w:val="5C23FDF0"/>
    <w:rsid w:val="5C8F0A88"/>
    <w:rsid w:val="5D12D2C1"/>
    <w:rsid w:val="5E018B0E"/>
    <w:rsid w:val="5E3810C7"/>
    <w:rsid w:val="5EFD73AB"/>
    <w:rsid w:val="5FB48A93"/>
    <w:rsid w:val="6197019A"/>
    <w:rsid w:val="61BA567E"/>
    <w:rsid w:val="62D48C4B"/>
    <w:rsid w:val="63FF960E"/>
    <w:rsid w:val="64A3CD48"/>
    <w:rsid w:val="678B4867"/>
    <w:rsid w:val="681BA7D6"/>
    <w:rsid w:val="68BDC17F"/>
    <w:rsid w:val="69DFF35F"/>
    <w:rsid w:val="6A4DAE1D"/>
    <w:rsid w:val="6A7B0AE7"/>
    <w:rsid w:val="6AF02466"/>
    <w:rsid w:val="6BA1588B"/>
    <w:rsid w:val="6C3401B6"/>
    <w:rsid w:val="6C4347C4"/>
    <w:rsid w:val="6D686F00"/>
    <w:rsid w:val="6E08FBDB"/>
    <w:rsid w:val="6E59EA6E"/>
    <w:rsid w:val="6EB08CB1"/>
    <w:rsid w:val="6F043F61"/>
    <w:rsid w:val="6F0D05D7"/>
    <w:rsid w:val="6F47A58A"/>
    <w:rsid w:val="7166735D"/>
    <w:rsid w:val="718CE51A"/>
    <w:rsid w:val="719AF8C3"/>
    <w:rsid w:val="7213A7FE"/>
    <w:rsid w:val="727EAED4"/>
    <w:rsid w:val="733864F3"/>
    <w:rsid w:val="7420B1B4"/>
    <w:rsid w:val="743A46E1"/>
    <w:rsid w:val="74560786"/>
    <w:rsid w:val="745EDFDF"/>
    <w:rsid w:val="75BF395D"/>
    <w:rsid w:val="771BE8D1"/>
    <w:rsid w:val="79B6A74F"/>
    <w:rsid w:val="7A0DBB85"/>
    <w:rsid w:val="7A9B84DB"/>
    <w:rsid w:val="7BE7FB9A"/>
    <w:rsid w:val="7C6ABADA"/>
    <w:rsid w:val="7CD4F496"/>
    <w:rsid w:val="7D0979FC"/>
    <w:rsid w:val="7DB07508"/>
    <w:rsid w:val="7DE7B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D71B0"/>
  <w15:docId w15:val="{A254173E-6813-495A-8676-519B29F5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78F6"/>
  </w:style>
  <w:style w:type="paragraph" w:styleId="Heading1">
    <w:name w:val="heading 1"/>
    <w:basedOn w:val="Normal"/>
    <w:next w:val="Normal"/>
    <w:qFormat/>
    <w:rsid w:val="00EF242D"/>
    <w:pPr>
      <w:jc w:val="center"/>
      <w:outlineLvl w:val="0"/>
    </w:pPr>
    <w:rPr>
      <w:rFonts w:ascii="Georgia" w:hAnsi="Georgia" w:cs="Arial"/>
      <w:b/>
      <w:color w:val="D9852D"/>
      <w:sz w:val="24"/>
      <w:szCs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4">
    <w:name w:val="heading 4"/>
    <w:basedOn w:val="Normal"/>
    <w:next w:val="Normal"/>
    <w:qFormat/>
    <w:rsid w:val="000A3E72"/>
    <w:pPr>
      <w:keepNext/>
      <w:spacing w:before="240" w:after="60"/>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pPr>
      <w:framePr w:w="7920" w:h="1980" w:hSpace="180" w:wrap="auto" w:hAnchor="page" w:xAlign="center" w:yAlign="bottom" w:hRule="exact"/>
      <w:ind w:left="2880"/>
    </w:pPr>
    <w:rPr>
      <w:sz w:val="24"/>
    </w:rPr>
  </w:style>
  <w:style w:type="paragraph" w:styleId="EnvelopeReturn">
    <w:name w:val="envelope return"/>
    <w:basedOn w:val="Normal"/>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Subhead3" w:customStyle="1">
    <w:name w:val="Subhead 3"/>
    <w:basedOn w:val="Normal"/>
    <w:next w:val="Normal"/>
    <w:rPr>
      <w:rFonts w:ascii="AvalonCond" w:hAnsi="AvalonCond"/>
      <w:b/>
      <w:snapToGrid w:val="0"/>
      <w:sz w:val="24"/>
    </w:rPr>
  </w:style>
  <w:style w:type="paragraph" w:styleId="BodyText1" w:customStyle="1">
    <w:name w:val="Body Text1"/>
    <w:pPr>
      <w:ind w:firstLine="480"/>
    </w:pPr>
    <w:rPr>
      <w:rFonts w:ascii="AvalonCond" w:hAnsi="AvalonCond"/>
      <w:snapToGrid w:val="0"/>
      <w:color w:val="000000"/>
      <w:sz w:val="24"/>
    </w:rPr>
  </w:style>
  <w:style w:type="paragraph" w:styleId="BodyText">
    <w:name w:val="Body Text"/>
    <w:basedOn w:val="Normal"/>
    <w:link w:val="BodyTextChar"/>
    <w:rsid w:val="00AD3218"/>
    <w:rPr>
      <w:sz w:val="24"/>
      <w:lang w:val="x-none" w:eastAsia="x-none"/>
    </w:rPr>
  </w:style>
  <w:style w:type="character" w:styleId="BodyTextChar" w:customStyle="1">
    <w:name w:val="Body Text Char"/>
    <w:link w:val="BodyText"/>
    <w:rsid w:val="00AD3218"/>
    <w:rPr>
      <w:sz w:val="24"/>
    </w:rPr>
  </w:style>
  <w:style w:type="character" w:styleId="Hyperlink">
    <w:name w:val="Hyperlink"/>
    <w:rsid w:val="000A3E72"/>
    <w:rPr>
      <w:color w:val="0000FF"/>
      <w:u w:val="single"/>
    </w:rPr>
  </w:style>
  <w:style w:type="paragraph" w:styleId="BalloonText">
    <w:name w:val="Balloon Text"/>
    <w:basedOn w:val="Normal"/>
    <w:link w:val="BalloonTextChar"/>
    <w:uiPriority w:val="99"/>
    <w:semiHidden/>
    <w:unhideWhenUsed/>
    <w:rsid w:val="0018309D"/>
    <w:rPr>
      <w:rFonts w:ascii="Tahoma" w:hAnsi="Tahoma"/>
      <w:sz w:val="16"/>
      <w:szCs w:val="16"/>
      <w:lang w:val="x-none" w:eastAsia="x-none"/>
    </w:rPr>
  </w:style>
  <w:style w:type="character" w:styleId="BalloonTextChar" w:customStyle="1">
    <w:name w:val="Balloon Text Char"/>
    <w:link w:val="BalloonText"/>
    <w:uiPriority w:val="99"/>
    <w:semiHidden/>
    <w:rsid w:val="0018309D"/>
    <w:rPr>
      <w:rFonts w:ascii="Tahoma" w:hAnsi="Tahoma" w:cs="Tahoma"/>
      <w:sz w:val="16"/>
      <w:szCs w:val="16"/>
    </w:rPr>
  </w:style>
  <w:style w:type="paragraph" w:styleId="ListParagraph">
    <w:name w:val="List Paragraph"/>
    <w:basedOn w:val="Normal"/>
    <w:uiPriority w:val="34"/>
    <w:qFormat/>
    <w:rsid w:val="00B508E2"/>
    <w:pPr>
      <w:spacing w:after="200" w:line="276" w:lineRule="auto"/>
      <w:ind w:left="720"/>
      <w:contextualSpacing/>
    </w:pPr>
    <w:rPr>
      <w:rFonts w:ascii="Calibri" w:hAnsi="Calibri" w:eastAsia="Calibri"/>
      <w:sz w:val="22"/>
      <w:szCs w:val="22"/>
    </w:rPr>
  </w:style>
  <w:style w:type="paragraph" w:styleId="NoSpacing">
    <w:name w:val="No Spacing"/>
    <w:uiPriority w:val="1"/>
    <w:qFormat/>
    <w:rsid w:val="00D3022E"/>
    <w:rPr>
      <w:rFonts w:asciiTheme="minorHAnsi" w:hAnsiTheme="minorHAnsi" w:eastAsiaTheme="minorEastAsia" w:cstheme="minorBidi"/>
      <w:sz w:val="22"/>
      <w:szCs w:val="22"/>
    </w:rPr>
  </w:style>
  <w:style w:type="paragraph" w:styleId="Lastbullet" w:customStyle="1">
    <w:name w:val="Last bullet"/>
    <w:basedOn w:val="ListParagraph"/>
    <w:qFormat/>
    <w:rsid w:val="00751F09"/>
    <w:pPr>
      <w:tabs>
        <w:tab w:val="left" w:pos="1170"/>
      </w:tabs>
      <w:spacing w:after="240" w:line="240" w:lineRule="auto"/>
      <w:ind w:hanging="360"/>
      <w:contextualSpacing w:val="0"/>
    </w:pPr>
    <w:rPr>
      <w:rFonts w:ascii="Arial Narrow" w:hAnsi="Arial Narrow" w:cs="Arial"/>
      <w:sz w:val="24"/>
      <w:szCs w:val="24"/>
    </w:rPr>
  </w:style>
  <w:style w:type="paragraph" w:styleId="Bullet" w:customStyle="1">
    <w:name w:val="Bullet"/>
    <w:basedOn w:val="ListParagraph"/>
    <w:qFormat/>
    <w:rsid w:val="00751F09"/>
    <w:pPr>
      <w:numPr>
        <w:numId w:val="14"/>
      </w:numPr>
      <w:spacing w:after="120" w:line="240" w:lineRule="auto"/>
      <w:ind w:left="360" w:firstLine="0"/>
      <w:contextualSpacing w:val="0"/>
    </w:pPr>
    <w:rPr>
      <w:rFonts w:ascii="Arial Narrow" w:hAnsi="Arial Narrow" w:cs="Arial"/>
      <w:sz w:val="24"/>
      <w:szCs w:val="24"/>
    </w:rPr>
  </w:style>
  <w:style w:type="paragraph" w:styleId="Default" w:customStyle="1">
    <w:name w:val="Default"/>
    <w:rsid w:val="00A81715"/>
    <w:pPr>
      <w:autoSpaceDE w:val="0"/>
      <w:autoSpaceDN w:val="0"/>
      <w:adjustRightInd w:val="0"/>
    </w:pPr>
    <w:rPr>
      <w:color w:val="000000"/>
      <w:sz w:val="24"/>
      <w:szCs w:val="24"/>
    </w:rPr>
  </w:style>
  <w:style w:type="table" w:styleId="LightList1" w:customStyle="1">
    <w:name w:val="Light List1"/>
    <w:basedOn w:val="TableNormal"/>
    <w:uiPriority w:val="61"/>
    <w:rsid w:val="00FC54E6"/>
    <w:rPr>
      <w:rFonts w:asciiTheme="minorHAnsi" w:hAnsiTheme="minorHAnsi" w:eastAsiaTheme="minorEastAsia" w:cstheme="minorBidi"/>
      <w:sz w:val="22"/>
      <w:szCs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TableGrid">
    <w:name w:val="Table Grid"/>
    <w:basedOn w:val="TableNormal"/>
    <w:uiPriority w:val="59"/>
    <w:rsid w:val="001055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rsid w:val="00FF55C2"/>
  </w:style>
  <w:style w:type="table" w:styleId="MediumShading2-Accent6">
    <w:name w:val="Medium Shading 2 Accent 6"/>
    <w:basedOn w:val="TableNormal"/>
    <w:uiPriority w:val="64"/>
    <w:rsid w:val="0053452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stTable3-Accent2">
    <w:name w:val="List Table 3 Accent 2"/>
    <w:basedOn w:val="TableNormal"/>
    <w:uiPriority w:val="48"/>
    <w:rsid w:val="005570B3"/>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paragraph" w:styleId="gmail-p1" w:customStyle="1">
    <w:name w:val="gmail-p1"/>
    <w:basedOn w:val="Normal"/>
    <w:rsid w:val="00F56DAF"/>
    <w:pPr>
      <w:spacing w:before="100" w:beforeAutospacing="1" w:after="100" w:afterAutospacing="1"/>
    </w:pPr>
    <w:rPr>
      <w:rFonts w:eastAsiaTheme="minorHAnsi"/>
      <w:sz w:val="24"/>
      <w:szCs w:val="24"/>
    </w:rPr>
  </w:style>
  <w:style w:type="character" w:styleId="gmail-s1" w:customStyle="1">
    <w:name w:val="gmail-s1"/>
    <w:basedOn w:val="DefaultParagraphFont"/>
    <w:rsid w:val="00F56DAF"/>
  </w:style>
  <w:style w:type="character" w:styleId="gmail-apple-converted-space" w:customStyle="1">
    <w:name w:val="gmail-apple-converted-space"/>
    <w:basedOn w:val="DefaultParagraphFont"/>
    <w:rsid w:val="00F56DAF"/>
  </w:style>
  <w:style w:type="character" w:styleId="CommentReference">
    <w:name w:val="annotation reference"/>
    <w:basedOn w:val="DefaultParagraphFont"/>
    <w:uiPriority w:val="99"/>
    <w:semiHidden/>
    <w:unhideWhenUsed/>
    <w:rsid w:val="00B309F0"/>
    <w:rPr>
      <w:sz w:val="16"/>
      <w:szCs w:val="16"/>
    </w:rPr>
  </w:style>
  <w:style w:type="paragraph" w:styleId="CommentText">
    <w:name w:val="annotation text"/>
    <w:basedOn w:val="Normal"/>
    <w:link w:val="CommentTextChar"/>
    <w:uiPriority w:val="99"/>
    <w:semiHidden/>
    <w:unhideWhenUsed/>
    <w:rsid w:val="00B309F0"/>
  </w:style>
  <w:style w:type="character" w:styleId="CommentTextChar" w:customStyle="1">
    <w:name w:val="Comment Text Char"/>
    <w:basedOn w:val="DefaultParagraphFont"/>
    <w:link w:val="CommentText"/>
    <w:uiPriority w:val="99"/>
    <w:semiHidden/>
    <w:rsid w:val="00B309F0"/>
  </w:style>
  <w:style w:type="paragraph" w:styleId="CommentSubject">
    <w:name w:val="annotation subject"/>
    <w:basedOn w:val="CommentText"/>
    <w:next w:val="CommentText"/>
    <w:link w:val="CommentSubjectChar"/>
    <w:uiPriority w:val="99"/>
    <w:semiHidden/>
    <w:unhideWhenUsed/>
    <w:rsid w:val="00B309F0"/>
    <w:rPr>
      <w:b/>
      <w:bCs/>
    </w:rPr>
  </w:style>
  <w:style w:type="character" w:styleId="CommentSubjectChar" w:customStyle="1">
    <w:name w:val="Comment Subject Char"/>
    <w:basedOn w:val="CommentTextChar"/>
    <w:link w:val="CommentSubject"/>
    <w:uiPriority w:val="99"/>
    <w:semiHidden/>
    <w:rsid w:val="00B30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515">
      <w:bodyDiv w:val="1"/>
      <w:marLeft w:val="0"/>
      <w:marRight w:val="0"/>
      <w:marTop w:val="0"/>
      <w:marBottom w:val="0"/>
      <w:divBdr>
        <w:top w:val="none" w:sz="0" w:space="0" w:color="auto"/>
        <w:left w:val="none" w:sz="0" w:space="0" w:color="auto"/>
        <w:bottom w:val="none" w:sz="0" w:space="0" w:color="auto"/>
        <w:right w:val="none" w:sz="0" w:space="0" w:color="auto"/>
      </w:divBdr>
    </w:div>
    <w:div w:id="11956735">
      <w:bodyDiv w:val="1"/>
      <w:marLeft w:val="0"/>
      <w:marRight w:val="0"/>
      <w:marTop w:val="0"/>
      <w:marBottom w:val="0"/>
      <w:divBdr>
        <w:top w:val="none" w:sz="0" w:space="0" w:color="auto"/>
        <w:left w:val="none" w:sz="0" w:space="0" w:color="auto"/>
        <w:bottom w:val="none" w:sz="0" w:space="0" w:color="auto"/>
        <w:right w:val="none" w:sz="0" w:space="0" w:color="auto"/>
      </w:divBdr>
    </w:div>
    <w:div w:id="50079480">
      <w:bodyDiv w:val="1"/>
      <w:marLeft w:val="0"/>
      <w:marRight w:val="0"/>
      <w:marTop w:val="0"/>
      <w:marBottom w:val="0"/>
      <w:divBdr>
        <w:top w:val="none" w:sz="0" w:space="0" w:color="auto"/>
        <w:left w:val="none" w:sz="0" w:space="0" w:color="auto"/>
        <w:bottom w:val="none" w:sz="0" w:space="0" w:color="auto"/>
        <w:right w:val="none" w:sz="0" w:space="0" w:color="auto"/>
      </w:divBdr>
    </w:div>
    <w:div w:id="72120935">
      <w:bodyDiv w:val="1"/>
      <w:marLeft w:val="0"/>
      <w:marRight w:val="0"/>
      <w:marTop w:val="0"/>
      <w:marBottom w:val="0"/>
      <w:divBdr>
        <w:top w:val="none" w:sz="0" w:space="0" w:color="auto"/>
        <w:left w:val="none" w:sz="0" w:space="0" w:color="auto"/>
        <w:bottom w:val="none" w:sz="0" w:space="0" w:color="auto"/>
        <w:right w:val="none" w:sz="0" w:space="0" w:color="auto"/>
      </w:divBdr>
    </w:div>
    <w:div w:id="80638540">
      <w:bodyDiv w:val="1"/>
      <w:marLeft w:val="0"/>
      <w:marRight w:val="0"/>
      <w:marTop w:val="0"/>
      <w:marBottom w:val="0"/>
      <w:divBdr>
        <w:top w:val="none" w:sz="0" w:space="0" w:color="auto"/>
        <w:left w:val="none" w:sz="0" w:space="0" w:color="auto"/>
        <w:bottom w:val="none" w:sz="0" w:space="0" w:color="auto"/>
        <w:right w:val="none" w:sz="0" w:space="0" w:color="auto"/>
      </w:divBdr>
    </w:div>
    <w:div w:id="293409314">
      <w:bodyDiv w:val="1"/>
      <w:marLeft w:val="0"/>
      <w:marRight w:val="0"/>
      <w:marTop w:val="0"/>
      <w:marBottom w:val="0"/>
      <w:divBdr>
        <w:top w:val="none" w:sz="0" w:space="0" w:color="auto"/>
        <w:left w:val="none" w:sz="0" w:space="0" w:color="auto"/>
        <w:bottom w:val="none" w:sz="0" w:space="0" w:color="auto"/>
        <w:right w:val="none" w:sz="0" w:space="0" w:color="auto"/>
      </w:divBdr>
    </w:div>
    <w:div w:id="308050141">
      <w:bodyDiv w:val="1"/>
      <w:marLeft w:val="0"/>
      <w:marRight w:val="0"/>
      <w:marTop w:val="0"/>
      <w:marBottom w:val="0"/>
      <w:divBdr>
        <w:top w:val="none" w:sz="0" w:space="0" w:color="auto"/>
        <w:left w:val="none" w:sz="0" w:space="0" w:color="auto"/>
        <w:bottom w:val="none" w:sz="0" w:space="0" w:color="auto"/>
        <w:right w:val="none" w:sz="0" w:space="0" w:color="auto"/>
      </w:divBdr>
    </w:div>
    <w:div w:id="327564928">
      <w:bodyDiv w:val="1"/>
      <w:marLeft w:val="0"/>
      <w:marRight w:val="0"/>
      <w:marTop w:val="0"/>
      <w:marBottom w:val="0"/>
      <w:divBdr>
        <w:top w:val="none" w:sz="0" w:space="0" w:color="auto"/>
        <w:left w:val="none" w:sz="0" w:space="0" w:color="auto"/>
        <w:bottom w:val="none" w:sz="0" w:space="0" w:color="auto"/>
        <w:right w:val="none" w:sz="0" w:space="0" w:color="auto"/>
      </w:divBdr>
    </w:div>
    <w:div w:id="436799236">
      <w:bodyDiv w:val="1"/>
      <w:marLeft w:val="0"/>
      <w:marRight w:val="0"/>
      <w:marTop w:val="0"/>
      <w:marBottom w:val="0"/>
      <w:divBdr>
        <w:top w:val="none" w:sz="0" w:space="0" w:color="auto"/>
        <w:left w:val="none" w:sz="0" w:space="0" w:color="auto"/>
        <w:bottom w:val="none" w:sz="0" w:space="0" w:color="auto"/>
        <w:right w:val="none" w:sz="0" w:space="0" w:color="auto"/>
      </w:divBdr>
    </w:div>
    <w:div w:id="452361490">
      <w:bodyDiv w:val="1"/>
      <w:marLeft w:val="0"/>
      <w:marRight w:val="0"/>
      <w:marTop w:val="0"/>
      <w:marBottom w:val="0"/>
      <w:divBdr>
        <w:top w:val="none" w:sz="0" w:space="0" w:color="auto"/>
        <w:left w:val="none" w:sz="0" w:space="0" w:color="auto"/>
        <w:bottom w:val="none" w:sz="0" w:space="0" w:color="auto"/>
        <w:right w:val="none" w:sz="0" w:space="0" w:color="auto"/>
      </w:divBdr>
    </w:div>
    <w:div w:id="699011332">
      <w:bodyDiv w:val="1"/>
      <w:marLeft w:val="0"/>
      <w:marRight w:val="0"/>
      <w:marTop w:val="0"/>
      <w:marBottom w:val="0"/>
      <w:divBdr>
        <w:top w:val="none" w:sz="0" w:space="0" w:color="auto"/>
        <w:left w:val="none" w:sz="0" w:space="0" w:color="auto"/>
        <w:bottom w:val="none" w:sz="0" w:space="0" w:color="auto"/>
        <w:right w:val="none" w:sz="0" w:space="0" w:color="auto"/>
      </w:divBdr>
    </w:div>
    <w:div w:id="847404992">
      <w:bodyDiv w:val="1"/>
      <w:marLeft w:val="0"/>
      <w:marRight w:val="0"/>
      <w:marTop w:val="0"/>
      <w:marBottom w:val="0"/>
      <w:divBdr>
        <w:top w:val="none" w:sz="0" w:space="0" w:color="auto"/>
        <w:left w:val="none" w:sz="0" w:space="0" w:color="auto"/>
        <w:bottom w:val="none" w:sz="0" w:space="0" w:color="auto"/>
        <w:right w:val="none" w:sz="0" w:space="0" w:color="auto"/>
      </w:divBdr>
    </w:div>
    <w:div w:id="894120355">
      <w:bodyDiv w:val="1"/>
      <w:marLeft w:val="0"/>
      <w:marRight w:val="0"/>
      <w:marTop w:val="0"/>
      <w:marBottom w:val="0"/>
      <w:divBdr>
        <w:top w:val="none" w:sz="0" w:space="0" w:color="auto"/>
        <w:left w:val="none" w:sz="0" w:space="0" w:color="auto"/>
        <w:bottom w:val="none" w:sz="0" w:space="0" w:color="auto"/>
        <w:right w:val="none" w:sz="0" w:space="0" w:color="auto"/>
      </w:divBdr>
    </w:div>
    <w:div w:id="1017922716">
      <w:bodyDiv w:val="1"/>
      <w:marLeft w:val="0"/>
      <w:marRight w:val="0"/>
      <w:marTop w:val="0"/>
      <w:marBottom w:val="0"/>
      <w:divBdr>
        <w:top w:val="none" w:sz="0" w:space="0" w:color="auto"/>
        <w:left w:val="none" w:sz="0" w:space="0" w:color="auto"/>
        <w:bottom w:val="none" w:sz="0" w:space="0" w:color="auto"/>
        <w:right w:val="none" w:sz="0" w:space="0" w:color="auto"/>
      </w:divBdr>
    </w:div>
    <w:div w:id="1225020709">
      <w:bodyDiv w:val="1"/>
      <w:marLeft w:val="0"/>
      <w:marRight w:val="0"/>
      <w:marTop w:val="0"/>
      <w:marBottom w:val="0"/>
      <w:divBdr>
        <w:top w:val="none" w:sz="0" w:space="0" w:color="auto"/>
        <w:left w:val="none" w:sz="0" w:space="0" w:color="auto"/>
        <w:bottom w:val="none" w:sz="0" w:space="0" w:color="auto"/>
        <w:right w:val="none" w:sz="0" w:space="0" w:color="auto"/>
      </w:divBdr>
    </w:div>
    <w:div w:id="1356543162">
      <w:bodyDiv w:val="1"/>
      <w:marLeft w:val="0"/>
      <w:marRight w:val="0"/>
      <w:marTop w:val="0"/>
      <w:marBottom w:val="0"/>
      <w:divBdr>
        <w:top w:val="none" w:sz="0" w:space="0" w:color="auto"/>
        <w:left w:val="none" w:sz="0" w:space="0" w:color="auto"/>
        <w:bottom w:val="none" w:sz="0" w:space="0" w:color="auto"/>
        <w:right w:val="none" w:sz="0" w:space="0" w:color="auto"/>
      </w:divBdr>
    </w:div>
    <w:div w:id="1441028454">
      <w:bodyDiv w:val="1"/>
      <w:marLeft w:val="0"/>
      <w:marRight w:val="0"/>
      <w:marTop w:val="0"/>
      <w:marBottom w:val="0"/>
      <w:divBdr>
        <w:top w:val="none" w:sz="0" w:space="0" w:color="auto"/>
        <w:left w:val="none" w:sz="0" w:space="0" w:color="auto"/>
        <w:bottom w:val="none" w:sz="0" w:space="0" w:color="auto"/>
        <w:right w:val="none" w:sz="0" w:space="0" w:color="auto"/>
      </w:divBdr>
    </w:div>
    <w:div w:id="1470435471">
      <w:bodyDiv w:val="1"/>
      <w:marLeft w:val="0"/>
      <w:marRight w:val="0"/>
      <w:marTop w:val="0"/>
      <w:marBottom w:val="0"/>
      <w:divBdr>
        <w:top w:val="none" w:sz="0" w:space="0" w:color="auto"/>
        <w:left w:val="none" w:sz="0" w:space="0" w:color="auto"/>
        <w:bottom w:val="none" w:sz="0" w:space="0" w:color="auto"/>
        <w:right w:val="none" w:sz="0" w:space="0" w:color="auto"/>
      </w:divBdr>
    </w:div>
    <w:div w:id="1599217302">
      <w:bodyDiv w:val="1"/>
      <w:marLeft w:val="0"/>
      <w:marRight w:val="0"/>
      <w:marTop w:val="0"/>
      <w:marBottom w:val="0"/>
      <w:divBdr>
        <w:top w:val="none" w:sz="0" w:space="0" w:color="auto"/>
        <w:left w:val="none" w:sz="0" w:space="0" w:color="auto"/>
        <w:bottom w:val="none" w:sz="0" w:space="0" w:color="auto"/>
        <w:right w:val="none" w:sz="0" w:space="0" w:color="auto"/>
      </w:divBdr>
    </w:div>
    <w:div w:id="1749300499">
      <w:bodyDiv w:val="1"/>
      <w:marLeft w:val="0"/>
      <w:marRight w:val="0"/>
      <w:marTop w:val="0"/>
      <w:marBottom w:val="0"/>
      <w:divBdr>
        <w:top w:val="none" w:sz="0" w:space="0" w:color="auto"/>
        <w:left w:val="none" w:sz="0" w:space="0" w:color="auto"/>
        <w:bottom w:val="none" w:sz="0" w:space="0" w:color="auto"/>
        <w:right w:val="none" w:sz="0" w:space="0" w:color="auto"/>
      </w:divBdr>
    </w:div>
    <w:div w:id="1782147754">
      <w:bodyDiv w:val="1"/>
      <w:marLeft w:val="0"/>
      <w:marRight w:val="0"/>
      <w:marTop w:val="0"/>
      <w:marBottom w:val="0"/>
      <w:divBdr>
        <w:top w:val="none" w:sz="0" w:space="0" w:color="auto"/>
        <w:left w:val="none" w:sz="0" w:space="0" w:color="auto"/>
        <w:bottom w:val="none" w:sz="0" w:space="0" w:color="auto"/>
        <w:right w:val="none" w:sz="0" w:space="0" w:color="auto"/>
      </w:divBdr>
    </w:div>
    <w:div w:id="1834684267">
      <w:bodyDiv w:val="1"/>
      <w:marLeft w:val="0"/>
      <w:marRight w:val="0"/>
      <w:marTop w:val="0"/>
      <w:marBottom w:val="0"/>
      <w:divBdr>
        <w:top w:val="none" w:sz="0" w:space="0" w:color="auto"/>
        <w:left w:val="none" w:sz="0" w:space="0" w:color="auto"/>
        <w:bottom w:val="none" w:sz="0" w:space="0" w:color="auto"/>
        <w:right w:val="none" w:sz="0" w:space="0" w:color="auto"/>
      </w:divBdr>
    </w:div>
    <w:div w:id="1835022502">
      <w:bodyDiv w:val="1"/>
      <w:marLeft w:val="0"/>
      <w:marRight w:val="0"/>
      <w:marTop w:val="0"/>
      <w:marBottom w:val="0"/>
      <w:divBdr>
        <w:top w:val="none" w:sz="0" w:space="0" w:color="auto"/>
        <w:left w:val="none" w:sz="0" w:space="0" w:color="auto"/>
        <w:bottom w:val="none" w:sz="0" w:space="0" w:color="auto"/>
        <w:right w:val="none" w:sz="0" w:space="0" w:color="auto"/>
      </w:divBdr>
    </w:div>
    <w:div w:id="1836531814">
      <w:bodyDiv w:val="1"/>
      <w:marLeft w:val="0"/>
      <w:marRight w:val="0"/>
      <w:marTop w:val="0"/>
      <w:marBottom w:val="0"/>
      <w:divBdr>
        <w:top w:val="none" w:sz="0" w:space="0" w:color="auto"/>
        <w:left w:val="none" w:sz="0" w:space="0" w:color="auto"/>
        <w:bottom w:val="none" w:sz="0" w:space="0" w:color="auto"/>
        <w:right w:val="none" w:sz="0" w:space="0" w:color="auto"/>
      </w:divBdr>
    </w:div>
    <w:div w:id="208321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403fa5-65f9-4988-afd2-ab305a413daf">
      <Terms xmlns="http://schemas.microsoft.com/office/infopath/2007/PartnerControls"/>
    </lcf76f155ced4ddcb4097134ff3c332f>
    <TaxCatchAll xmlns="540b3fb3-eb1a-4819-acbc-306ff2e629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2811AA46BDB24D8EF704F5EE28D443" ma:contentTypeVersion="11" ma:contentTypeDescription="Create a new document." ma:contentTypeScope="" ma:versionID="a79e285ebfea09d3660a9e053f99c17d">
  <xsd:schema xmlns:xsd="http://www.w3.org/2001/XMLSchema" xmlns:xs="http://www.w3.org/2001/XMLSchema" xmlns:p="http://schemas.microsoft.com/office/2006/metadata/properties" xmlns:ns2="21403fa5-65f9-4988-afd2-ab305a413daf" xmlns:ns3="540b3fb3-eb1a-4819-acbc-306ff2e629b7" targetNamespace="http://schemas.microsoft.com/office/2006/metadata/properties" ma:root="true" ma:fieldsID="66375e320f7b35c744e34db5e1752186" ns2:_="" ns3:_="">
    <xsd:import namespace="21403fa5-65f9-4988-afd2-ab305a413daf"/>
    <xsd:import namespace="540b3fb3-eb1a-4819-acbc-306ff2e629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03fa5-65f9-4988-afd2-ab305a413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0b3fb3-eb1a-4819-acbc-306ff2e629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61b85-96f8-4d6f-9d0a-0fe5896e884a}" ma:internalName="TaxCatchAll" ma:showField="CatchAllData" ma:web="540b3fb3-eb1a-4819-acbc-306ff2e629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FA7A9-DB3E-48CE-A1B9-E5669E3AD9BA}">
  <ds:schemaRefs>
    <ds:schemaRef ds:uri="http://schemas.microsoft.com/office/2006/metadata/properties"/>
    <ds:schemaRef ds:uri="http://schemas.microsoft.com/office/infopath/2007/PartnerControls"/>
    <ds:schemaRef ds:uri="21403fa5-65f9-4988-afd2-ab305a413daf"/>
    <ds:schemaRef ds:uri="540b3fb3-eb1a-4819-acbc-306ff2e629b7"/>
  </ds:schemaRefs>
</ds:datastoreItem>
</file>

<file path=customXml/itemProps2.xml><?xml version="1.0" encoding="utf-8"?>
<ds:datastoreItem xmlns:ds="http://schemas.openxmlformats.org/officeDocument/2006/customXml" ds:itemID="{BF40C393-C01E-4DD2-8E2D-2FC9E88D6D02}">
  <ds:schemaRefs>
    <ds:schemaRef ds:uri="http://schemas.openxmlformats.org/officeDocument/2006/bibliography"/>
  </ds:schemaRefs>
</ds:datastoreItem>
</file>

<file path=customXml/itemProps3.xml><?xml version="1.0" encoding="utf-8"?>
<ds:datastoreItem xmlns:ds="http://schemas.openxmlformats.org/officeDocument/2006/customXml" ds:itemID="{78D86430-4F21-4678-9199-F1B9BCC18936}">
  <ds:schemaRefs>
    <ds:schemaRef ds:uri="http://schemas.microsoft.com/sharepoint/v3/contenttype/forms"/>
  </ds:schemaRefs>
</ds:datastoreItem>
</file>

<file path=customXml/itemProps4.xml><?xml version="1.0" encoding="utf-8"?>
<ds:datastoreItem xmlns:ds="http://schemas.openxmlformats.org/officeDocument/2006/customXml" ds:itemID="{809F6100-9D36-4928-91C6-44EBC1ED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03fa5-65f9-4988-afd2-ab305a413daf"/>
    <ds:schemaRef ds:uri="540b3fb3-eb1a-4819-acbc-306ff2e62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RMHMC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December 31, 1998</dc:title>
  <dc:subject/>
  <dc:creator>Rocky Mountain HMO</dc:creator>
  <keywords/>
  <lastModifiedBy>Hulst, Alexandra E</lastModifiedBy>
  <revision>59</revision>
  <lastPrinted>2022-02-11T05:37:00.0000000Z</lastPrinted>
  <dcterms:created xsi:type="dcterms:W3CDTF">2022-10-06T15:36:00.0000000Z</dcterms:created>
  <dcterms:modified xsi:type="dcterms:W3CDTF">2023-04-13T15:48:50.2536449Z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2022-09-23T19:53:03Z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0c881b75-9644-4dd4-bf49-dcf3677cc70c</vt:lpwstr>
  </property>
  <property fmtid="{D5CDD505-2E9C-101B-9397-08002B2CF9AE}" pid="8" name="MSIP_Label_320f21ee-9bdc-4991-8abe-58f53448e302_ContentBits">
    <vt:lpwstr>0</vt:lpwstr>
  </property>
  <property fmtid="{D5CDD505-2E9C-101B-9397-08002B2CF9AE}" pid="9" name="ContentTypeId">
    <vt:lpwstr>0x010100332811AA46BDB24D8EF704F5EE28D443</vt:lpwstr>
  </property>
  <property fmtid="{D5CDD505-2E9C-101B-9397-08002B2CF9AE}" pid="10" name="MediaServiceImageTags">
    <vt:lpwstr/>
  </property>
</Properties>
</file>