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F46C" w14:textId="77777777" w:rsidR="00BA0C1E" w:rsidRPr="00BA0C1E" w:rsidRDefault="00BA0C1E" w:rsidP="00BA0C1E">
      <w:pPr>
        <w:spacing w:after="0" w:line="240" w:lineRule="auto"/>
        <w:rPr>
          <w:i/>
          <w:iCs/>
        </w:rPr>
      </w:pPr>
      <w:r w:rsidRPr="00BA0C1E">
        <w:rPr>
          <w:b/>
          <w:bCs/>
          <w:i/>
          <w:iCs/>
        </w:rPr>
        <w:t xml:space="preserve">West Virginia University College of Law’s </w:t>
      </w:r>
    </w:p>
    <w:p w14:paraId="14ACCA73" w14:textId="77777777" w:rsidR="00BA0C1E" w:rsidRPr="00BA0C1E" w:rsidRDefault="00BA0C1E" w:rsidP="00BA0C1E">
      <w:pPr>
        <w:spacing w:after="0" w:line="240" w:lineRule="auto"/>
        <w:rPr>
          <w:i/>
          <w:iCs/>
        </w:rPr>
      </w:pPr>
      <w:r w:rsidRPr="00BA0C1E">
        <w:rPr>
          <w:b/>
          <w:bCs/>
          <w:i/>
          <w:iCs/>
        </w:rPr>
        <w:t xml:space="preserve">Fall 2025 On-Campus Interviewing (OCI) </w:t>
      </w:r>
    </w:p>
    <w:p w14:paraId="38226EC8" w14:textId="77777777" w:rsidR="00BA0C1E" w:rsidRDefault="00BA0C1E" w:rsidP="00BA0C1E">
      <w:pPr>
        <w:spacing w:after="0" w:line="240" w:lineRule="auto"/>
        <w:rPr>
          <w:i/>
          <w:iCs/>
        </w:rPr>
      </w:pPr>
    </w:p>
    <w:p w14:paraId="39804557" w14:textId="103E1118" w:rsidR="00BA0C1E" w:rsidRPr="00BA0C1E" w:rsidRDefault="00BA0C1E" w:rsidP="00BA0C1E">
      <w:pPr>
        <w:spacing w:after="0" w:line="240" w:lineRule="auto"/>
      </w:pPr>
      <w:r w:rsidRPr="00BA0C1E">
        <w:rPr>
          <w:i/>
          <w:iCs/>
        </w:rPr>
        <w:t xml:space="preserve">Attention employers: </w:t>
      </w:r>
      <w:r w:rsidRPr="00BA0C1E">
        <w:t>Are you looking to hire a 2L summer intern/clerk from the Class of 2027 or an entry-level associate from the graduating 3L Class of 2026? Do you want the ease and convenience of collecting resumes and interviewing well-qualified law students on one day and in one location? Consider participating in the West Virginia University College of Law’s</w:t>
      </w:r>
      <w:r w:rsidRPr="00BA0C1E">
        <w:rPr>
          <w:rFonts w:ascii="Arial" w:hAnsi="Arial" w:cs="Arial"/>
        </w:rPr>
        <w:t> </w:t>
      </w:r>
      <w:r w:rsidRPr="00BA0C1E">
        <w:rPr>
          <w:b/>
          <w:bCs/>
        </w:rPr>
        <w:t>Fall 2025 On-Campus Interviewing (OCI) Session</w:t>
      </w:r>
      <w:r w:rsidRPr="00BA0C1E">
        <w:t>, starting</w:t>
      </w:r>
      <w:r w:rsidRPr="00BA0C1E">
        <w:rPr>
          <w:rFonts w:ascii="Arial" w:hAnsi="Arial" w:cs="Arial"/>
        </w:rPr>
        <w:t> </w:t>
      </w:r>
      <w:r w:rsidRPr="00BA0C1E">
        <w:rPr>
          <w:b/>
          <w:bCs/>
        </w:rPr>
        <w:t>Monday, August 25, 2025.</w:t>
      </w:r>
      <w:r w:rsidRPr="00BA0C1E">
        <w:t> </w:t>
      </w:r>
    </w:p>
    <w:p w14:paraId="08F0F965" w14:textId="77777777" w:rsidR="00BA0C1E" w:rsidRPr="00BA0C1E" w:rsidRDefault="00BA0C1E" w:rsidP="00BA0C1E">
      <w:pPr>
        <w:spacing w:after="0" w:line="240" w:lineRule="auto"/>
      </w:pPr>
      <w:r w:rsidRPr="00BA0C1E">
        <w:t> </w:t>
      </w:r>
    </w:p>
    <w:p w14:paraId="1F9C428D" w14:textId="77777777" w:rsidR="00BA0C1E" w:rsidRPr="00BA0C1E" w:rsidRDefault="00BA0C1E" w:rsidP="00BA0C1E">
      <w:pPr>
        <w:spacing w:after="0" w:line="240" w:lineRule="auto"/>
      </w:pPr>
      <w:r w:rsidRPr="00BA0C1E">
        <w:t xml:space="preserve">Join many of West Virginia’s top private firms and public offices in recruiting talent right here at the College of Law! You can also sign up for our Resume Collection service, to interview candidates at </w:t>
      </w:r>
      <w:proofErr w:type="gramStart"/>
      <w:r w:rsidRPr="00BA0C1E">
        <w:t>a time</w:t>
      </w:r>
      <w:proofErr w:type="gramEnd"/>
      <w:r w:rsidRPr="00BA0C1E">
        <w:t xml:space="preserve"> and location of your choosing. </w:t>
      </w:r>
    </w:p>
    <w:p w14:paraId="48B1F12A" w14:textId="77777777" w:rsidR="00BA0C1E" w:rsidRPr="00BA0C1E" w:rsidRDefault="00BA0C1E" w:rsidP="00BA0C1E">
      <w:pPr>
        <w:spacing w:after="0" w:line="240" w:lineRule="auto"/>
      </w:pPr>
      <w:r w:rsidRPr="00BA0C1E">
        <w:rPr>
          <w:rFonts w:ascii="Arial" w:hAnsi="Arial" w:cs="Arial"/>
        </w:rPr>
        <w:t> </w:t>
      </w:r>
      <w:r w:rsidRPr="00BA0C1E">
        <w:t> </w:t>
      </w:r>
    </w:p>
    <w:p w14:paraId="6D7DBF35" w14:textId="77777777" w:rsidR="00BA0C1E" w:rsidRPr="00BA0C1E" w:rsidRDefault="00BA0C1E" w:rsidP="00BA0C1E">
      <w:pPr>
        <w:spacing w:after="0" w:line="240" w:lineRule="auto"/>
      </w:pPr>
      <w:r w:rsidRPr="00BA0C1E">
        <w:t>To participate, private sector employers must offer paid compensation to summer interns/clerks. While paid employment is always more attractive to students, public sector employers may post volunteer legal internships or allow students to work for academic credit as part of a recognized externship with the College of Law. </w:t>
      </w:r>
    </w:p>
    <w:p w14:paraId="0C1D4420" w14:textId="77777777" w:rsidR="00BA0C1E" w:rsidRPr="00BA0C1E" w:rsidRDefault="00BA0C1E" w:rsidP="00BA0C1E">
      <w:pPr>
        <w:spacing w:after="0" w:line="240" w:lineRule="auto"/>
      </w:pPr>
      <w:r w:rsidRPr="00BA0C1E">
        <w:rPr>
          <w:rFonts w:ascii="Arial" w:hAnsi="Arial" w:cs="Arial"/>
        </w:rPr>
        <w:t> </w:t>
      </w:r>
      <w:r w:rsidRPr="00BA0C1E">
        <w:t> </w:t>
      </w:r>
    </w:p>
    <w:p w14:paraId="59CB3A71" w14:textId="1E05C16E" w:rsidR="00BA0C1E" w:rsidRPr="00BA0C1E" w:rsidRDefault="00BA0C1E" w:rsidP="00BA0C1E">
      <w:pPr>
        <w:spacing w:after="0" w:line="240" w:lineRule="auto"/>
      </w:pPr>
      <w:r w:rsidRPr="00BA0C1E">
        <w:t>To register your participation, please</w:t>
      </w:r>
      <w:r w:rsidRPr="00BA0C1E">
        <w:rPr>
          <w:rFonts w:ascii="Arial" w:hAnsi="Arial" w:cs="Arial"/>
        </w:rPr>
        <w:t> </w:t>
      </w:r>
      <w:r>
        <w:t>go to</w:t>
      </w:r>
      <w:r w:rsidRPr="00BA0C1E">
        <w:t xml:space="preserve"> [https://law-wvu.12twenty.com/hire] and navigate to “OCI and Job Listings” and then “+ Register for OCI” in the upper right-hand corner before July 27, </w:t>
      </w:r>
      <w:proofErr w:type="gramStart"/>
      <w:r w:rsidRPr="00BA0C1E">
        <w:t>2025</w:t>
      </w:r>
      <w:proofErr w:type="gramEnd"/>
      <w:r w:rsidRPr="00BA0C1E">
        <w:t xml:space="preserve"> at 11:45 PM.</w:t>
      </w:r>
    </w:p>
    <w:p w14:paraId="648DF171" w14:textId="77777777" w:rsidR="00BA0C1E" w:rsidRPr="00BA0C1E" w:rsidRDefault="00BA0C1E" w:rsidP="00BA0C1E">
      <w:pPr>
        <w:spacing w:after="0" w:line="240" w:lineRule="auto"/>
      </w:pPr>
      <w:r w:rsidRPr="00BA0C1E">
        <w:t> </w:t>
      </w:r>
    </w:p>
    <w:p w14:paraId="34746793" w14:textId="5DBDE3A3" w:rsidR="00BA0C1E" w:rsidRPr="00BA0C1E" w:rsidRDefault="00BA0C1E" w:rsidP="00BA0C1E">
      <w:pPr>
        <w:spacing w:after="0" w:line="240" w:lineRule="auto"/>
      </w:pPr>
      <w:r w:rsidRPr="00BA0C1E">
        <w:t>If you have questions or would like additional information, please contact Brad Grimes, Assistant Director of Career Services for the College of Law, at (304) 293-7750 or at</w:t>
      </w:r>
      <w:r w:rsidRPr="00BA0C1E">
        <w:rPr>
          <w:rFonts w:ascii="Arial" w:hAnsi="Arial" w:cs="Arial"/>
        </w:rPr>
        <w:t> </w:t>
      </w:r>
      <w:hyperlink r:id="rId4" w:tooltip="tgrimes@mail.wvu.edu" w:history="1">
        <w:r w:rsidRPr="00BA0C1E">
          <w:rPr>
            <w:rStyle w:val="Hyperlink"/>
          </w:rPr>
          <w:t>tgrimes@mail.wvu.edu</w:t>
        </w:r>
      </w:hyperlink>
      <w:r w:rsidRPr="00BA0C1E">
        <w:t>. </w:t>
      </w:r>
    </w:p>
    <w:p w14:paraId="57E69F5E" w14:textId="77777777" w:rsidR="007E198F" w:rsidRDefault="007E198F"/>
    <w:sectPr w:rsidR="007E1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1E"/>
    <w:rsid w:val="003F38BA"/>
    <w:rsid w:val="00753240"/>
    <w:rsid w:val="007E198F"/>
    <w:rsid w:val="008F2E8E"/>
    <w:rsid w:val="00BA0C1E"/>
    <w:rsid w:val="00CD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DDC0"/>
  <w15:chartTrackingRefBased/>
  <w15:docId w15:val="{BEA49856-401B-4625-92E5-40D368C9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C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A0C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A0C1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0C1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0C1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0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C1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A0C1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A0C1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0C1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0C1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0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C1E"/>
    <w:rPr>
      <w:rFonts w:eastAsiaTheme="majorEastAsia" w:cstheme="majorBidi"/>
      <w:color w:val="272727" w:themeColor="text1" w:themeTint="D8"/>
    </w:rPr>
  </w:style>
  <w:style w:type="paragraph" w:styleId="Title">
    <w:name w:val="Title"/>
    <w:basedOn w:val="Normal"/>
    <w:next w:val="Normal"/>
    <w:link w:val="TitleChar"/>
    <w:uiPriority w:val="10"/>
    <w:qFormat/>
    <w:rsid w:val="00BA0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C1E"/>
    <w:pPr>
      <w:spacing w:before="160"/>
      <w:jc w:val="center"/>
    </w:pPr>
    <w:rPr>
      <w:i/>
      <w:iCs/>
      <w:color w:val="404040" w:themeColor="text1" w:themeTint="BF"/>
    </w:rPr>
  </w:style>
  <w:style w:type="character" w:customStyle="1" w:styleId="QuoteChar">
    <w:name w:val="Quote Char"/>
    <w:basedOn w:val="DefaultParagraphFont"/>
    <w:link w:val="Quote"/>
    <w:uiPriority w:val="29"/>
    <w:rsid w:val="00BA0C1E"/>
    <w:rPr>
      <w:i/>
      <w:iCs/>
      <w:color w:val="404040" w:themeColor="text1" w:themeTint="BF"/>
    </w:rPr>
  </w:style>
  <w:style w:type="paragraph" w:styleId="ListParagraph">
    <w:name w:val="List Paragraph"/>
    <w:basedOn w:val="Normal"/>
    <w:uiPriority w:val="34"/>
    <w:qFormat/>
    <w:rsid w:val="00BA0C1E"/>
    <w:pPr>
      <w:ind w:left="720"/>
      <w:contextualSpacing/>
    </w:pPr>
  </w:style>
  <w:style w:type="character" w:styleId="IntenseEmphasis">
    <w:name w:val="Intense Emphasis"/>
    <w:basedOn w:val="DefaultParagraphFont"/>
    <w:uiPriority w:val="21"/>
    <w:qFormat/>
    <w:rsid w:val="00BA0C1E"/>
    <w:rPr>
      <w:i/>
      <w:iCs/>
      <w:color w:val="2E74B5" w:themeColor="accent1" w:themeShade="BF"/>
    </w:rPr>
  </w:style>
  <w:style w:type="paragraph" w:styleId="IntenseQuote">
    <w:name w:val="Intense Quote"/>
    <w:basedOn w:val="Normal"/>
    <w:next w:val="Normal"/>
    <w:link w:val="IntenseQuoteChar"/>
    <w:uiPriority w:val="30"/>
    <w:qFormat/>
    <w:rsid w:val="00BA0C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0C1E"/>
    <w:rPr>
      <w:i/>
      <w:iCs/>
      <w:color w:val="2E74B5" w:themeColor="accent1" w:themeShade="BF"/>
    </w:rPr>
  </w:style>
  <w:style w:type="character" w:styleId="IntenseReference">
    <w:name w:val="Intense Reference"/>
    <w:basedOn w:val="DefaultParagraphFont"/>
    <w:uiPriority w:val="32"/>
    <w:qFormat/>
    <w:rsid w:val="00BA0C1E"/>
    <w:rPr>
      <w:b/>
      <w:bCs/>
      <w:smallCaps/>
      <w:color w:val="2E74B5" w:themeColor="accent1" w:themeShade="BF"/>
      <w:spacing w:val="5"/>
    </w:rPr>
  </w:style>
  <w:style w:type="character" w:styleId="Hyperlink">
    <w:name w:val="Hyperlink"/>
    <w:basedOn w:val="DefaultParagraphFont"/>
    <w:uiPriority w:val="99"/>
    <w:unhideWhenUsed/>
    <w:rsid w:val="00BA0C1E"/>
    <w:rPr>
      <w:color w:val="0563C1" w:themeColor="hyperlink"/>
      <w:u w:val="single"/>
    </w:rPr>
  </w:style>
  <w:style w:type="character" w:styleId="UnresolvedMention">
    <w:name w:val="Unresolved Mention"/>
    <w:basedOn w:val="DefaultParagraphFont"/>
    <w:uiPriority w:val="99"/>
    <w:semiHidden/>
    <w:unhideWhenUsed/>
    <w:rsid w:val="00BA0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6307">
      <w:bodyDiv w:val="1"/>
      <w:marLeft w:val="0"/>
      <w:marRight w:val="0"/>
      <w:marTop w:val="0"/>
      <w:marBottom w:val="0"/>
      <w:divBdr>
        <w:top w:val="none" w:sz="0" w:space="0" w:color="auto"/>
        <w:left w:val="none" w:sz="0" w:space="0" w:color="auto"/>
        <w:bottom w:val="none" w:sz="0" w:space="0" w:color="auto"/>
        <w:right w:val="none" w:sz="0" w:space="0" w:color="auto"/>
      </w:divBdr>
    </w:div>
    <w:div w:id="811942063">
      <w:bodyDiv w:val="1"/>
      <w:marLeft w:val="0"/>
      <w:marRight w:val="0"/>
      <w:marTop w:val="0"/>
      <w:marBottom w:val="0"/>
      <w:divBdr>
        <w:top w:val="none" w:sz="0" w:space="0" w:color="auto"/>
        <w:left w:val="none" w:sz="0" w:space="0" w:color="auto"/>
        <w:bottom w:val="none" w:sz="0" w:space="0" w:color="auto"/>
        <w:right w:val="none" w:sz="0" w:space="0" w:color="auto"/>
      </w:divBdr>
    </w:div>
    <w:div w:id="1699811713">
      <w:bodyDiv w:val="1"/>
      <w:marLeft w:val="0"/>
      <w:marRight w:val="0"/>
      <w:marTop w:val="0"/>
      <w:marBottom w:val="0"/>
      <w:divBdr>
        <w:top w:val="none" w:sz="0" w:space="0" w:color="auto"/>
        <w:left w:val="none" w:sz="0" w:space="0" w:color="auto"/>
        <w:bottom w:val="none" w:sz="0" w:space="0" w:color="auto"/>
        <w:right w:val="none" w:sz="0" w:space="0" w:color="auto"/>
      </w:divBdr>
    </w:div>
    <w:div w:id="17570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grime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Schoolcraft</dc:creator>
  <cp:keywords/>
  <dc:description/>
  <cp:lastModifiedBy>Pat Schoolcraft</cp:lastModifiedBy>
  <cp:revision>1</cp:revision>
  <dcterms:created xsi:type="dcterms:W3CDTF">2025-07-07T13:48:00Z</dcterms:created>
  <dcterms:modified xsi:type="dcterms:W3CDTF">2025-07-07T13:55:00Z</dcterms:modified>
</cp:coreProperties>
</file>