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5E9AE" w14:textId="761ECA04" w:rsidR="005F7A6E" w:rsidRDefault="005F7A6E" w:rsidP="00270DA9">
      <w:pPr>
        <w:pStyle w:val="Heading1"/>
      </w:pPr>
      <w:bookmarkStart w:id="0" w:name="_Toc239421630"/>
      <w:bookmarkStart w:id="1" w:name="_Toc239429106"/>
      <w:bookmarkStart w:id="2" w:name="_Toc240032628"/>
      <w:bookmarkStart w:id="3" w:name="_Toc240639065"/>
      <w:bookmarkStart w:id="4" w:name="_Toc241243377"/>
      <w:bookmarkStart w:id="5" w:name="_Toc241766827"/>
      <w:r w:rsidRPr="005F7A6E">
        <w:t xml:space="preserve">BVA Happenings – </w:t>
      </w:r>
      <w:bookmarkEnd w:id="0"/>
      <w:bookmarkEnd w:id="1"/>
      <w:bookmarkEnd w:id="2"/>
      <w:bookmarkEnd w:id="3"/>
      <w:bookmarkEnd w:id="4"/>
      <w:r w:rsidR="0065386E">
        <w:t>October 2</w:t>
      </w:r>
      <w:bookmarkEnd w:id="5"/>
    </w:p>
    <w:p w14:paraId="396B76DA" w14:textId="71BCAC68" w:rsidR="00187D2B" w:rsidRPr="00187D2B" w:rsidRDefault="00187D2B" w:rsidP="00187D2B">
      <w:r w:rsidRPr="00187D2B">
        <w:rPr>
          <w:b/>
          <w:bCs/>
        </w:rPr>
        <w:t xml:space="preserve">Editor’s note: </w:t>
      </w:r>
      <w:r w:rsidRPr="00187D2B">
        <w:t xml:space="preserve">To use the </w:t>
      </w:r>
      <w:r w:rsidRPr="00187D2B">
        <w:rPr>
          <w:b/>
          <w:bCs/>
        </w:rPr>
        <w:t>Table of Contents</w:t>
      </w:r>
      <w:r w:rsidRPr="00187D2B">
        <w:t xml:space="preserve"> to quickly jump to the article you are interested in, press </w:t>
      </w:r>
      <w:r w:rsidRPr="00187D2B">
        <w:rPr>
          <w:b/>
          <w:bCs/>
        </w:rPr>
        <w:t>CTRL</w:t>
      </w:r>
      <w:r w:rsidRPr="00187D2B">
        <w:t xml:space="preserve"> while clicking on the title of the article.</w:t>
      </w:r>
    </w:p>
    <w:sdt>
      <w:sdtPr>
        <w:rPr>
          <w:rFonts w:asciiTheme="minorHAnsi" w:eastAsiaTheme="minorHAnsi" w:hAnsiTheme="minorHAnsi" w:cs="Calibri"/>
          <w:color w:val="192959"/>
          <w:kern w:val="2"/>
          <w:sz w:val="24"/>
          <w:szCs w:val="24"/>
          <w14:ligatures w14:val="standardContextual"/>
        </w:rPr>
        <w:id w:val="-1305464857"/>
        <w:docPartObj>
          <w:docPartGallery w:val="Table of Contents"/>
          <w:docPartUnique/>
        </w:docPartObj>
      </w:sdtPr>
      <w:sdtEndPr>
        <w:rPr>
          <w:b/>
          <w:bCs/>
          <w:noProof/>
        </w:rPr>
      </w:sdtEndPr>
      <w:sdtContent>
        <w:p w14:paraId="7D6E90DE" w14:textId="2E0A3823" w:rsidR="0056286C" w:rsidRDefault="0056286C">
          <w:pPr>
            <w:pStyle w:val="TOCHeading"/>
          </w:pPr>
          <w:r>
            <w:t>Table of Contents</w:t>
          </w:r>
        </w:p>
        <w:p w14:paraId="74E555FF" w14:textId="63965892" w:rsidR="00080356" w:rsidRDefault="0056286C">
          <w:pPr>
            <w:pStyle w:val="TOC1"/>
            <w:rPr>
              <w:rFonts w:eastAsiaTheme="minorEastAsia" w:cstheme="minorBidi"/>
              <w:b w:val="0"/>
              <w:bCs w:val="0"/>
              <w:color w:val="auto"/>
            </w:rPr>
          </w:pPr>
          <w:r>
            <w:fldChar w:fldCharType="begin"/>
          </w:r>
          <w:r>
            <w:instrText xml:space="preserve"> TOC \o "1-3" \h \z \u </w:instrText>
          </w:r>
          <w:r>
            <w:fldChar w:fldCharType="separate"/>
          </w:r>
          <w:hyperlink w:anchor="_Toc241766827" w:history="1">
            <w:r w:rsidR="00080356" w:rsidRPr="000B1168">
              <w:rPr>
                <w:rStyle w:val="Hyperlink"/>
              </w:rPr>
              <w:t>BVA Happenings – October 2</w:t>
            </w:r>
            <w:r w:rsidR="00080356">
              <w:rPr>
                <w:webHidden/>
              </w:rPr>
              <w:tab/>
            </w:r>
            <w:r w:rsidR="00080356">
              <w:rPr>
                <w:webHidden/>
              </w:rPr>
              <w:fldChar w:fldCharType="begin"/>
            </w:r>
            <w:r w:rsidR="00080356">
              <w:rPr>
                <w:webHidden/>
              </w:rPr>
              <w:instrText xml:space="preserve"> PAGEREF _Toc241766827 \h </w:instrText>
            </w:r>
            <w:r w:rsidR="00080356">
              <w:rPr>
                <w:webHidden/>
              </w:rPr>
            </w:r>
            <w:r w:rsidR="00080356">
              <w:rPr>
                <w:webHidden/>
              </w:rPr>
              <w:fldChar w:fldCharType="separate"/>
            </w:r>
            <w:r w:rsidR="00080356">
              <w:rPr>
                <w:webHidden/>
              </w:rPr>
              <w:t>1</w:t>
            </w:r>
            <w:r w:rsidR="00080356">
              <w:rPr>
                <w:webHidden/>
              </w:rPr>
              <w:fldChar w:fldCharType="end"/>
            </w:r>
          </w:hyperlink>
        </w:p>
        <w:p w14:paraId="1D20FCCB" w14:textId="779BE5B3" w:rsidR="00080356" w:rsidRDefault="00080356">
          <w:pPr>
            <w:pStyle w:val="TOC2"/>
            <w:rPr>
              <w:rFonts w:eastAsiaTheme="minorEastAsia" w:cstheme="minorBidi"/>
              <w:b w:val="0"/>
              <w:bCs w:val="0"/>
              <w:color w:val="auto"/>
            </w:rPr>
          </w:pPr>
          <w:hyperlink w:anchor="_Toc241766828" w:history="1">
            <w:r w:rsidRPr="000B1168">
              <w:rPr>
                <w:rStyle w:val="Hyperlink"/>
              </w:rPr>
              <w:t>Around BVA</w:t>
            </w:r>
            <w:r>
              <w:rPr>
                <w:webHidden/>
              </w:rPr>
              <w:tab/>
            </w:r>
            <w:r>
              <w:rPr>
                <w:webHidden/>
              </w:rPr>
              <w:fldChar w:fldCharType="begin"/>
            </w:r>
            <w:r>
              <w:rPr>
                <w:webHidden/>
              </w:rPr>
              <w:instrText xml:space="preserve"> PAGEREF _Toc241766828 \h </w:instrText>
            </w:r>
            <w:r>
              <w:rPr>
                <w:webHidden/>
              </w:rPr>
            </w:r>
            <w:r>
              <w:rPr>
                <w:webHidden/>
              </w:rPr>
              <w:fldChar w:fldCharType="separate"/>
            </w:r>
            <w:r>
              <w:rPr>
                <w:webHidden/>
              </w:rPr>
              <w:t>2</w:t>
            </w:r>
            <w:r>
              <w:rPr>
                <w:webHidden/>
              </w:rPr>
              <w:fldChar w:fldCharType="end"/>
            </w:r>
          </w:hyperlink>
        </w:p>
        <w:p w14:paraId="158EB39E" w14:textId="3C0CB790" w:rsidR="00080356" w:rsidRDefault="00080356">
          <w:pPr>
            <w:pStyle w:val="TOC3"/>
            <w:tabs>
              <w:tab w:val="right" w:leader="dot" w:pos="9350"/>
            </w:tabs>
            <w:rPr>
              <w:rFonts w:eastAsiaTheme="minorEastAsia" w:cstheme="minorBidi"/>
              <w:noProof/>
              <w:color w:val="auto"/>
            </w:rPr>
          </w:pPr>
          <w:hyperlink w:anchor="_Toc241766829" w:history="1">
            <w:r w:rsidRPr="000B1168">
              <w:rPr>
                <w:rStyle w:val="Hyperlink"/>
                <w:noProof/>
                <w:lang w:val="en"/>
              </w:rPr>
              <w:t>Bay Area, Iowa Locations Up Next for In-Person Distribution, Schedule Updated</w:t>
            </w:r>
            <w:r>
              <w:rPr>
                <w:noProof/>
                <w:webHidden/>
              </w:rPr>
              <w:tab/>
            </w:r>
            <w:r>
              <w:rPr>
                <w:noProof/>
                <w:webHidden/>
              </w:rPr>
              <w:fldChar w:fldCharType="begin"/>
            </w:r>
            <w:r>
              <w:rPr>
                <w:noProof/>
                <w:webHidden/>
              </w:rPr>
              <w:instrText xml:space="preserve"> PAGEREF _Toc241766829 \h </w:instrText>
            </w:r>
            <w:r>
              <w:rPr>
                <w:noProof/>
                <w:webHidden/>
              </w:rPr>
            </w:r>
            <w:r>
              <w:rPr>
                <w:noProof/>
                <w:webHidden/>
              </w:rPr>
              <w:fldChar w:fldCharType="separate"/>
            </w:r>
            <w:r>
              <w:rPr>
                <w:noProof/>
                <w:webHidden/>
              </w:rPr>
              <w:t>2</w:t>
            </w:r>
            <w:r>
              <w:rPr>
                <w:noProof/>
                <w:webHidden/>
              </w:rPr>
              <w:fldChar w:fldCharType="end"/>
            </w:r>
          </w:hyperlink>
        </w:p>
        <w:p w14:paraId="1E8D6CE6" w14:textId="257AE948" w:rsidR="00080356" w:rsidRDefault="00080356">
          <w:pPr>
            <w:pStyle w:val="TOC3"/>
            <w:tabs>
              <w:tab w:val="right" w:leader="dot" w:pos="9350"/>
            </w:tabs>
            <w:rPr>
              <w:rFonts w:eastAsiaTheme="minorEastAsia" w:cstheme="minorBidi"/>
              <w:noProof/>
              <w:color w:val="auto"/>
            </w:rPr>
          </w:pPr>
          <w:hyperlink w:anchor="_Toc241766830" w:history="1">
            <w:r w:rsidRPr="000B1168">
              <w:rPr>
                <w:rStyle w:val="Hyperlink"/>
                <w:noProof/>
              </w:rPr>
              <w:t>Meta Glasses Shipping Continues, New Requests Will Be Placed on Wait List</w:t>
            </w:r>
            <w:r>
              <w:rPr>
                <w:noProof/>
                <w:webHidden/>
              </w:rPr>
              <w:tab/>
            </w:r>
            <w:r>
              <w:rPr>
                <w:noProof/>
                <w:webHidden/>
              </w:rPr>
              <w:fldChar w:fldCharType="begin"/>
            </w:r>
            <w:r>
              <w:rPr>
                <w:noProof/>
                <w:webHidden/>
              </w:rPr>
              <w:instrText xml:space="preserve"> PAGEREF _Toc241766830 \h </w:instrText>
            </w:r>
            <w:r>
              <w:rPr>
                <w:noProof/>
                <w:webHidden/>
              </w:rPr>
            </w:r>
            <w:r>
              <w:rPr>
                <w:noProof/>
                <w:webHidden/>
              </w:rPr>
              <w:fldChar w:fldCharType="separate"/>
            </w:r>
            <w:r>
              <w:rPr>
                <w:noProof/>
                <w:webHidden/>
              </w:rPr>
              <w:t>3</w:t>
            </w:r>
            <w:r>
              <w:rPr>
                <w:noProof/>
                <w:webHidden/>
              </w:rPr>
              <w:fldChar w:fldCharType="end"/>
            </w:r>
          </w:hyperlink>
        </w:p>
        <w:p w14:paraId="32976562" w14:textId="73E0BA14" w:rsidR="00080356" w:rsidRDefault="00080356">
          <w:pPr>
            <w:pStyle w:val="TOC3"/>
            <w:tabs>
              <w:tab w:val="right" w:leader="dot" w:pos="9350"/>
            </w:tabs>
            <w:rPr>
              <w:rFonts w:eastAsiaTheme="minorEastAsia" w:cstheme="minorBidi"/>
              <w:noProof/>
              <w:color w:val="auto"/>
            </w:rPr>
          </w:pPr>
          <w:hyperlink w:anchor="_Toc241766831" w:history="1">
            <w:r w:rsidRPr="000B1168">
              <w:rPr>
                <w:rStyle w:val="Hyperlink"/>
                <w:noProof/>
              </w:rPr>
              <w:t>Save Dates for 2027 National Convention, General Details Revealed</w:t>
            </w:r>
            <w:r>
              <w:rPr>
                <w:noProof/>
                <w:webHidden/>
              </w:rPr>
              <w:tab/>
            </w:r>
            <w:r>
              <w:rPr>
                <w:noProof/>
                <w:webHidden/>
              </w:rPr>
              <w:fldChar w:fldCharType="begin"/>
            </w:r>
            <w:r>
              <w:rPr>
                <w:noProof/>
                <w:webHidden/>
              </w:rPr>
              <w:instrText xml:space="preserve"> PAGEREF _Toc241766831 \h </w:instrText>
            </w:r>
            <w:r>
              <w:rPr>
                <w:noProof/>
                <w:webHidden/>
              </w:rPr>
            </w:r>
            <w:r>
              <w:rPr>
                <w:noProof/>
                <w:webHidden/>
              </w:rPr>
              <w:fldChar w:fldCharType="separate"/>
            </w:r>
            <w:r>
              <w:rPr>
                <w:noProof/>
                <w:webHidden/>
              </w:rPr>
              <w:t>3</w:t>
            </w:r>
            <w:r>
              <w:rPr>
                <w:noProof/>
                <w:webHidden/>
              </w:rPr>
              <w:fldChar w:fldCharType="end"/>
            </w:r>
          </w:hyperlink>
        </w:p>
        <w:p w14:paraId="7519326C" w14:textId="78C08F08" w:rsidR="00080356" w:rsidRDefault="00080356">
          <w:pPr>
            <w:pStyle w:val="TOC3"/>
            <w:tabs>
              <w:tab w:val="right" w:leader="dot" w:pos="9350"/>
            </w:tabs>
            <w:rPr>
              <w:rFonts w:eastAsiaTheme="minorEastAsia" w:cstheme="minorBidi"/>
              <w:noProof/>
              <w:color w:val="auto"/>
            </w:rPr>
          </w:pPr>
          <w:hyperlink w:anchor="_Toc241766832" w:history="1">
            <w:r w:rsidRPr="000B1168">
              <w:rPr>
                <w:rStyle w:val="Hyperlink"/>
                <w:noProof/>
                <w:lang w:val="en"/>
              </w:rPr>
              <w:t>Utah Distribution Event Draws Local Media Attention</w:t>
            </w:r>
            <w:r>
              <w:rPr>
                <w:noProof/>
                <w:webHidden/>
              </w:rPr>
              <w:tab/>
            </w:r>
            <w:r>
              <w:rPr>
                <w:noProof/>
                <w:webHidden/>
              </w:rPr>
              <w:fldChar w:fldCharType="begin"/>
            </w:r>
            <w:r>
              <w:rPr>
                <w:noProof/>
                <w:webHidden/>
              </w:rPr>
              <w:instrText xml:space="preserve"> PAGEREF _Toc241766832 \h </w:instrText>
            </w:r>
            <w:r>
              <w:rPr>
                <w:noProof/>
                <w:webHidden/>
              </w:rPr>
            </w:r>
            <w:r>
              <w:rPr>
                <w:noProof/>
                <w:webHidden/>
              </w:rPr>
              <w:fldChar w:fldCharType="separate"/>
            </w:r>
            <w:r>
              <w:rPr>
                <w:noProof/>
                <w:webHidden/>
              </w:rPr>
              <w:t>4</w:t>
            </w:r>
            <w:r>
              <w:rPr>
                <w:noProof/>
                <w:webHidden/>
              </w:rPr>
              <w:fldChar w:fldCharType="end"/>
            </w:r>
          </w:hyperlink>
        </w:p>
        <w:p w14:paraId="62B0408F" w14:textId="30DD1C8B" w:rsidR="00080356" w:rsidRDefault="00080356">
          <w:pPr>
            <w:pStyle w:val="TOC3"/>
            <w:tabs>
              <w:tab w:val="right" w:leader="dot" w:pos="9350"/>
            </w:tabs>
            <w:rPr>
              <w:rFonts w:eastAsiaTheme="minorEastAsia" w:cstheme="minorBidi"/>
              <w:noProof/>
              <w:color w:val="auto"/>
            </w:rPr>
          </w:pPr>
          <w:hyperlink w:anchor="_Toc241766833" w:history="1">
            <w:r w:rsidRPr="000B1168">
              <w:rPr>
                <w:rStyle w:val="Hyperlink"/>
                <w:noProof/>
                <w:lang w:val="en"/>
              </w:rPr>
              <w:t>Fall Foliage Contest Deadline Near, Submit by This Monday</w:t>
            </w:r>
            <w:r>
              <w:rPr>
                <w:noProof/>
                <w:webHidden/>
              </w:rPr>
              <w:tab/>
            </w:r>
            <w:r>
              <w:rPr>
                <w:noProof/>
                <w:webHidden/>
              </w:rPr>
              <w:fldChar w:fldCharType="begin"/>
            </w:r>
            <w:r>
              <w:rPr>
                <w:noProof/>
                <w:webHidden/>
              </w:rPr>
              <w:instrText xml:space="preserve"> PAGEREF _Toc241766833 \h </w:instrText>
            </w:r>
            <w:r>
              <w:rPr>
                <w:noProof/>
                <w:webHidden/>
              </w:rPr>
            </w:r>
            <w:r>
              <w:rPr>
                <w:noProof/>
                <w:webHidden/>
              </w:rPr>
              <w:fldChar w:fldCharType="separate"/>
            </w:r>
            <w:r>
              <w:rPr>
                <w:noProof/>
                <w:webHidden/>
              </w:rPr>
              <w:t>4</w:t>
            </w:r>
            <w:r>
              <w:rPr>
                <w:noProof/>
                <w:webHidden/>
              </w:rPr>
              <w:fldChar w:fldCharType="end"/>
            </w:r>
          </w:hyperlink>
        </w:p>
        <w:p w14:paraId="1EA99A5F" w14:textId="73AD9B37" w:rsidR="00080356" w:rsidRDefault="00080356">
          <w:pPr>
            <w:pStyle w:val="TOC3"/>
            <w:tabs>
              <w:tab w:val="right" w:leader="dot" w:pos="9350"/>
            </w:tabs>
            <w:rPr>
              <w:rFonts w:eastAsiaTheme="minorEastAsia" w:cstheme="minorBidi"/>
              <w:noProof/>
              <w:color w:val="auto"/>
            </w:rPr>
          </w:pPr>
          <w:hyperlink w:anchor="_Toc241766834" w:history="1">
            <w:r w:rsidRPr="000B1168">
              <w:rPr>
                <w:rStyle w:val="Hyperlink"/>
                <w:noProof/>
              </w:rPr>
              <w:t>BVA Welcomes New Veterans National Service Officer</w:t>
            </w:r>
            <w:r>
              <w:rPr>
                <w:noProof/>
                <w:webHidden/>
              </w:rPr>
              <w:tab/>
            </w:r>
            <w:r>
              <w:rPr>
                <w:noProof/>
                <w:webHidden/>
              </w:rPr>
              <w:fldChar w:fldCharType="begin"/>
            </w:r>
            <w:r>
              <w:rPr>
                <w:noProof/>
                <w:webHidden/>
              </w:rPr>
              <w:instrText xml:space="preserve"> PAGEREF _Toc241766834 \h </w:instrText>
            </w:r>
            <w:r>
              <w:rPr>
                <w:noProof/>
                <w:webHidden/>
              </w:rPr>
            </w:r>
            <w:r>
              <w:rPr>
                <w:noProof/>
                <w:webHidden/>
              </w:rPr>
              <w:fldChar w:fldCharType="separate"/>
            </w:r>
            <w:r>
              <w:rPr>
                <w:noProof/>
                <w:webHidden/>
              </w:rPr>
              <w:t>5</w:t>
            </w:r>
            <w:r>
              <w:rPr>
                <w:noProof/>
                <w:webHidden/>
              </w:rPr>
              <w:fldChar w:fldCharType="end"/>
            </w:r>
          </w:hyperlink>
        </w:p>
        <w:p w14:paraId="6B9401FB" w14:textId="3BE57F72" w:rsidR="00080356" w:rsidRDefault="00080356">
          <w:pPr>
            <w:pStyle w:val="TOC3"/>
            <w:tabs>
              <w:tab w:val="right" w:leader="dot" w:pos="9350"/>
            </w:tabs>
            <w:rPr>
              <w:rFonts w:eastAsiaTheme="minorEastAsia" w:cstheme="minorBidi"/>
              <w:noProof/>
              <w:color w:val="auto"/>
            </w:rPr>
          </w:pPr>
          <w:hyperlink w:anchor="_Toc241766835" w:history="1">
            <w:r w:rsidRPr="000B1168">
              <w:rPr>
                <w:rStyle w:val="Hyperlink"/>
                <w:noProof/>
              </w:rPr>
              <w:t>Listen to Recent</w:t>
            </w:r>
            <w:r w:rsidRPr="000B1168">
              <w:rPr>
                <w:rStyle w:val="Hyperlink"/>
                <w:i/>
                <w:iCs/>
                <w:noProof/>
              </w:rPr>
              <w:t xml:space="preserve"> BVA Bulletin </w:t>
            </w:r>
            <w:r w:rsidRPr="000B1168">
              <w:rPr>
                <w:rStyle w:val="Hyperlink"/>
                <w:noProof/>
              </w:rPr>
              <w:t>by Tuning into</w:t>
            </w:r>
            <w:r w:rsidRPr="000B1168">
              <w:rPr>
                <w:rStyle w:val="Hyperlink"/>
                <w:i/>
                <w:iCs/>
                <w:noProof/>
              </w:rPr>
              <w:t xml:space="preserve"> </w:t>
            </w:r>
            <w:r w:rsidRPr="000B1168">
              <w:rPr>
                <w:rStyle w:val="Hyperlink"/>
                <w:noProof/>
              </w:rPr>
              <w:t>“Visions of BVA”</w:t>
            </w:r>
            <w:r w:rsidRPr="000B1168">
              <w:rPr>
                <w:rStyle w:val="Hyperlink"/>
                <w:i/>
                <w:iCs/>
                <w:noProof/>
              </w:rPr>
              <w:t xml:space="preserve"> </w:t>
            </w:r>
            <w:r w:rsidRPr="000B1168">
              <w:rPr>
                <w:rStyle w:val="Hyperlink"/>
                <w:noProof/>
              </w:rPr>
              <w:t>Podcast</w:t>
            </w:r>
            <w:r>
              <w:rPr>
                <w:noProof/>
                <w:webHidden/>
              </w:rPr>
              <w:tab/>
            </w:r>
            <w:r>
              <w:rPr>
                <w:noProof/>
                <w:webHidden/>
              </w:rPr>
              <w:fldChar w:fldCharType="begin"/>
            </w:r>
            <w:r>
              <w:rPr>
                <w:noProof/>
                <w:webHidden/>
              </w:rPr>
              <w:instrText xml:space="preserve"> PAGEREF _Toc241766835 \h </w:instrText>
            </w:r>
            <w:r>
              <w:rPr>
                <w:noProof/>
                <w:webHidden/>
              </w:rPr>
            </w:r>
            <w:r>
              <w:rPr>
                <w:noProof/>
                <w:webHidden/>
              </w:rPr>
              <w:fldChar w:fldCharType="separate"/>
            </w:r>
            <w:r>
              <w:rPr>
                <w:noProof/>
                <w:webHidden/>
              </w:rPr>
              <w:t>6</w:t>
            </w:r>
            <w:r>
              <w:rPr>
                <w:noProof/>
                <w:webHidden/>
              </w:rPr>
              <w:fldChar w:fldCharType="end"/>
            </w:r>
          </w:hyperlink>
        </w:p>
        <w:p w14:paraId="281CE15D" w14:textId="1DA63650" w:rsidR="00080356" w:rsidRDefault="00080356">
          <w:pPr>
            <w:pStyle w:val="TOC3"/>
            <w:tabs>
              <w:tab w:val="right" w:leader="dot" w:pos="9350"/>
            </w:tabs>
            <w:rPr>
              <w:rFonts w:eastAsiaTheme="minorEastAsia" w:cstheme="minorBidi"/>
              <w:noProof/>
              <w:color w:val="auto"/>
            </w:rPr>
          </w:pPr>
          <w:hyperlink w:anchor="_Toc241766836" w:history="1">
            <w:r w:rsidRPr="000B1168">
              <w:rPr>
                <w:rStyle w:val="Hyperlink"/>
                <w:noProof/>
                <w:lang w:val="en"/>
              </w:rPr>
              <w:t>Obtain and Read “Before We Were Yours” to Prepare for October Book Club Meeting</w:t>
            </w:r>
            <w:r>
              <w:rPr>
                <w:noProof/>
                <w:webHidden/>
              </w:rPr>
              <w:tab/>
            </w:r>
            <w:r>
              <w:rPr>
                <w:noProof/>
                <w:webHidden/>
              </w:rPr>
              <w:fldChar w:fldCharType="begin"/>
            </w:r>
            <w:r>
              <w:rPr>
                <w:noProof/>
                <w:webHidden/>
              </w:rPr>
              <w:instrText xml:space="preserve"> PAGEREF _Toc241766836 \h </w:instrText>
            </w:r>
            <w:r>
              <w:rPr>
                <w:noProof/>
                <w:webHidden/>
              </w:rPr>
            </w:r>
            <w:r>
              <w:rPr>
                <w:noProof/>
                <w:webHidden/>
              </w:rPr>
              <w:fldChar w:fldCharType="separate"/>
            </w:r>
            <w:r>
              <w:rPr>
                <w:noProof/>
                <w:webHidden/>
              </w:rPr>
              <w:t>7</w:t>
            </w:r>
            <w:r>
              <w:rPr>
                <w:noProof/>
                <w:webHidden/>
              </w:rPr>
              <w:fldChar w:fldCharType="end"/>
            </w:r>
          </w:hyperlink>
        </w:p>
        <w:p w14:paraId="76FE64E7" w14:textId="67947367" w:rsidR="00080356" w:rsidRDefault="00080356">
          <w:pPr>
            <w:pStyle w:val="TOC3"/>
            <w:tabs>
              <w:tab w:val="right" w:leader="dot" w:pos="9350"/>
            </w:tabs>
            <w:rPr>
              <w:rFonts w:eastAsiaTheme="minorEastAsia" w:cstheme="minorBidi"/>
              <w:noProof/>
              <w:color w:val="auto"/>
            </w:rPr>
          </w:pPr>
          <w:hyperlink w:anchor="_Toc241766837" w:history="1">
            <w:r w:rsidRPr="000B1168">
              <w:rPr>
                <w:rStyle w:val="Hyperlink"/>
                <w:noProof/>
              </w:rPr>
              <w:t xml:space="preserve">NLS Shares Career Position Announcements with </w:t>
            </w:r>
            <w:r w:rsidRPr="000B1168">
              <w:rPr>
                <w:rStyle w:val="Hyperlink"/>
                <w:i/>
                <w:iCs/>
                <w:noProof/>
              </w:rPr>
              <w:t>BVA Happenings</w:t>
            </w:r>
            <w:r>
              <w:rPr>
                <w:noProof/>
                <w:webHidden/>
              </w:rPr>
              <w:tab/>
            </w:r>
            <w:r>
              <w:rPr>
                <w:noProof/>
                <w:webHidden/>
              </w:rPr>
              <w:fldChar w:fldCharType="begin"/>
            </w:r>
            <w:r>
              <w:rPr>
                <w:noProof/>
                <w:webHidden/>
              </w:rPr>
              <w:instrText xml:space="preserve"> PAGEREF _Toc241766837 \h </w:instrText>
            </w:r>
            <w:r>
              <w:rPr>
                <w:noProof/>
                <w:webHidden/>
              </w:rPr>
            </w:r>
            <w:r>
              <w:rPr>
                <w:noProof/>
                <w:webHidden/>
              </w:rPr>
              <w:fldChar w:fldCharType="separate"/>
            </w:r>
            <w:r>
              <w:rPr>
                <w:noProof/>
                <w:webHidden/>
              </w:rPr>
              <w:t>8</w:t>
            </w:r>
            <w:r>
              <w:rPr>
                <w:noProof/>
                <w:webHidden/>
              </w:rPr>
              <w:fldChar w:fldCharType="end"/>
            </w:r>
          </w:hyperlink>
        </w:p>
        <w:p w14:paraId="1871F3FF" w14:textId="6309EA3B" w:rsidR="00080356" w:rsidRDefault="00080356">
          <w:pPr>
            <w:pStyle w:val="TOC2"/>
            <w:rPr>
              <w:rFonts w:eastAsiaTheme="minorEastAsia" w:cstheme="minorBidi"/>
              <w:b w:val="0"/>
              <w:bCs w:val="0"/>
              <w:color w:val="auto"/>
            </w:rPr>
          </w:pPr>
          <w:hyperlink w:anchor="_Toc241766838" w:history="1">
            <w:r w:rsidRPr="000B1168">
              <w:rPr>
                <w:rStyle w:val="Hyperlink"/>
              </w:rPr>
              <w:t>Ambassadog Scoop Series Courtesy of Waymo</w:t>
            </w:r>
            <w:r>
              <w:rPr>
                <w:webHidden/>
              </w:rPr>
              <w:tab/>
            </w:r>
            <w:r>
              <w:rPr>
                <w:webHidden/>
              </w:rPr>
              <w:fldChar w:fldCharType="begin"/>
            </w:r>
            <w:r>
              <w:rPr>
                <w:webHidden/>
              </w:rPr>
              <w:instrText xml:space="preserve"> PAGEREF _Toc241766838 \h </w:instrText>
            </w:r>
            <w:r>
              <w:rPr>
                <w:webHidden/>
              </w:rPr>
            </w:r>
            <w:r>
              <w:rPr>
                <w:webHidden/>
              </w:rPr>
              <w:fldChar w:fldCharType="separate"/>
            </w:r>
            <w:r>
              <w:rPr>
                <w:webHidden/>
              </w:rPr>
              <w:t>9</w:t>
            </w:r>
            <w:r>
              <w:rPr>
                <w:webHidden/>
              </w:rPr>
              <w:fldChar w:fldCharType="end"/>
            </w:r>
          </w:hyperlink>
        </w:p>
        <w:p w14:paraId="66AA3DB3" w14:textId="560587E0" w:rsidR="00080356" w:rsidRDefault="00080356">
          <w:pPr>
            <w:pStyle w:val="TOC3"/>
            <w:tabs>
              <w:tab w:val="right" w:leader="dot" w:pos="9350"/>
            </w:tabs>
            <w:rPr>
              <w:rFonts w:eastAsiaTheme="minorEastAsia" w:cstheme="minorBidi"/>
              <w:noProof/>
              <w:color w:val="auto"/>
            </w:rPr>
          </w:pPr>
          <w:hyperlink w:anchor="_Toc241766839" w:history="1">
            <w:r w:rsidRPr="000B1168">
              <w:rPr>
                <w:rStyle w:val="Hyperlink"/>
                <w:noProof/>
              </w:rPr>
              <w:t>From Pumpkin Patches to Life-Changing Matches</w:t>
            </w:r>
            <w:r>
              <w:rPr>
                <w:noProof/>
                <w:webHidden/>
              </w:rPr>
              <w:tab/>
            </w:r>
            <w:r>
              <w:rPr>
                <w:noProof/>
                <w:webHidden/>
              </w:rPr>
              <w:fldChar w:fldCharType="begin"/>
            </w:r>
            <w:r>
              <w:rPr>
                <w:noProof/>
                <w:webHidden/>
              </w:rPr>
              <w:instrText xml:space="preserve"> PAGEREF _Toc241766839 \h </w:instrText>
            </w:r>
            <w:r>
              <w:rPr>
                <w:noProof/>
                <w:webHidden/>
              </w:rPr>
            </w:r>
            <w:r>
              <w:rPr>
                <w:noProof/>
                <w:webHidden/>
              </w:rPr>
              <w:fldChar w:fldCharType="separate"/>
            </w:r>
            <w:r>
              <w:rPr>
                <w:noProof/>
                <w:webHidden/>
              </w:rPr>
              <w:t>9</w:t>
            </w:r>
            <w:r>
              <w:rPr>
                <w:noProof/>
                <w:webHidden/>
              </w:rPr>
              <w:fldChar w:fldCharType="end"/>
            </w:r>
          </w:hyperlink>
        </w:p>
        <w:p w14:paraId="2C0DE17B" w14:textId="37D2E246" w:rsidR="00080356" w:rsidRDefault="00080356">
          <w:pPr>
            <w:pStyle w:val="TOC2"/>
            <w:rPr>
              <w:rFonts w:eastAsiaTheme="minorEastAsia" w:cstheme="minorBidi"/>
              <w:b w:val="0"/>
              <w:bCs w:val="0"/>
              <w:color w:val="auto"/>
            </w:rPr>
          </w:pPr>
          <w:hyperlink w:anchor="_Toc241766840" w:history="1">
            <w:r w:rsidRPr="000B1168">
              <w:rPr>
                <w:rStyle w:val="Hyperlink"/>
              </w:rPr>
              <w:t>VA Insider</w:t>
            </w:r>
            <w:r>
              <w:rPr>
                <w:webHidden/>
              </w:rPr>
              <w:tab/>
            </w:r>
            <w:r>
              <w:rPr>
                <w:webHidden/>
              </w:rPr>
              <w:fldChar w:fldCharType="begin"/>
            </w:r>
            <w:r>
              <w:rPr>
                <w:webHidden/>
              </w:rPr>
              <w:instrText xml:space="preserve"> PAGEREF _Toc241766840 \h </w:instrText>
            </w:r>
            <w:r>
              <w:rPr>
                <w:webHidden/>
              </w:rPr>
            </w:r>
            <w:r>
              <w:rPr>
                <w:webHidden/>
              </w:rPr>
              <w:fldChar w:fldCharType="separate"/>
            </w:r>
            <w:r>
              <w:rPr>
                <w:webHidden/>
              </w:rPr>
              <w:t>10</w:t>
            </w:r>
            <w:r>
              <w:rPr>
                <w:webHidden/>
              </w:rPr>
              <w:fldChar w:fldCharType="end"/>
            </w:r>
          </w:hyperlink>
        </w:p>
        <w:p w14:paraId="2B900347" w14:textId="0A3D1485" w:rsidR="00080356" w:rsidRDefault="00080356">
          <w:pPr>
            <w:pStyle w:val="TOC3"/>
            <w:tabs>
              <w:tab w:val="right" w:leader="dot" w:pos="9350"/>
            </w:tabs>
            <w:rPr>
              <w:rFonts w:eastAsiaTheme="minorEastAsia" w:cstheme="minorBidi"/>
              <w:noProof/>
              <w:color w:val="auto"/>
            </w:rPr>
          </w:pPr>
          <w:hyperlink w:anchor="_Toc241766841" w:history="1">
            <w:r w:rsidRPr="000B1168">
              <w:rPr>
                <w:rStyle w:val="Hyperlink"/>
                <w:noProof/>
              </w:rPr>
              <w:t>Veterans to Benefit from Greater VA Transparency in Choosing Prescribed Medications</w:t>
            </w:r>
            <w:r>
              <w:rPr>
                <w:noProof/>
                <w:webHidden/>
              </w:rPr>
              <w:tab/>
            </w:r>
            <w:r>
              <w:rPr>
                <w:noProof/>
                <w:webHidden/>
              </w:rPr>
              <w:fldChar w:fldCharType="begin"/>
            </w:r>
            <w:r>
              <w:rPr>
                <w:noProof/>
                <w:webHidden/>
              </w:rPr>
              <w:instrText xml:space="preserve"> PAGEREF _Toc241766841 \h </w:instrText>
            </w:r>
            <w:r>
              <w:rPr>
                <w:noProof/>
                <w:webHidden/>
              </w:rPr>
            </w:r>
            <w:r>
              <w:rPr>
                <w:noProof/>
                <w:webHidden/>
              </w:rPr>
              <w:fldChar w:fldCharType="separate"/>
            </w:r>
            <w:r>
              <w:rPr>
                <w:noProof/>
                <w:webHidden/>
              </w:rPr>
              <w:t>10</w:t>
            </w:r>
            <w:r>
              <w:rPr>
                <w:noProof/>
                <w:webHidden/>
              </w:rPr>
              <w:fldChar w:fldCharType="end"/>
            </w:r>
          </w:hyperlink>
        </w:p>
        <w:p w14:paraId="4EDA7B3B" w14:textId="5ED4C9B0" w:rsidR="00080356" w:rsidRDefault="00080356">
          <w:pPr>
            <w:pStyle w:val="TOC3"/>
            <w:tabs>
              <w:tab w:val="right" w:leader="dot" w:pos="9350"/>
            </w:tabs>
            <w:rPr>
              <w:rFonts w:eastAsiaTheme="minorEastAsia" w:cstheme="minorBidi"/>
              <w:noProof/>
              <w:color w:val="auto"/>
            </w:rPr>
          </w:pPr>
          <w:hyperlink w:anchor="_Toc241766842" w:history="1">
            <w:r w:rsidRPr="000B1168">
              <w:rPr>
                <w:rStyle w:val="Hyperlink"/>
                <w:noProof/>
              </w:rPr>
              <w:t>CSL Offers Caregivers Additional Resources, Support</w:t>
            </w:r>
            <w:r>
              <w:rPr>
                <w:noProof/>
                <w:webHidden/>
              </w:rPr>
              <w:tab/>
            </w:r>
            <w:r>
              <w:rPr>
                <w:noProof/>
                <w:webHidden/>
              </w:rPr>
              <w:fldChar w:fldCharType="begin"/>
            </w:r>
            <w:r>
              <w:rPr>
                <w:noProof/>
                <w:webHidden/>
              </w:rPr>
              <w:instrText xml:space="preserve"> PAGEREF _Toc241766842 \h </w:instrText>
            </w:r>
            <w:r>
              <w:rPr>
                <w:noProof/>
                <w:webHidden/>
              </w:rPr>
            </w:r>
            <w:r>
              <w:rPr>
                <w:noProof/>
                <w:webHidden/>
              </w:rPr>
              <w:fldChar w:fldCharType="separate"/>
            </w:r>
            <w:r>
              <w:rPr>
                <w:noProof/>
                <w:webHidden/>
              </w:rPr>
              <w:t>10</w:t>
            </w:r>
            <w:r>
              <w:rPr>
                <w:noProof/>
                <w:webHidden/>
              </w:rPr>
              <w:fldChar w:fldCharType="end"/>
            </w:r>
          </w:hyperlink>
        </w:p>
        <w:p w14:paraId="2EB6685E" w14:textId="521A4A26" w:rsidR="00080356" w:rsidRDefault="00080356">
          <w:pPr>
            <w:pStyle w:val="TOC2"/>
            <w:rPr>
              <w:rFonts w:eastAsiaTheme="minorEastAsia" w:cstheme="minorBidi"/>
              <w:b w:val="0"/>
              <w:bCs w:val="0"/>
              <w:color w:val="auto"/>
            </w:rPr>
          </w:pPr>
          <w:hyperlink w:anchor="_Toc241766843" w:history="1">
            <w:r w:rsidRPr="000B1168">
              <w:rPr>
                <w:rStyle w:val="Hyperlink"/>
              </w:rPr>
              <w:t>Next Week’s Events</w:t>
            </w:r>
            <w:r>
              <w:rPr>
                <w:webHidden/>
              </w:rPr>
              <w:tab/>
            </w:r>
            <w:r>
              <w:rPr>
                <w:webHidden/>
              </w:rPr>
              <w:fldChar w:fldCharType="begin"/>
            </w:r>
            <w:r>
              <w:rPr>
                <w:webHidden/>
              </w:rPr>
              <w:instrText xml:space="preserve"> PAGEREF _Toc241766843 \h </w:instrText>
            </w:r>
            <w:r>
              <w:rPr>
                <w:webHidden/>
              </w:rPr>
            </w:r>
            <w:r>
              <w:rPr>
                <w:webHidden/>
              </w:rPr>
              <w:fldChar w:fldCharType="separate"/>
            </w:r>
            <w:r>
              <w:rPr>
                <w:webHidden/>
              </w:rPr>
              <w:t>11</w:t>
            </w:r>
            <w:r>
              <w:rPr>
                <w:webHidden/>
              </w:rPr>
              <w:fldChar w:fldCharType="end"/>
            </w:r>
          </w:hyperlink>
        </w:p>
        <w:p w14:paraId="26CEA123" w14:textId="4A05FF5E" w:rsidR="00080356" w:rsidRDefault="00080356">
          <w:pPr>
            <w:pStyle w:val="TOC3"/>
            <w:tabs>
              <w:tab w:val="right" w:leader="dot" w:pos="9350"/>
            </w:tabs>
            <w:rPr>
              <w:rFonts w:eastAsiaTheme="minorEastAsia" w:cstheme="minorBidi"/>
              <w:noProof/>
              <w:color w:val="auto"/>
            </w:rPr>
          </w:pPr>
          <w:hyperlink w:anchor="_Toc241766844" w:history="1">
            <w:r w:rsidRPr="000B1168">
              <w:rPr>
                <w:rStyle w:val="Hyperlink"/>
                <w:noProof/>
              </w:rPr>
              <w:t>VetTech and Educational Series</w:t>
            </w:r>
            <w:r>
              <w:rPr>
                <w:noProof/>
                <w:webHidden/>
              </w:rPr>
              <w:tab/>
            </w:r>
            <w:r>
              <w:rPr>
                <w:noProof/>
                <w:webHidden/>
              </w:rPr>
              <w:fldChar w:fldCharType="begin"/>
            </w:r>
            <w:r>
              <w:rPr>
                <w:noProof/>
                <w:webHidden/>
              </w:rPr>
              <w:instrText xml:space="preserve"> PAGEREF _Toc241766844 \h </w:instrText>
            </w:r>
            <w:r>
              <w:rPr>
                <w:noProof/>
                <w:webHidden/>
              </w:rPr>
            </w:r>
            <w:r>
              <w:rPr>
                <w:noProof/>
                <w:webHidden/>
              </w:rPr>
              <w:fldChar w:fldCharType="separate"/>
            </w:r>
            <w:r>
              <w:rPr>
                <w:noProof/>
                <w:webHidden/>
              </w:rPr>
              <w:t>11</w:t>
            </w:r>
            <w:r>
              <w:rPr>
                <w:noProof/>
                <w:webHidden/>
              </w:rPr>
              <w:fldChar w:fldCharType="end"/>
            </w:r>
          </w:hyperlink>
        </w:p>
        <w:p w14:paraId="15B88737" w14:textId="60087E06" w:rsidR="0056286C" w:rsidRDefault="0056286C">
          <w:r>
            <w:rPr>
              <w:b/>
              <w:bCs/>
              <w:noProof/>
            </w:rPr>
            <w:fldChar w:fldCharType="end"/>
          </w:r>
        </w:p>
      </w:sdtContent>
    </w:sdt>
    <w:p w14:paraId="2BB6F2F4" w14:textId="0D0527D7" w:rsidR="0056286C" w:rsidRDefault="0056286C">
      <w:r>
        <w:br w:type="page"/>
      </w:r>
    </w:p>
    <w:p w14:paraId="4078AB4A" w14:textId="765B89E3" w:rsidR="0065386E" w:rsidRPr="0065386E" w:rsidRDefault="0065386E" w:rsidP="0065386E">
      <w:pPr>
        <w:pStyle w:val="Heading2"/>
      </w:pPr>
      <w:bookmarkStart w:id="6" w:name="_Toc241766828"/>
      <w:r w:rsidRPr="0065386E">
        <w:lastRenderedPageBreak/>
        <w:t>Around BVA</w:t>
      </w:r>
      <w:bookmarkStart w:id="7" w:name="_Toc235797396"/>
      <w:bookmarkEnd w:id="6"/>
    </w:p>
    <w:p w14:paraId="49E84458" w14:textId="7A098122" w:rsidR="0065386E" w:rsidRPr="0065386E" w:rsidRDefault="0065386E" w:rsidP="0065386E">
      <w:pPr>
        <w:pStyle w:val="Heading3"/>
        <w:rPr>
          <w:lang w:val="en"/>
        </w:rPr>
      </w:pPr>
      <w:bookmarkStart w:id="8" w:name="_Toc241766829"/>
      <w:r w:rsidRPr="0065386E">
        <w:rPr>
          <w:lang w:val="en"/>
        </w:rPr>
        <w:t>Bay Area, Iowa Locations Up Next for In-Person Distribution, Schedule Updated</w:t>
      </w:r>
      <w:bookmarkEnd w:id="8"/>
    </w:p>
    <w:p w14:paraId="6E92CB98" w14:textId="224EB9EB" w:rsidR="0065386E" w:rsidRPr="0065386E" w:rsidRDefault="0065386E" w:rsidP="0065386E">
      <w:pPr>
        <w:rPr>
          <w:lang w:val="en"/>
        </w:rPr>
      </w:pPr>
      <w:r w:rsidRPr="0065386E">
        <w:rPr>
          <w:lang w:val="en"/>
        </w:rPr>
        <w:t>Highlighting the in-person distribution events for the Meta Ray-Ban AI glasses are two on the same day this coming week (Wednesday, October 7), one in Menlo Park, California</w:t>
      </w:r>
      <w:r w:rsidR="0056286C">
        <w:rPr>
          <w:lang w:val="en"/>
        </w:rPr>
        <w:t>,</w:t>
      </w:r>
      <w:r w:rsidRPr="0065386E">
        <w:rPr>
          <w:lang w:val="en"/>
        </w:rPr>
        <w:t xml:space="preserve"> and the other in Des Moines, Iowa. Glasses will be distributed to blind and low-vision U.S. military veterans at no cost while supplies are available. Both events are being overseen and fully supported financially by Meta on behalf of the Blinded Veterans Association.</w:t>
      </w:r>
    </w:p>
    <w:p w14:paraId="10996814" w14:textId="36B998AA" w:rsidR="0065386E" w:rsidRPr="0065386E" w:rsidRDefault="0065386E" w:rsidP="0065386E">
      <w:pPr>
        <w:pStyle w:val="ListParagraph"/>
        <w:numPr>
          <w:ilvl w:val="0"/>
          <w:numId w:val="38"/>
        </w:numPr>
      </w:pPr>
      <w:r w:rsidRPr="0065386E">
        <w:rPr>
          <w:b/>
          <w:bCs/>
        </w:rPr>
        <w:t>Menlo Park, California</w:t>
      </w:r>
      <w:r w:rsidRPr="0065386E">
        <w:t>; October 7 (4:00-7:00pm), Belle Haven Community Campus, 100 Terminal Avenue, Menlo Park, CA 94025. The registration link is</w:t>
      </w:r>
      <w:r w:rsidR="000B5B21">
        <w:t xml:space="preserve"> located </w:t>
      </w:r>
      <w:hyperlink r:id="rId6" w:history="1">
        <w:r w:rsidR="000B5B21" w:rsidRPr="000B5B21">
          <w:rPr>
            <w:rStyle w:val="Hyperlink"/>
          </w:rPr>
          <w:t>here</w:t>
        </w:r>
      </w:hyperlink>
      <w:r w:rsidRPr="0065386E">
        <w:t>.</w:t>
      </w:r>
    </w:p>
    <w:p w14:paraId="683A836E" w14:textId="6457C483" w:rsidR="0065386E" w:rsidRPr="0065386E" w:rsidRDefault="0065386E" w:rsidP="0065386E">
      <w:pPr>
        <w:pStyle w:val="ListParagraph"/>
        <w:numPr>
          <w:ilvl w:val="0"/>
          <w:numId w:val="38"/>
        </w:numPr>
        <w:rPr>
          <w:b/>
          <w:bCs/>
        </w:rPr>
      </w:pPr>
      <w:r w:rsidRPr="0065386E">
        <w:rPr>
          <w:b/>
          <w:bCs/>
        </w:rPr>
        <w:t>Des Moines, Iowa</w:t>
      </w:r>
      <w:r w:rsidRPr="0065386E">
        <w:t xml:space="preserve">; October 7 (10:00-2:00pm), Iowa Department for the Blind, 524 Fourth Street, Des Moines, IA 50309. The registration link </w:t>
      </w:r>
      <w:r w:rsidR="000B5B21">
        <w:t xml:space="preserve">can be found </w:t>
      </w:r>
      <w:hyperlink r:id="rId7" w:history="1">
        <w:r w:rsidR="000B5B21" w:rsidRPr="000B5B21">
          <w:rPr>
            <w:rStyle w:val="Hyperlink"/>
          </w:rPr>
          <w:t>here</w:t>
        </w:r>
      </w:hyperlink>
      <w:r w:rsidRPr="0065386E">
        <w:t>.</w:t>
      </w:r>
    </w:p>
    <w:p w14:paraId="27D10DB2" w14:textId="413F4131" w:rsidR="0065386E" w:rsidRPr="0065386E" w:rsidRDefault="0065386E" w:rsidP="0065386E">
      <w:pPr>
        <w:pStyle w:val="ListParagraph"/>
        <w:numPr>
          <w:ilvl w:val="0"/>
          <w:numId w:val="38"/>
        </w:numPr>
      </w:pPr>
      <w:r w:rsidRPr="0065386E">
        <w:rPr>
          <w:b/>
          <w:bCs/>
        </w:rPr>
        <w:t>Honolulu, Hawaii</w:t>
      </w:r>
      <w:r w:rsidRPr="0065386E">
        <w:t xml:space="preserve">; October 9 (3:00-5:30pm), Elks Lodge Honolulu, 2933 Kalākua Avenue in Honolulu. To RSVP, send an email to Dominique Lawless, </w:t>
      </w:r>
      <w:hyperlink r:id="rId8" w:history="1">
        <w:r w:rsidRPr="000B5B21">
          <w:rPr>
            <w:rStyle w:val="Hyperlink"/>
          </w:rPr>
          <w:t>dlawless@bva.org</w:t>
        </w:r>
      </w:hyperlink>
      <w:r w:rsidRPr="0065386E">
        <w:t xml:space="preserve">, or call her at 202-371-8883, or complete a registration form </w:t>
      </w:r>
      <w:hyperlink r:id="rId9" w:history="1">
        <w:r w:rsidRPr="000B5B21">
          <w:rPr>
            <w:rStyle w:val="Hyperlink"/>
          </w:rPr>
          <w:t>here</w:t>
        </w:r>
      </w:hyperlink>
      <w:r w:rsidRPr="0065386E">
        <w:t>. There is a fee for parking</w:t>
      </w:r>
      <w:r w:rsidR="0056286C">
        <w:t>,</w:t>
      </w:r>
      <w:r w:rsidRPr="0065386E">
        <w:t xml:space="preserve"> so participants may want to use paratransit or find alternative parking if possible.</w:t>
      </w:r>
    </w:p>
    <w:p w14:paraId="206468D6" w14:textId="3C5EB9F8" w:rsidR="0065386E" w:rsidRPr="0065386E" w:rsidRDefault="0065386E" w:rsidP="0065386E">
      <w:pPr>
        <w:pStyle w:val="ListParagraph"/>
        <w:numPr>
          <w:ilvl w:val="0"/>
          <w:numId w:val="38"/>
        </w:numPr>
      </w:pPr>
      <w:r w:rsidRPr="0065386E">
        <w:rPr>
          <w:b/>
          <w:bCs/>
        </w:rPr>
        <w:t>Memphis, Tennessee</w:t>
      </w:r>
      <w:r w:rsidRPr="0065386E">
        <w:t>; October 16 (times to be announced), Courtyard by Marriott Memphis Airport Hotel, 1780 Nonconnah Boulevard in Memphis. This event will occur in conjunction with District 2’s Summit.</w:t>
      </w:r>
    </w:p>
    <w:p w14:paraId="471D700D" w14:textId="716EF08C" w:rsidR="0065386E" w:rsidRPr="0065386E" w:rsidRDefault="0065386E" w:rsidP="0065386E">
      <w:pPr>
        <w:rPr>
          <w:b/>
          <w:lang w:val="en"/>
        </w:rPr>
      </w:pPr>
      <w:r w:rsidRPr="0065386E">
        <w:rPr>
          <w:b/>
          <w:bCs/>
          <w:lang w:val="en"/>
        </w:rPr>
        <w:t>If you are</w:t>
      </w:r>
      <w:r w:rsidRPr="0065386E">
        <w:rPr>
          <w:b/>
          <w:lang w:val="en"/>
        </w:rPr>
        <w:t xml:space="preserve"> a BVA member and are interested in receiving the Meta AI glasses, or if you have applied to receive them via a call or by applying through the BVA website, </w:t>
      </w:r>
      <w:r w:rsidRPr="0065386E">
        <w:rPr>
          <w:b/>
          <w:bCs/>
          <w:lang w:val="en"/>
        </w:rPr>
        <w:t>no</w:t>
      </w:r>
      <w:r w:rsidRPr="0065386E">
        <w:rPr>
          <w:b/>
          <w:lang w:val="en"/>
        </w:rPr>
        <w:t xml:space="preserve"> action is </w:t>
      </w:r>
      <w:r w:rsidRPr="0065386E">
        <w:rPr>
          <w:b/>
          <w:bCs/>
          <w:lang w:val="en"/>
        </w:rPr>
        <w:t>needed on your part. You</w:t>
      </w:r>
      <w:r w:rsidRPr="0065386E">
        <w:rPr>
          <w:b/>
          <w:lang w:val="en"/>
        </w:rPr>
        <w:t xml:space="preserve"> will be </w:t>
      </w:r>
      <w:r w:rsidRPr="0065386E">
        <w:rPr>
          <w:b/>
          <w:bCs/>
          <w:lang w:val="en"/>
        </w:rPr>
        <w:t xml:space="preserve">notified via </w:t>
      </w:r>
      <w:r w:rsidRPr="0065386E">
        <w:rPr>
          <w:b/>
          <w:bCs/>
          <w:i/>
          <w:iCs/>
          <w:lang w:val="en"/>
        </w:rPr>
        <w:t>BVA Happenings</w:t>
      </w:r>
      <w:r w:rsidRPr="0065386E">
        <w:rPr>
          <w:b/>
          <w:bCs/>
          <w:lang w:val="en"/>
        </w:rPr>
        <w:t xml:space="preserve"> and other media once the shipments are fully in place. You will also receive an email, along with a tracking number, once your glasses have been cleared for shipping. It is not necessary to </w:t>
      </w:r>
      <w:r w:rsidRPr="0065386E">
        <w:rPr>
          <w:b/>
          <w:lang w:val="en"/>
        </w:rPr>
        <w:t xml:space="preserve">contact the BVA National Board of Directors, </w:t>
      </w:r>
      <w:r w:rsidRPr="0065386E">
        <w:rPr>
          <w:b/>
          <w:bCs/>
          <w:lang w:val="en"/>
        </w:rPr>
        <w:t>BVA</w:t>
      </w:r>
      <w:r w:rsidRPr="0065386E">
        <w:rPr>
          <w:b/>
          <w:lang w:val="en"/>
        </w:rPr>
        <w:t xml:space="preserve"> National Headquarters, the Veterans Service Program’s National Service Officers, or any VA employee regarding the glasses.</w:t>
      </w:r>
    </w:p>
    <w:p w14:paraId="118DCB3C" w14:textId="77777777" w:rsidR="0056286C" w:rsidRDefault="0056286C">
      <w:pPr>
        <w:rPr>
          <w:b/>
          <w:bCs/>
          <w:color w:val="C00000"/>
          <w:sz w:val="28"/>
          <w:szCs w:val="28"/>
        </w:rPr>
      </w:pPr>
      <w:r>
        <w:br w:type="page"/>
      </w:r>
    </w:p>
    <w:p w14:paraId="42B73C12" w14:textId="434A3987" w:rsidR="0065386E" w:rsidRPr="0065386E" w:rsidRDefault="0065386E" w:rsidP="0065386E">
      <w:pPr>
        <w:pStyle w:val="Heading3"/>
      </w:pPr>
      <w:bookmarkStart w:id="9" w:name="_Toc241766830"/>
      <w:r w:rsidRPr="0065386E">
        <w:lastRenderedPageBreak/>
        <w:t>Meta Glasses Shipping Continues, New Requests Will Be Placed on Wait List</w:t>
      </w:r>
      <w:bookmarkEnd w:id="9"/>
    </w:p>
    <w:p w14:paraId="2DCFBA99" w14:textId="03EE1CB8" w:rsidR="0065386E" w:rsidRPr="0065386E" w:rsidRDefault="0065386E" w:rsidP="0065386E">
      <w:r>
        <w:rPr>
          <w:noProof/>
        </w:rPr>
        <w:drawing>
          <wp:anchor distT="0" distB="0" distL="114300" distR="114300" simplePos="0" relativeHeight="251658240" behindDoc="0" locked="0" layoutInCell="1" allowOverlap="1" wp14:anchorId="60D07D7B" wp14:editId="49CFEC10">
            <wp:simplePos x="0" y="0"/>
            <wp:positionH relativeFrom="column">
              <wp:posOffset>0</wp:posOffset>
            </wp:positionH>
            <wp:positionV relativeFrom="paragraph">
              <wp:posOffset>1967</wp:posOffset>
            </wp:positionV>
            <wp:extent cx="2741059" cy="1439056"/>
            <wp:effectExtent l="0" t="0" r="2540" b="8890"/>
            <wp:wrapSquare wrapText="bothSides"/>
            <wp:docPr id="1277342935" name="Picture 1" descr="Product photograph showcases black Ray-Ban Meta smart glasses with dark lenses and integrated camera hardware. Ray-Ban and Meta logos appear at lower righ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342935" name="Picture 1" descr="Product photograph showcases black Ray-Ban Meta smart glasses with dark lenses and integrated camera hardware. Ray-Ban and Meta logos appear at lower right.&#10;&#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1059" cy="1439056"/>
                    </a:xfrm>
                    <a:prstGeom prst="rect">
                      <a:avLst/>
                    </a:prstGeom>
                  </pic:spPr>
                </pic:pic>
              </a:graphicData>
            </a:graphic>
          </wp:anchor>
        </w:drawing>
      </w:r>
      <w:r w:rsidRPr="0065386E">
        <w:t xml:space="preserve">BVA is grateful for the overwhelming interest in the Ray-Ban Meta AI Glasses program and in BVA’s service to blind and low vision veterans. The organization is pleased to welcome so many new members to the community. </w:t>
      </w:r>
    </w:p>
    <w:p w14:paraId="149496C2" w14:textId="5DDC0543" w:rsidR="0065386E" w:rsidRPr="0065386E" w:rsidRDefault="0065386E" w:rsidP="0065386E">
      <w:r w:rsidRPr="0065386E">
        <w:t>Due to the high volume of interest and requests, all new requests for Meta glasses will now be added to a waitlist. In the meantime, those who have applied for the glasses prior to September 20 will receive them shortly if they haven’t already. The patience and understanding of those who have been promised the glasses are deeply appreciated as BVA staff members work through thousands of requests, emails, and phone calls.</w:t>
      </w:r>
    </w:p>
    <w:p w14:paraId="754DF36B" w14:textId="0C2BE86E" w:rsidR="0065386E" w:rsidRPr="0065386E" w:rsidRDefault="0065386E" w:rsidP="0065386E">
      <w:pPr>
        <w:pStyle w:val="Heading3"/>
      </w:pPr>
      <w:bookmarkStart w:id="10" w:name="_Toc241766831"/>
      <w:r w:rsidRPr="0065386E">
        <w:t>Save Dates for 2027 National Convention, General Details Revealed</w:t>
      </w:r>
      <w:bookmarkEnd w:id="10"/>
      <w:r w:rsidRPr="0065386E">
        <w:t xml:space="preserve"> </w:t>
      </w:r>
    </w:p>
    <w:p w14:paraId="0597291E" w14:textId="5EA74CE5" w:rsidR="0065386E" w:rsidRPr="0065386E" w:rsidRDefault="0065386E" w:rsidP="0065386E">
      <w:pPr>
        <w:rPr>
          <w:b/>
          <w:bCs/>
        </w:rPr>
      </w:pPr>
      <w:r w:rsidRPr="0065386E">
        <w:rPr>
          <w:b/>
          <w:bCs/>
        </w:rPr>
        <w:t>Photo Caption: CocoCay is a Royal Caribbean private island, offering a mix of record-breaking attractions, family fun</w:t>
      </w:r>
      <w:r w:rsidR="0056286C">
        <w:rPr>
          <w:b/>
          <w:bCs/>
        </w:rPr>
        <w:t>,</w:t>
      </w:r>
      <w:r w:rsidRPr="0065386E">
        <w:rPr>
          <w:b/>
          <w:bCs/>
        </w:rPr>
        <w:t xml:space="preserve"> and relaxing beach escapes. It includes Oasis Lagoon, the Caribbean’s largest freshwater pool, Thrill Waterpark, a giant wave pool</w:t>
      </w:r>
      <w:r w:rsidR="0056286C">
        <w:rPr>
          <w:b/>
          <w:bCs/>
        </w:rPr>
        <w:t>,</w:t>
      </w:r>
      <w:r w:rsidRPr="0065386E">
        <w:rPr>
          <w:b/>
          <w:bCs/>
        </w:rPr>
        <w:t xml:space="preserve"> and the tallest waterslide in the Caribbean.</w:t>
      </w:r>
    </w:p>
    <w:p w14:paraId="4A803D6A" w14:textId="0CC53BE3" w:rsidR="0065386E" w:rsidRPr="0065386E" w:rsidRDefault="0065386E" w:rsidP="00FC68B6">
      <w:pPr>
        <w:pStyle w:val="Heading4"/>
        <w:jc w:val="center"/>
      </w:pPr>
      <w:r w:rsidRPr="0065386E">
        <w:t>Royal Caribbean’s Oasis of the Seas Cruise</w:t>
      </w:r>
    </w:p>
    <w:p w14:paraId="34C0FAED" w14:textId="7C9D9E33" w:rsidR="0065386E" w:rsidRPr="0065386E" w:rsidRDefault="0065386E" w:rsidP="0065386E">
      <w:r w:rsidRPr="0065386E">
        <w:rPr>
          <w:b/>
          <w:bCs/>
        </w:rPr>
        <w:t>Dates, times, and agenda times may vary slightly and are approximate.</w:t>
      </w:r>
    </w:p>
    <w:p w14:paraId="6A6733C1" w14:textId="45CB0ABB" w:rsidR="0065386E" w:rsidRPr="0065386E" w:rsidRDefault="0065386E" w:rsidP="0065386E">
      <w:pPr>
        <w:pStyle w:val="ListParagraph"/>
        <w:numPr>
          <w:ilvl w:val="0"/>
          <w:numId w:val="39"/>
        </w:numPr>
      </w:pPr>
      <w:r>
        <w:rPr>
          <w:noProof/>
        </w:rPr>
        <w:drawing>
          <wp:anchor distT="0" distB="0" distL="114300" distR="114300" simplePos="0" relativeHeight="251659264" behindDoc="0" locked="0" layoutInCell="1" allowOverlap="1" wp14:anchorId="02AF512E" wp14:editId="63157900">
            <wp:simplePos x="0" y="0"/>
            <wp:positionH relativeFrom="margin">
              <wp:posOffset>2390775</wp:posOffset>
            </wp:positionH>
            <wp:positionV relativeFrom="paragraph">
              <wp:posOffset>10160</wp:posOffset>
            </wp:positionV>
            <wp:extent cx="3439795" cy="2294890"/>
            <wp:effectExtent l="0" t="0" r="8255" b="0"/>
            <wp:wrapSquare wrapText="bothSides"/>
            <wp:docPr id="356339912" name="Picture 2" descr="Aerial photograph showing a colorful seaside water park with intertwined green, yellow, pink, and purple slides, pools, palm trees, and lounge areas. Cruise ship offshore and tall red-orange slide tower highlight resort setting and major attractions against a blue ocean backd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339912" name="Picture 2" descr="Aerial photograph showing a colorful seaside water park with intertwined green, yellow, pink, and purple slides, pools, palm trees, and lounge areas. Cruise ship offshore and tall red-orange slide tower highlight resort setting and major attractions against a blue ocean backdro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39795" cy="2294890"/>
                    </a:xfrm>
                    <a:prstGeom prst="rect">
                      <a:avLst/>
                    </a:prstGeom>
                  </pic:spPr>
                </pic:pic>
              </a:graphicData>
            </a:graphic>
            <wp14:sizeRelH relativeFrom="margin">
              <wp14:pctWidth>0</wp14:pctWidth>
            </wp14:sizeRelH>
            <wp14:sizeRelV relativeFrom="margin">
              <wp14:pctHeight>0</wp14:pctHeight>
            </wp14:sizeRelV>
          </wp:anchor>
        </w:drawing>
      </w:r>
      <w:r w:rsidRPr="0065386E">
        <w:rPr>
          <w:b/>
          <w:bCs/>
        </w:rPr>
        <w:t>Monday, April 12, 2027</w:t>
      </w:r>
      <w:r>
        <w:t xml:space="preserve"> – </w:t>
      </w:r>
      <w:r w:rsidRPr="0065386E">
        <w:t>Leave Fort Lauderdale, Florida (Port Everglades) at 4:00pm; embarkation expected to begin around noon, and guests are required to be checked in and onboard the ship by 2:30pm (90 minutes prior to the scheduled departure time).</w:t>
      </w:r>
    </w:p>
    <w:p w14:paraId="14397544" w14:textId="04898B84" w:rsidR="0065386E" w:rsidRPr="0065386E" w:rsidRDefault="0065386E" w:rsidP="0065386E">
      <w:pPr>
        <w:pStyle w:val="ListParagraph"/>
        <w:numPr>
          <w:ilvl w:val="0"/>
          <w:numId w:val="39"/>
        </w:numPr>
      </w:pPr>
      <w:r w:rsidRPr="0065386E">
        <w:rPr>
          <w:b/>
          <w:bCs/>
        </w:rPr>
        <w:t>Tuesday, April 13</w:t>
      </w:r>
      <w:r>
        <w:t xml:space="preserve"> </w:t>
      </w:r>
      <w:r w:rsidRPr="0065386E">
        <w:t>–</w:t>
      </w:r>
      <w:r>
        <w:t xml:space="preserve"> </w:t>
      </w:r>
      <w:r w:rsidRPr="0065386E">
        <w:t>Day at Sea/Cruising.</w:t>
      </w:r>
    </w:p>
    <w:p w14:paraId="7B5478BB" w14:textId="3EB14770" w:rsidR="0065386E" w:rsidRPr="0065386E" w:rsidRDefault="0065386E" w:rsidP="0065386E">
      <w:pPr>
        <w:pStyle w:val="ListParagraph"/>
        <w:numPr>
          <w:ilvl w:val="0"/>
          <w:numId w:val="39"/>
        </w:numPr>
      </w:pPr>
      <w:r w:rsidRPr="0065386E">
        <w:rPr>
          <w:b/>
          <w:bCs/>
        </w:rPr>
        <w:t>Wednesday, April 14</w:t>
      </w:r>
      <w:r>
        <w:t xml:space="preserve"> </w:t>
      </w:r>
      <w:r w:rsidRPr="0065386E">
        <w:t>–</w:t>
      </w:r>
      <w:r>
        <w:t xml:space="preserve"> </w:t>
      </w:r>
      <w:r w:rsidRPr="0065386E">
        <w:t>Nassau, Bahamas, 7:30am-5:30pm.</w:t>
      </w:r>
    </w:p>
    <w:p w14:paraId="72A8A5A0" w14:textId="555BE78B" w:rsidR="0065386E" w:rsidRPr="0065386E" w:rsidRDefault="0065386E" w:rsidP="0065386E">
      <w:pPr>
        <w:pStyle w:val="ListParagraph"/>
        <w:numPr>
          <w:ilvl w:val="0"/>
          <w:numId w:val="39"/>
        </w:numPr>
      </w:pPr>
      <w:r w:rsidRPr="0065386E">
        <w:rPr>
          <w:b/>
          <w:bCs/>
        </w:rPr>
        <w:t>Thursday, April 15</w:t>
      </w:r>
      <w:r>
        <w:t xml:space="preserve"> </w:t>
      </w:r>
      <w:r w:rsidRPr="0065386E">
        <w:t>–</w:t>
      </w:r>
      <w:r>
        <w:t xml:space="preserve"> </w:t>
      </w:r>
      <w:r w:rsidRPr="0065386E">
        <w:t>Perfect Day at CocoCay, Bahamas-7:30am-5:00pm.</w:t>
      </w:r>
    </w:p>
    <w:p w14:paraId="1799CA5E" w14:textId="3BA4596A" w:rsidR="0065386E" w:rsidRPr="0065386E" w:rsidRDefault="0065386E" w:rsidP="0065386E">
      <w:pPr>
        <w:pStyle w:val="ListParagraph"/>
        <w:numPr>
          <w:ilvl w:val="0"/>
          <w:numId w:val="39"/>
        </w:numPr>
      </w:pPr>
      <w:r w:rsidRPr="0065386E">
        <w:rPr>
          <w:b/>
          <w:bCs/>
        </w:rPr>
        <w:lastRenderedPageBreak/>
        <w:t>Friday, April 16</w:t>
      </w:r>
      <w:r>
        <w:t xml:space="preserve"> </w:t>
      </w:r>
      <w:r w:rsidRPr="0065386E">
        <w:t>–</w:t>
      </w:r>
      <w:r>
        <w:t xml:space="preserve"> </w:t>
      </w:r>
      <w:r w:rsidRPr="0065386E">
        <w:t>Return to Fort Lauderdale, Florida (Port Everglades) by 6:00am, guests to disembark the ship between 7:00am and 9:00am (flights home should not depart prior to noon).</w:t>
      </w:r>
    </w:p>
    <w:p w14:paraId="101EFAF3" w14:textId="063B1205" w:rsidR="0065386E" w:rsidRPr="0065386E" w:rsidRDefault="0065386E" w:rsidP="0065386E">
      <w:r w:rsidRPr="0065386E">
        <w:rPr>
          <w:b/>
          <w:bCs/>
        </w:rPr>
        <w:t>For those interested in attending the Convention, please do not register with the cruise line directly. BVA’s dedicated, accessible registration site will be available by the end of next week (October 9). Once the site is available, additional details, required forms, and step-by-step instructions will be shared so that registrants can complete the process securely</w:t>
      </w:r>
      <w:r w:rsidRPr="0065386E">
        <w:t>.</w:t>
      </w:r>
    </w:p>
    <w:p w14:paraId="52E5F447" w14:textId="7F583B0C" w:rsidR="0065386E" w:rsidRPr="0065386E" w:rsidRDefault="0065386E" w:rsidP="0065386E">
      <w:pPr>
        <w:pStyle w:val="Heading3"/>
        <w:rPr>
          <w:lang w:val="en"/>
        </w:rPr>
      </w:pPr>
      <w:bookmarkStart w:id="11" w:name="_Toc241766832"/>
      <w:r w:rsidRPr="0065386E">
        <w:rPr>
          <w:lang w:val="en"/>
        </w:rPr>
        <w:t>Utah Distribution Event Draws Local Media Attention</w:t>
      </w:r>
      <w:bookmarkEnd w:id="11"/>
    </w:p>
    <w:p w14:paraId="5AD91D5C" w14:textId="533DC981" w:rsidR="0065386E" w:rsidRPr="0065386E" w:rsidRDefault="0065386E" w:rsidP="0065386E">
      <w:pPr>
        <w:rPr>
          <w:lang w:val="en"/>
        </w:rPr>
      </w:pPr>
      <w:r w:rsidRPr="0065386E">
        <w:rPr>
          <w:lang w:val="en"/>
        </w:rPr>
        <w:t xml:space="preserve">Two separate “Wades” were spotlighted in a news feature covering the distribution of Meta Ray-Ban AI glasses this past Tuesday. The </w:t>
      </w:r>
      <w:r w:rsidRPr="0065386E">
        <w:rPr>
          <w:b/>
          <w:bCs/>
          <w:lang w:val="en"/>
        </w:rPr>
        <w:t>Deseret News</w:t>
      </w:r>
      <w:r w:rsidRPr="0065386E">
        <w:rPr>
          <w:lang w:val="en"/>
        </w:rPr>
        <w:t>, one of two Salt Lake City daily newspapers, quoted Navy veteran and BVA member Larry Wade of Bountiful, Utah</w:t>
      </w:r>
      <w:r w:rsidR="0056286C">
        <w:rPr>
          <w:lang w:val="en"/>
        </w:rPr>
        <w:t>,</w:t>
      </w:r>
      <w:r w:rsidRPr="0065386E">
        <w:rPr>
          <w:lang w:val="en"/>
        </w:rPr>
        <w:t xml:space="preserve"> extensively for the article and ran photos of him trying on the new glasses and receiving training at the Utah Division of Services for the Blind and Visually Impaired. </w:t>
      </w:r>
    </w:p>
    <w:p w14:paraId="2C54FB4E" w14:textId="012A09DB" w:rsidR="0065386E" w:rsidRPr="0065386E" w:rsidRDefault="0065386E" w:rsidP="0065386E">
      <w:r w:rsidRPr="0065386E">
        <w:rPr>
          <w:lang w:val="en"/>
        </w:rPr>
        <w:t>Larry</w:t>
      </w:r>
      <w:r w:rsidRPr="0065386E">
        <w:t xml:space="preserve"> was in his late 70s when he lost his sight due to Retinitis Pigmentosa. The loss was especially life-altering and cruel for him as a well-known Utah painter celebrated for his impressionist work of vast landscapes and depictions of early pioneer settlers in the Utah territory. The sight loss made it impossible for him to paint again.</w:t>
      </w:r>
    </w:p>
    <w:p w14:paraId="6390FDEC" w14:textId="77F5678D" w:rsidR="0065386E" w:rsidRPr="0065386E" w:rsidRDefault="0065386E" w:rsidP="0065386E">
      <w:r w:rsidRPr="0065386E">
        <w:t>The other Wade interviewed at the distribution event was BVA National President Wade Davis, on hand to represent the Association and greet the arriving blind and low-vision veterans. President Wade also assisted with the training and offered his assessments of the impact of the Meta glasses on his own life.</w:t>
      </w:r>
    </w:p>
    <w:p w14:paraId="1FE62844" w14:textId="1834E5A8" w:rsidR="0065386E" w:rsidRPr="0065386E" w:rsidRDefault="0065386E" w:rsidP="0065386E">
      <w:r w:rsidRPr="0065386E">
        <w:t xml:space="preserve">For additional details about the event, read the </w:t>
      </w:r>
      <w:r w:rsidRPr="0065386E">
        <w:rPr>
          <w:b/>
          <w:bCs/>
        </w:rPr>
        <w:t>Deseret News</w:t>
      </w:r>
      <w:r w:rsidRPr="0065386E">
        <w:t xml:space="preserve"> article in its entirety.</w:t>
      </w:r>
    </w:p>
    <w:p w14:paraId="279C70D5" w14:textId="418FB2A7" w:rsidR="0065386E" w:rsidRPr="0065386E" w:rsidRDefault="0065386E" w:rsidP="0065386E">
      <w:pPr>
        <w:jc w:val="center"/>
        <w:rPr>
          <w:rStyle w:val="Hyperlink"/>
        </w:rPr>
      </w:pPr>
      <w:r w:rsidRPr="0065386E">
        <w:rPr>
          <w:b/>
          <w:bCs/>
          <w:u w:val="single"/>
        </w:rPr>
        <w:fldChar w:fldCharType="begin"/>
      </w:r>
      <w:r w:rsidRPr="0065386E">
        <w:rPr>
          <w:b/>
          <w:bCs/>
          <w:u w:val="single"/>
        </w:rPr>
        <w:instrText>HYPERLINK "https://www.deseret.com/utah/2026/09/29/meta-ai-glasses-veterans-blind-utah/"</w:instrText>
      </w:r>
      <w:r w:rsidRPr="0065386E">
        <w:rPr>
          <w:b/>
          <w:bCs/>
          <w:u w:val="single"/>
        </w:rPr>
      </w:r>
      <w:r w:rsidRPr="0065386E">
        <w:rPr>
          <w:b/>
          <w:bCs/>
          <w:u w:val="single"/>
        </w:rPr>
        <w:fldChar w:fldCharType="separate"/>
      </w:r>
      <w:r w:rsidRPr="0065386E">
        <w:rPr>
          <w:rStyle w:val="Hyperlink"/>
        </w:rPr>
        <w:t>How Meta Is Offering Sight to Utah’s Blind Veterans</w:t>
      </w:r>
    </w:p>
    <w:p w14:paraId="6D903AAE" w14:textId="7E7770B4" w:rsidR="0065386E" w:rsidRPr="0065386E" w:rsidRDefault="0056286C" w:rsidP="0065386E">
      <w:pPr>
        <w:pStyle w:val="Heading3"/>
        <w:rPr>
          <w:lang w:val="en"/>
        </w:rPr>
      </w:pPr>
      <w:bookmarkStart w:id="12" w:name="_Toc241766833"/>
      <w:r>
        <w:rPr>
          <w:bCs w:val="0"/>
          <w:noProof/>
          <w:lang w:val="en"/>
        </w:rPr>
        <w:drawing>
          <wp:anchor distT="0" distB="0" distL="114300" distR="114300" simplePos="0" relativeHeight="251660288" behindDoc="0" locked="0" layoutInCell="1" allowOverlap="1" wp14:anchorId="19F82750" wp14:editId="28D8D7E5">
            <wp:simplePos x="0" y="0"/>
            <wp:positionH relativeFrom="margin">
              <wp:posOffset>-635</wp:posOffset>
            </wp:positionH>
            <wp:positionV relativeFrom="paragraph">
              <wp:posOffset>354965</wp:posOffset>
            </wp:positionV>
            <wp:extent cx="2900045" cy="1812290"/>
            <wp:effectExtent l="0" t="0" r="0" b="0"/>
            <wp:wrapSquare wrapText="bothSides"/>
            <wp:docPr id="1068426367" name="Picture 3" descr="Photograph showing a leaf-covered walking path winding through a colorful autumn forest beside a calm lake. Orange, red, and yellow foliage, green grass, rustic wooden fence, and reflective water create a peaceful seasonal landsc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426367" name="Picture 3" descr="Photograph showing a leaf-covered walking path winding through a colorful autumn forest beside a calm lake. Orange, red, and yellow foliage, green grass, rustic wooden fence, and reflective water create a peaceful seasonal landscap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00045" cy="1812290"/>
                    </a:xfrm>
                    <a:prstGeom prst="rect">
                      <a:avLst/>
                    </a:prstGeom>
                  </pic:spPr>
                </pic:pic>
              </a:graphicData>
            </a:graphic>
            <wp14:sizeRelH relativeFrom="margin">
              <wp14:pctWidth>0</wp14:pctWidth>
            </wp14:sizeRelH>
            <wp14:sizeRelV relativeFrom="margin">
              <wp14:pctHeight>0</wp14:pctHeight>
            </wp14:sizeRelV>
          </wp:anchor>
        </w:drawing>
      </w:r>
      <w:r w:rsidR="0065386E" w:rsidRPr="0065386E">
        <w:fldChar w:fldCharType="end"/>
      </w:r>
      <w:r w:rsidR="0065386E" w:rsidRPr="0065386E">
        <w:rPr>
          <w:lang w:val="en"/>
        </w:rPr>
        <w:t>Fall Foliage Contest Deadline Near, Submit by This Monday</w:t>
      </w:r>
      <w:bookmarkEnd w:id="12"/>
    </w:p>
    <w:p w14:paraId="078CFABF" w14:textId="1AA67231" w:rsidR="0065386E" w:rsidRPr="0065386E" w:rsidRDefault="0065386E" w:rsidP="0065386E">
      <w:pPr>
        <w:rPr>
          <w:bCs/>
          <w:lang w:val="en"/>
        </w:rPr>
      </w:pPr>
      <w:r w:rsidRPr="0065386E">
        <w:rPr>
          <w:bCs/>
          <w:lang w:val="en"/>
        </w:rPr>
        <w:t xml:space="preserve">The fall season is upon us! In honor of the drop in temperatures and changing leaf colors, BVA National Treasurer and Gardening Interest Group Leader Monique Statham </w:t>
      </w:r>
      <w:proofErr w:type="gramStart"/>
      <w:r w:rsidRPr="0065386E">
        <w:rPr>
          <w:bCs/>
          <w:lang w:val="en"/>
        </w:rPr>
        <w:t>is</w:t>
      </w:r>
      <w:proofErr w:type="gramEnd"/>
      <w:r w:rsidRPr="0065386E">
        <w:rPr>
          <w:bCs/>
          <w:lang w:val="en"/>
        </w:rPr>
        <w:t xml:space="preserve"> seeking entries for a BVA fall foliage contest! All Association members are eligible to participate by arranging a fall display, either outdoors or as a table </w:t>
      </w:r>
      <w:r w:rsidRPr="0065386E">
        <w:rPr>
          <w:bCs/>
          <w:lang w:val="en"/>
        </w:rPr>
        <w:lastRenderedPageBreak/>
        <w:t>centerpiece. The contest is effective immediately</w:t>
      </w:r>
      <w:r>
        <w:rPr>
          <w:bCs/>
          <w:lang w:val="en"/>
        </w:rPr>
        <w:t>,</w:t>
      </w:r>
      <w:r w:rsidRPr="0065386E">
        <w:rPr>
          <w:bCs/>
          <w:lang w:val="en"/>
        </w:rPr>
        <w:t xml:space="preserve"> with a deadline of this Monday, October 5</w:t>
      </w:r>
      <w:r>
        <w:rPr>
          <w:bCs/>
          <w:lang w:val="en"/>
        </w:rPr>
        <w:t>,</w:t>
      </w:r>
      <w:r w:rsidRPr="0065386E">
        <w:rPr>
          <w:bCs/>
          <w:lang w:val="en"/>
        </w:rPr>
        <w:t xml:space="preserve"> to submit a photo of the display to Monique using the following email address: </w:t>
      </w:r>
      <w:hyperlink r:id="rId13" w:history="1">
        <w:r w:rsidRPr="0065386E">
          <w:rPr>
            <w:rStyle w:val="Hyperlink"/>
            <w:lang w:val="en"/>
          </w:rPr>
          <w:t>mstatham@bva.org</w:t>
        </w:r>
      </w:hyperlink>
      <w:r w:rsidRPr="0065386E">
        <w:rPr>
          <w:bCs/>
          <w:lang w:val="en"/>
        </w:rPr>
        <w:t>. A first, second, and third prize will be awarded.</w:t>
      </w:r>
    </w:p>
    <w:p w14:paraId="1F89559F" w14:textId="76D7DF39" w:rsidR="0065386E" w:rsidRPr="0065386E" w:rsidRDefault="0065386E" w:rsidP="0065386E">
      <w:pPr>
        <w:rPr>
          <w:bCs/>
          <w:lang w:val="en"/>
        </w:rPr>
      </w:pPr>
      <w:r w:rsidRPr="0065386E">
        <w:rPr>
          <w:bCs/>
          <w:lang w:val="en"/>
        </w:rPr>
        <w:t>Examples of materials that can be used in the display are fall flowers such as chrysanthemums, branches, acorns, pinecones, pumpkins, gourds, etc. The displays will be judged on color blend and use of fall colors, sensory use of items that have different textures and smells, and overall creativity.</w:t>
      </w:r>
    </w:p>
    <w:p w14:paraId="77F65B6E" w14:textId="7891A0D2" w:rsidR="0065386E" w:rsidRPr="0065386E" w:rsidRDefault="0065386E" w:rsidP="0065386E">
      <w:pPr>
        <w:pStyle w:val="Heading3"/>
      </w:pPr>
      <w:bookmarkStart w:id="13" w:name="_Toc241766834"/>
      <w:r w:rsidRPr="0065386E">
        <w:t>BVA Welcomes New Veterans National Service Officer</w:t>
      </w:r>
      <w:bookmarkEnd w:id="13"/>
      <w:r w:rsidRPr="0065386E">
        <w:t xml:space="preserve"> </w:t>
      </w:r>
    </w:p>
    <w:p w14:paraId="3D51BF91" w14:textId="389D41E1" w:rsidR="0065386E" w:rsidRPr="0065386E" w:rsidRDefault="0065386E" w:rsidP="0065386E">
      <w:r w:rsidRPr="0065386E">
        <w:t>Christian Beuttenmuller has joined the BVA Veterans Service Program (VSP) as its newest staff member, effective August 15. He is now part of the team of National Service Director Duayne Driscoll, Deputy National Service Director Marlene Davis-Lilly, and National Service Officers Scott Quinlan and Michael Black.</w:t>
      </w:r>
    </w:p>
    <w:p w14:paraId="180E3DCF" w14:textId="03F517F4" w:rsidR="0065386E" w:rsidRPr="0065386E" w:rsidRDefault="0065386E" w:rsidP="0065386E">
      <w:r w:rsidRPr="0065386E">
        <w:t xml:space="preserve">After graduating from high school, Christian joined the United States Marine Corps, where he proudly served for four years and was honorably discharged. Following his military service, he continued his education and earned a bachelor’s degree in environmental sustainability and a second bachelor’s degree in human resource management. He is currently nearing completion of a master’s degree in human resource management. </w:t>
      </w:r>
    </w:p>
    <w:p w14:paraId="6418F2C8" w14:textId="2B52608C" w:rsidR="0065386E" w:rsidRPr="0065386E" w:rsidRDefault="0065386E" w:rsidP="0065386E">
      <w:r w:rsidRPr="0065386E">
        <w:t>Professionally, Christian has previously worked in public contact with the Department of Veterans Affairs, where he assisted veterans with preparing claims, understanding their benefits, and addressing a wide range of questions and needs related to VA. The experience there gave him the opportunity to combine his professional interests with an area of work that has always been personally important to him</w:t>
      </w:r>
      <w:r w:rsidR="0056286C">
        <w:t>:</w:t>
      </w:r>
      <w:r w:rsidRPr="0065386E">
        <w:t xml:space="preserve"> helping fellow veterans.</w:t>
      </w:r>
    </w:p>
    <w:p w14:paraId="65FA5BB8" w14:textId="0214781A" w:rsidR="0065386E" w:rsidRPr="0065386E" w:rsidRDefault="0065386E" w:rsidP="0065386E">
      <w:r w:rsidRPr="0065386E">
        <w:t xml:space="preserve">“I chose to become a BVA Veterans Service Officer because the position connects me to many aspects of human resources, particularly benefits administration, my passion for serving the veteran community,” he said. </w:t>
      </w:r>
    </w:p>
    <w:p w14:paraId="481F91E5" w14:textId="124EB573" w:rsidR="0065386E" w:rsidRPr="0065386E" w:rsidRDefault="0065386E" w:rsidP="0065386E">
      <w:r w:rsidRPr="0065386E">
        <w:t xml:space="preserve">Christian believes the long process of learning the complexities inherent in VA claims has prepared </w:t>
      </w:r>
      <w:r w:rsidR="0056286C">
        <w:t xml:space="preserve">him </w:t>
      </w:r>
      <w:r w:rsidRPr="0065386E">
        <w:t>for the work he will now do on behalf of blind and low vision veterans.</w:t>
      </w:r>
    </w:p>
    <w:p w14:paraId="1C201D49" w14:textId="2C01AFF7" w:rsidR="0065386E" w:rsidRPr="0065386E" w:rsidRDefault="0065386E" w:rsidP="0065386E">
      <w:r w:rsidRPr="0065386E">
        <w:t>“As a veteran myself, I understand how complicated and overwhelming the VA system can be,” he acknowledged. “It took me years to learn how to navigate the system on my own, and I find it extremely rewarding to use that knowledge and experience to help other veterans understand the benefits and resources they have earned.”</w:t>
      </w:r>
    </w:p>
    <w:p w14:paraId="628F84D3" w14:textId="57C8572B" w:rsidR="0065386E" w:rsidRPr="0065386E" w:rsidRDefault="0065386E" w:rsidP="0065386E">
      <w:r w:rsidRPr="0065386E">
        <w:lastRenderedPageBreak/>
        <w:t xml:space="preserve">Outside of work and school, Christian enjoys spending his time fly fishing and building remote-control trucks and boats. He is originally from California but now calls Sarasota, Florida, his home. </w:t>
      </w:r>
    </w:p>
    <w:p w14:paraId="69A113C4" w14:textId="3BC4EE8E" w:rsidR="0065386E" w:rsidRPr="00A9212F" w:rsidRDefault="0065386E" w:rsidP="0065386E">
      <w:r w:rsidRPr="0065386E">
        <w:t xml:space="preserve">“I look forward to bringing my education, VA experience, military background, and commitment to helping veterans into my role as a Veterans Service Officer,” he said. </w:t>
      </w:r>
    </w:p>
    <w:p w14:paraId="595F2A0C" w14:textId="2CB3468B" w:rsidR="0065386E" w:rsidRPr="0065386E" w:rsidRDefault="0065386E" w:rsidP="00A9212F">
      <w:pPr>
        <w:pStyle w:val="Heading3"/>
      </w:pPr>
      <w:bookmarkStart w:id="14" w:name="_Toc241766835"/>
      <w:r w:rsidRPr="0065386E">
        <w:t>Listen to Recent</w:t>
      </w:r>
      <w:r w:rsidRPr="0065386E">
        <w:rPr>
          <w:i/>
          <w:iCs/>
        </w:rPr>
        <w:t xml:space="preserve"> BVA Bulletin </w:t>
      </w:r>
      <w:r w:rsidRPr="0065386E">
        <w:t>by Tuning into</w:t>
      </w:r>
      <w:r w:rsidRPr="0065386E">
        <w:rPr>
          <w:i/>
          <w:iCs/>
        </w:rPr>
        <w:t xml:space="preserve"> </w:t>
      </w:r>
      <w:r w:rsidRPr="0065386E">
        <w:t>“Visions of BVA”</w:t>
      </w:r>
      <w:r w:rsidRPr="0065386E">
        <w:rPr>
          <w:i/>
          <w:iCs/>
        </w:rPr>
        <w:t xml:space="preserve"> </w:t>
      </w:r>
      <w:r w:rsidRPr="0065386E">
        <w:t>Podcast</w:t>
      </w:r>
      <w:bookmarkEnd w:id="14"/>
      <w:r w:rsidRPr="0065386E">
        <w:t xml:space="preserve"> </w:t>
      </w:r>
    </w:p>
    <w:p w14:paraId="61B327F4" w14:textId="3C5DDC80" w:rsidR="0065386E" w:rsidRPr="0065386E" w:rsidRDefault="00A9212F" w:rsidP="0065386E">
      <w:pPr>
        <w:rPr>
          <w:bCs/>
        </w:rPr>
      </w:pPr>
      <w:r>
        <w:rPr>
          <w:bCs/>
          <w:noProof/>
        </w:rPr>
        <w:drawing>
          <wp:anchor distT="0" distB="0" distL="114300" distR="114300" simplePos="0" relativeHeight="251662336" behindDoc="0" locked="0" layoutInCell="1" allowOverlap="1" wp14:anchorId="77E0F23D" wp14:editId="5F99DDD9">
            <wp:simplePos x="0" y="0"/>
            <wp:positionH relativeFrom="column">
              <wp:posOffset>0</wp:posOffset>
            </wp:positionH>
            <wp:positionV relativeFrom="paragraph">
              <wp:posOffset>-2061</wp:posOffset>
            </wp:positionV>
            <wp:extent cx="1903751" cy="1903751"/>
            <wp:effectExtent l="0" t="0" r="1270" b="1270"/>
            <wp:wrapSquare wrapText="bothSides"/>
            <wp:docPr id="2098738341" name="Picture 5" descr="Logo graphic featuring stylized “BVA” lettering, a red-and-blue star, and vintage microphone. Red “VISIONS” text appears above navy “OF BVA,” presenting a branded vision or media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38341" name="Picture 5" descr="Logo graphic featuring stylized “BVA” lettering, a red-and-blue star, and vintage microphone. Red “VISIONS” text appears above navy “OF BVA,” presenting a branded vision or media program."/>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03751" cy="1903751"/>
                    </a:xfrm>
                    <a:prstGeom prst="rect">
                      <a:avLst/>
                    </a:prstGeom>
                  </pic:spPr>
                </pic:pic>
              </a:graphicData>
            </a:graphic>
          </wp:anchor>
        </w:drawing>
      </w:r>
      <w:r w:rsidR="0065386E" w:rsidRPr="0065386E">
        <w:rPr>
          <w:bCs/>
        </w:rPr>
        <w:t xml:space="preserve">The October episode of </w:t>
      </w:r>
      <w:r w:rsidR="0065386E" w:rsidRPr="0065386E">
        <w:rPr>
          <w:b/>
        </w:rPr>
        <w:t>Visions of BVA</w:t>
      </w:r>
      <w:r w:rsidR="0065386E" w:rsidRPr="0065386E">
        <w:rPr>
          <w:bCs/>
        </w:rPr>
        <w:t xml:space="preserve"> went live on all major platforms as of October 1. Most notably, it is accessible through the Association’s </w:t>
      </w:r>
      <w:hyperlink r:id="rId15" w:history="1">
        <w:r w:rsidR="0065386E" w:rsidRPr="0065386E">
          <w:rPr>
            <w:rStyle w:val="Hyperlink"/>
            <w:bCs/>
          </w:rPr>
          <w:t>YouTube channel</w:t>
        </w:r>
      </w:hyperlink>
      <w:r w:rsidR="0065386E" w:rsidRPr="0065386E">
        <w:rPr>
          <w:bCs/>
        </w:rPr>
        <w:t xml:space="preserve">, </w:t>
      </w:r>
      <w:hyperlink r:id="rId16" w:history="1">
        <w:r w:rsidR="0065386E" w:rsidRPr="0065386E">
          <w:rPr>
            <w:rStyle w:val="Hyperlink"/>
            <w:bCs/>
          </w:rPr>
          <w:t>Apple Podcasts</w:t>
        </w:r>
      </w:hyperlink>
      <w:r w:rsidR="0065386E" w:rsidRPr="0065386E">
        <w:rPr>
          <w:bCs/>
        </w:rPr>
        <w:t xml:space="preserve">, and </w:t>
      </w:r>
      <w:hyperlink r:id="rId17" w:history="1">
        <w:r w:rsidR="0065386E" w:rsidRPr="0065386E">
          <w:rPr>
            <w:rStyle w:val="Hyperlink"/>
            <w:bCs/>
          </w:rPr>
          <w:t>Spotify</w:t>
        </w:r>
      </w:hyperlink>
      <w:r w:rsidR="0065386E" w:rsidRPr="0065386E">
        <w:rPr>
          <w:bCs/>
        </w:rPr>
        <w:t xml:space="preserve">. Featured this month is the audio version of the Summer 2026 </w:t>
      </w:r>
      <w:r w:rsidR="0065386E" w:rsidRPr="0065386E">
        <w:rPr>
          <w:b/>
        </w:rPr>
        <w:t>BVA Bulletin</w:t>
      </w:r>
      <w:r w:rsidR="0065386E" w:rsidRPr="0065386E">
        <w:rPr>
          <w:bCs/>
        </w:rPr>
        <w:t xml:space="preserve">, the most recently published and distributed issue of the quarterly publication produced by and for blind and low-vision veterans and their families. </w:t>
      </w:r>
    </w:p>
    <w:p w14:paraId="187F3FCC" w14:textId="0206AFEB" w:rsidR="0065386E" w:rsidRPr="00A9212F" w:rsidRDefault="0065386E" w:rsidP="0065386E">
      <w:pPr>
        <w:rPr>
          <w:bCs/>
        </w:rPr>
      </w:pPr>
      <w:r w:rsidRPr="0065386E">
        <w:rPr>
          <w:b/>
        </w:rPr>
        <w:t>Visions of BVA</w:t>
      </w:r>
      <w:r w:rsidRPr="0065386E">
        <w:rPr>
          <w:bCs/>
        </w:rPr>
        <w:t xml:space="preserve"> host and producer Steve Baskis has converted the written script of the </w:t>
      </w:r>
      <w:r w:rsidRPr="0065386E">
        <w:rPr>
          <w:b/>
        </w:rPr>
        <w:t>Bulletin</w:t>
      </w:r>
      <w:r w:rsidRPr="0065386E">
        <w:rPr>
          <w:bCs/>
        </w:rPr>
        <w:t xml:space="preserve"> content, complete with descriptions of photos and graphics, into a high-quality, professional audio program that can be heard all at once or section by section.</w:t>
      </w:r>
    </w:p>
    <w:p w14:paraId="140939BA" w14:textId="7BB420B2" w:rsidR="0065386E" w:rsidRPr="0065386E" w:rsidRDefault="0065386E" w:rsidP="0065386E">
      <w:pPr>
        <w:rPr>
          <w:bCs/>
        </w:rPr>
      </w:pPr>
      <w:r w:rsidRPr="0065386E">
        <w:rPr>
          <w:bCs/>
        </w:rPr>
        <w:t>Inside this issue, BVA National President Wade Davis reflects on his first year as National President and the Association’s continued growth, while Executive Director Lea Rowe discusses the strength of BVA’s collective voice and advocacy on behalf of blind and low-vision veterans. The legislative update examines current legislation affecting veterans, accessibility, VA health care, and issues affecting the blinded veteran community.</w:t>
      </w:r>
    </w:p>
    <w:p w14:paraId="136EBDD0" w14:textId="084B938B" w:rsidR="0065386E" w:rsidRPr="0065386E" w:rsidRDefault="0065386E" w:rsidP="0065386E">
      <w:pPr>
        <w:rPr>
          <w:bCs/>
        </w:rPr>
      </w:pPr>
      <w:r w:rsidRPr="0065386E">
        <w:rPr>
          <w:bCs/>
        </w:rPr>
        <w:t xml:space="preserve">Technology and independence are major themes throughout this issue. </w:t>
      </w:r>
      <w:r w:rsidRPr="0065386E">
        <w:rPr>
          <w:b/>
        </w:rPr>
        <w:t>The Bulletin</w:t>
      </w:r>
      <w:r w:rsidRPr="0065386E">
        <w:rPr>
          <w:bCs/>
        </w:rPr>
        <w:t xml:space="preserve"> explores the Meta AI app and accessibility features available with Ray-Ban Meta AI glasses, along with Meta’s nationwide effort to provide the glasses to blind and low-vision veterans and BVA’s role in their training and distribution.</w:t>
      </w:r>
    </w:p>
    <w:p w14:paraId="06E972E6" w14:textId="4D6CD3DF" w:rsidR="0065386E" w:rsidRPr="0065386E" w:rsidRDefault="0065386E" w:rsidP="0065386E">
      <w:pPr>
        <w:rPr>
          <w:bCs/>
        </w:rPr>
      </w:pPr>
      <w:r w:rsidRPr="0065386E">
        <w:rPr>
          <w:bCs/>
        </w:rPr>
        <w:t xml:space="preserve">The issue also takes a closer look at VA Blind Rehabilitation </w:t>
      </w:r>
      <w:proofErr w:type="gramStart"/>
      <w:r w:rsidRPr="0065386E">
        <w:rPr>
          <w:bCs/>
        </w:rPr>
        <w:t>Centers</w:t>
      </w:r>
      <w:proofErr w:type="gramEnd"/>
      <w:r w:rsidRPr="0065386E">
        <w:rPr>
          <w:bCs/>
        </w:rPr>
        <w:t xml:space="preserve"> and the life-changing skills, confidence, and independence veterans can gain through blind rehabilitation. Additional features cover adaptive sports and recreation, tandem cycling, the National Veterans Golden Age Games, TSA PreCheck eligibility for certain disabled veterans, BVA’s rapidly growing membership, the VISOR Care Review program, the Ambassadog comic book project, scholarships, regional activities, member achievements, veterans’ benefits, and stories from across the BVA community.</w:t>
      </w:r>
    </w:p>
    <w:p w14:paraId="5082C004" w14:textId="6308EB8D" w:rsidR="0065386E" w:rsidRPr="0065386E" w:rsidRDefault="00080356" w:rsidP="0065386E">
      <w:pPr>
        <w:rPr>
          <w:bCs/>
        </w:rPr>
      </w:pPr>
      <w:r>
        <w:rPr>
          <w:bCs/>
          <w:noProof/>
        </w:rPr>
        <w:lastRenderedPageBreak/>
        <w:drawing>
          <wp:anchor distT="0" distB="0" distL="114300" distR="114300" simplePos="0" relativeHeight="251663360" behindDoc="0" locked="0" layoutInCell="1" allowOverlap="1" wp14:anchorId="67C30C64" wp14:editId="5D18C404">
            <wp:simplePos x="0" y="0"/>
            <wp:positionH relativeFrom="margin">
              <wp:align>right</wp:align>
            </wp:positionH>
            <wp:positionV relativeFrom="paragraph">
              <wp:posOffset>8328</wp:posOffset>
            </wp:positionV>
            <wp:extent cx="2488367" cy="3220255"/>
            <wp:effectExtent l="0" t="0" r="7620" b="0"/>
            <wp:wrapSquare wrapText="bothSides"/>
            <wp:docPr id="27912614" name="Picture 6" descr="A Summer 2026 newsletter cover for Blinded Veterans Association highlights veteran support, technology, and community service. Navy-and-red design features “Life-Changing AI Technology,” “BVA Coordinates Historic Donation and Distribution,” organization logo, veteran portraits, stars, and large group photo with U.S. and international fla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12614" name="Picture 6" descr="A Summer 2026 newsletter cover for Blinded Veterans Association highlights veteran support, technology, and community service. Navy-and-red design features “Life-Changing AI Technology,” “BVA Coordinates Historic Donation and Distribution,” organization logo, veteran portraits, stars, and large group photo with U.S. and international flag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88367" cy="3220255"/>
                    </a:xfrm>
                    <a:prstGeom prst="rect">
                      <a:avLst/>
                    </a:prstGeom>
                  </pic:spPr>
                </pic:pic>
              </a:graphicData>
            </a:graphic>
          </wp:anchor>
        </w:drawing>
      </w:r>
      <w:r w:rsidR="0065386E" w:rsidRPr="0065386E">
        <w:rPr>
          <w:bCs/>
        </w:rPr>
        <w:t xml:space="preserve">Whether you are a </w:t>
      </w:r>
      <w:proofErr w:type="gramStart"/>
      <w:r w:rsidR="0065386E" w:rsidRPr="0065386E">
        <w:rPr>
          <w:bCs/>
        </w:rPr>
        <w:t>blinded</w:t>
      </w:r>
      <w:proofErr w:type="gramEnd"/>
      <w:r w:rsidR="0065386E" w:rsidRPr="0065386E">
        <w:rPr>
          <w:bCs/>
        </w:rPr>
        <w:t xml:space="preserve"> veteran, family member, caregiver, rehabilitation professional, or supporter of the blindness community, the Summer 2026 </w:t>
      </w:r>
      <w:r w:rsidR="0065386E" w:rsidRPr="0065386E">
        <w:rPr>
          <w:b/>
        </w:rPr>
        <w:t>BVA Bulletin</w:t>
      </w:r>
      <w:r w:rsidR="0065386E" w:rsidRPr="0065386E">
        <w:rPr>
          <w:bCs/>
        </w:rPr>
        <w:t xml:space="preserve"> offers news, resources, advocacy updates, technology, and stories highlighting the people and programs of the Blinded Veterans Association.</w:t>
      </w:r>
    </w:p>
    <w:p w14:paraId="6E94DD79" w14:textId="475B7DAE" w:rsidR="0065386E" w:rsidRPr="0065386E" w:rsidRDefault="0065386E" w:rsidP="0065386E">
      <w:r w:rsidRPr="0065386E">
        <w:rPr>
          <w:b/>
          <w:bCs/>
        </w:rPr>
        <w:t>Visions of BVA</w:t>
      </w:r>
      <w:r w:rsidRPr="0065386E">
        <w:t xml:space="preserve"> is a deep dive into the inspiring </w:t>
      </w:r>
      <w:r w:rsidR="00A9212F">
        <w:t>stories</w:t>
      </w:r>
      <w:r w:rsidRPr="0065386E">
        <w:t xml:space="preserve"> of the organization and its members, accounts of resilience, and the achievements of blind and low vision veterans. Each episode features interviews, discussions on life-changing technology, and a glimpse into the BVA community.</w:t>
      </w:r>
    </w:p>
    <w:p w14:paraId="10ED5E76" w14:textId="05585CB1" w:rsidR="0065386E" w:rsidRPr="00A9212F" w:rsidRDefault="0065386E" w:rsidP="0065386E">
      <w:r w:rsidRPr="0065386E">
        <w:t xml:space="preserve">Listeners and subscribers of </w:t>
      </w:r>
      <w:r w:rsidRPr="0065386E">
        <w:rPr>
          <w:b/>
          <w:bCs/>
        </w:rPr>
        <w:t>Visions of BVA</w:t>
      </w:r>
      <w:r w:rsidRPr="0065386E">
        <w:t xml:space="preserve"> are welcome and encouraged to leave their feedback and share their thoughts with Steve Baskis, </w:t>
      </w:r>
      <w:hyperlink r:id="rId19" w:history="1">
        <w:r w:rsidRPr="0065386E">
          <w:rPr>
            <w:rStyle w:val="Hyperlink"/>
          </w:rPr>
          <w:t>sbaskis@bva.org</w:t>
        </w:r>
      </w:hyperlink>
      <w:r w:rsidRPr="0065386E">
        <w:t>, on any aspect of the podcast.</w:t>
      </w:r>
    </w:p>
    <w:p w14:paraId="247132C0" w14:textId="118F9482" w:rsidR="0065386E" w:rsidRPr="0065386E" w:rsidRDefault="0065386E" w:rsidP="00A9212F">
      <w:pPr>
        <w:pStyle w:val="Heading3"/>
        <w:rPr>
          <w:lang w:val="en"/>
        </w:rPr>
      </w:pPr>
      <w:bookmarkStart w:id="15" w:name="_Toc241766836"/>
      <w:r w:rsidRPr="0065386E">
        <w:rPr>
          <w:lang w:val="en"/>
        </w:rPr>
        <w:t>Obtain and Read “Before We Were Yours” to Prepare for October Book Club Meeting</w:t>
      </w:r>
      <w:bookmarkEnd w:id="15"/>
      <w:r w:rsidRPr="0065386E">
        <w:rPr>
          <w:lang w:val="en"/>
        </w:rPr>
        <w:t xml:space="preserve"> </w:t>
      </w:r>
    </w:p>
    <w:p w14:paraId="2383F915" w14:textId="48BE381B" w:rsidR="0065386E" w:rsidRPr="0065386E" w:rsidRDefault="00A9212F" w:rsidP="0065386E">
      <w:r>
        <w:rPr>
          <w:noProof/>
        </w:rPr>
        <w:drawing>
          <wp:anchor distT="0" distB="0" distL="114300" distR="114300" simplePos="0" relativeHeight="251664384" behindDoc="0" locked="0" layoutInCell="1" allowOverlap="1" wp14:anchorId="768E72A6" wp14:editId="0312DED5">
            <wp:simplePos x="0" y="0"/>
            <wp:positionH relativeFrom="margin">
              <wp:align>left</wp:align>
            </wp:positionH>
            <wp:positionV relativeFrom="paragraph">
              <wp:posOffset>3976</wp:posOffset>
            </wp:positionV>
            <wp:extent cx="2105650" cy="2095179"/>
            <wp:effectExtent l="0" t="0" r="9525" b="635"/>
            <wp:wrapSquare wrapText="bothSides"/>
            <wp:docPr id="1013038791" name="Picture 7" descr="Book cover for Lisa Wingate’s novel *Before We Were Yours*, labeled “New York Times Bestseller.” Cover shows two girls viewed from behind, standing in a sunlit rural landscape beneath warm sunset 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38791" name="Picture 7" descr="Book cover for Lisa Wingate’s novel *Before We Were Yours*, labeled “New York Times Bestseller.” Cover shows two girls viewed from behind, standing in a sunlit rural landscape beneath warm sunset colors."/>
                    <pic:cNvPicPr/>
                  </pic:nvPicPr>
                  <pic:blipFill rotWithShape="1">
                    <a:blip r:embed="rId20">
                      <a:extLst>
                        <a:ext uri="{28A0092B-C50C-407E-A947-70E740481C1C}">
                          <a14:useLocalDpi xmlns:a14="http://schemas.microsoft.com/office/drawing/2010/main" val="0"/>
                        </a:ext>
                      </a:extLst>
                    </a:blip>
                    <a:srcRect l="23797" r="23560"/>
                    <a:stretch>
                      <a:fillRect/>
                    </a:stretch>
                  </pic:blipFill>
                  <pic:spPr bwMode="auto">
                    <a:xfrm>
                      <a:off x="0" y="0"/>
                      <a:ext cx="2105650" cy="2095179"/>
                    </a:xfrm>
                    <a:prstGeom prst="rect">
                      <a:avLst/>
                    </a:prstGeom>
                    <a:ln>
                      <a:noFill/>
                    </a:ln>
                    <a:extLst>
                      <a:ext uri="{53640926-AAD7-44D8-BBD7-CCE9431645EC}">
                        <a14:shadowObscured xmlns:a14="http://schemas.microsoft.com/office/drawing/2010/main"/>
                      </a:ext>
                    </a:extLst>
                  </pic:spPr>
                </pic:pic>
              </a:graphicData>
            </a:graphic>
          </wp:anchor>
        </w:drawing>
      </w:r>
      <w:r w:rsidR="0065386E" w:rsidRPr="0065386E">
        <w:t>BVA’s Book Club Interest Group selected</w:t>
      </w:r>
      <w:r w:rsidR="0065386E" w:rsidRPr="0065386E">
        <w:rPr>
          <w:b/>
          <w:bCs/>
        </w:rPr>
        <w:t xml:space="preserve"> Before We Were Yours </w:t>
      </w:r>
      <w:r w:rsidR="0065386E" w:rsidRPr="0065386E">
        <w:t xml:space="preserve">by Lisa Wingate to read during the last week of September and most of the month of October, which is National Book Month. Celebrate and expand your love of reading this month by participating in the Book Club Interest Group and reading </w:t>
      </w:r>
      <w:r w:rsidR="0065386E" w:rsidRPr="0065386E">
        <w:rPr>
          <w:b/>
          <w:bCs/>
        </w:rPr>
        <w:t>Before We Were Yours</w:t>
      </w:r>
      <w:r w:rsidR="0065386E" w:rsidRPr="0065386E">
        <w:t>. </w:t>
      </w:r>
    </w:p>
    <w:p w14:paraId="009C56ED" w14:textId="7B193773" w:rsidR="0065386E" w:rsidRPr="0065386E" w:rsidRDefault="0065386E" w:rsidP="0065386E">
      <w:r w:rsidRPr="0065386E">
        <w:t xml:space="preserve">The Braille and Audio Reading Download Number (BARD) for </w:t>
      </w:r>
      <w:r w:rsidRPr="0065386E">
        <w:rPr>
          <w:b/>
          <w:bCs/>
        </w:rPr>
        <w:t>Before We Were Yours</w:t>
      </w:r>
      <w:r w:rsidRPr="0065386E">
        <w:t xml:space="preserve"> is DB 88202 and total reading time is 14:31 (14 hours, 31 minutes). BARD is a service of the National Library Service for the Blind and Print Disabled (NLS) through which BVA members are eligible to read an almost unlimited library of downloadable books and magazines. </w:t>
      </w:r>
    </w:p>
    <w:p w14:paraId="31C3F476" w14:textId="1171358F" w:rsidR="0065386E" w:rsidRPr="0065386E" w:rsidRDefault="0065386E" w:rsidP="0065386E">
      <w:r w:rsidRPr="0065386E">
        <w:t xml:space="preserve">Based on one of America’s most notorious real-life scandals—in which Georgia Tann, director of a Memphis-based adoption organization, kidnapped and sold poor children to wealthy families all over the country—Lisa Wingate’s riveting, wrenching, and ultimately </w:t>
      </w:r>
      <w:r w:rsidRPr="0065386E">
        <w:lastRenderedPageBreak/>
        <w:t>uplifting tale reminds us how, even though the paths we take can lead to many places, the heart never forgets where we belong.</w:t>
      </w:r>
    </w:p>
    <w:p w14:paraId="529A5930" w14:textId="4932015F" w:rsidR="0065386E" w:rsidRPr="00A9212F" w:rsidRDefault="0065386E" w:rsidP="0065386E">
      <w:r w:rsidRPr="0065386E">
        <w:t>Book Club Interest Group meetings are open to all BVA members. New attendees are always welcome. While prior reading of the assigned book enhances the book club experience for all participants and makes for a livelier discussion, it is not a requirement to attend a meeting. The group will review Before We Were Yours at their next meeting, scheduled for Wednesday, October 28, at 7:00pm Eastern Time via Zoom. The link and other joining information for the meeting will be provided in future messaging</w:t>
      </w:r>
    </w:p>
    <w:p w14:paraId="228A0296" w14:textId="1FC9AF3A" w:rsidR="0065386E" w:rsidRPr="0065386E" w:rsidRDefault="0065386E" w:rsidP="00A9212F">
      <w:pPr>
        <w:pStyle w:val="Heading3"/>
      </w:pPr>
      <w:bookmarkStart w:id="16" w:name="_Toc241766837"/>
      <w:r w:rsidRPr="0065386E">
        <w:t xml:space="preserve">NLS Shares Career Position Announcements with </w:t>
      </w:r>
      <w:r w:rsidRPr="0065386E">
        <w:rPr>
          <w:i/>
          <w:iCs/>
        </w:rPr>
        <w:t>BVA Happenings</w:t>
      </w:r>
      <w:bookmarkEnd w:id="16"/>
    </w:p>
    <w:p w14:paraId="2391F3A9" w14:textId="77777777" w:rsidR="0065386E" w:rsidRPr="0065386E" w:rsidRDefault="0065386E" w:rsidP="0065386E">
      <w:r w:rsidRPr="0065386E">
        <w:t>The National Library Service for the Blind and Print Disabled (NLS) is currently advertising two vacancy announcements, one for an Overseas Librarian and the other for a Distribution Facilities Specialist.</w:t>
      </w:r>
    </w:p>
    <w:p w14:paraId="32AA9B01" w14:textId="77777777" w:rsidR="0065386E" w:rsidRPr="0065386E" w:rsidRDefault="0065386E" w:rsidP="0065386E">
      <w:pPr>
        <w:rPr>
          <w:lang w:val="en"/>
        </w:rPr>
      </w:pPr>
      <w:r w:rsidRPr="0065386E">
        <w:rPr>
          <w:b/>
          <w:bCs/>
        </w:rPr>
        <w:t xml:space="preserve">Job Title: </w:t>
      </w:r>
      <w:r w:rsidRPr="0065386E">
        <w:t>Distribution Facilities Specialist</w:t>
      </w:r>
    </w:p>
    <w:p w14:paraId="5609478F" w14:textId="77777777" w:rsidR="0065386E" w:rsidRPr="0065386E" w:rsidRDefault="0065386E" w:rsidP="0065386E">
      <w:pPr>
        <w:rPr>
          <w:b/>
          <w:bCs/>
        </w:rPr>
      </w:pPr>
      <w:r w:rsidRPr="0065386E">
        <w:rPr>
          <w:b/>
          <w:bCs/>
        </w:rPr>
        <w:t>Open Period: </w:t>
      </w:r>
      <w:r w:rsidRPr="0065386E">
        <w:t>September 30, 2026 - November 2, 2026</w:t>
      </w:r>
    </w:p>
    <w:p w14:paraId="3D0B1CC1" w14:textId="77777777" w:rsidR="0065386E" w:rsidRPr="0065386E" w:rsidRDefault="0065386E" w:rsidP="0065386E">
      <w:pPr>
        <w:rPr>
          <w:b/>
          <w:bCs/>
        </w:rPr>
      </w:pPr>
      <w:r w:rsidRPr="0065386E">
        <w:rPr>
          <w:b/>
          <w:bCs/>
        </w:rPr>
        <w:t xml:space="preserve">Series &amp; Grade: </w:t>
      </w:r>
      <w:r w:rsidRPr="0065386E">
        <w:rPr>
          <w:lang w:val="en"/>
        </w:rPr>
        <w:t xml:space="preserve">GS-2030-13 </w:t>
      </w:r>
    </w:p>
    <w:p w14:paraId="6E5AEFDA" w14:textId="5AD2762B" w:rsidR="0065386E" w:rsidRPr="0065386E" w:rsidRDefault="0065386E" w:rsidP="0065386E">
      <w:pPr>
        <w:rPr>
          <w:b/>
          <w:bCs/>
        </w:rPr>
      </w:pPr>
      <w:r w:rsidRPr="0065386E">
        <w:rPr>
          <w:b/>
          <w:bCs/>
        </w:rPr>
        <w:t xml:space="preserve">Position Information: </w:t>
      </w:r>
      <w:r w:rsidRPr="0065386E">
        <w:t>Permanent Position</w:t>
      </w:r>
    </w:p>
    <w:p w14:paraId="31B072EF" w14:textId="77777777" w:rsidR="0065386E" w:rsidRPr="0065386E" w:rsidRDefault="0065386E" w:rsidP="0065386E">
      <w:r w:rsidRPr="0065386E">
        <w:rPr>
          <w:b/>
          <w:bCs/>
        </w:rPr>
        <w:t>“</w:t>
      </w:r>
      <w:r w:rsidRPr="0065386E">
        <w:rPr>
          <w:b/>
          <w:bCs/>
          <w:i/>
          <w:iCs/>
        </w:rPr>
        <w:t>Who May Apply”</w:t>
      </w:r>
      <w:r w:rsidRPr="0065386E">
        <w:t xml:space="preserve"> Open to Public</w:t>
      </w:r>
    </w:p>
    <w:p w14:paraId="0AC38F6F" w14:textId="18F519AE" w:rsidR="0065386E" w:rsidRPr="0065386E" w:rsidRDefault="0065386E" w:rsidP="0065386E">
      <w:r w:rsidRPr="0065386E">
        <w:rPr>
          <w:b/>
          <w:bCs/>
        </w:rPr>
        <w:t xml:space="preserve">NLS Org:  </w:t>
      </w:r>
      <w:r w:rsidRPr="0065386E">
        <w:t>Materials Management Section (MMS), Business Operations Division, National Library Service for the Blind and Print Disabled Library Collections and Services Group (LCSG), at the Library of Congress (LOC).</w:t>
      </w:r>
    </w:p>
    <w:p w14:paraId="120B937D" w14:textId="3ED1179E" w:rsidR="0065386E" w:rsidRPr="0065386E" w:rsidRDefault="0065386E" w:rsidP="0065386E">
      <w:r w:rsidRPr="0065386E">
        <w:t xml:space="preserve">Interested applicants can view the electronic version of this NLS vacancy announcement and other Library of Congress vacancies via the following: </w:t>
      </w:r>
      <w:hyperlink r:id="rId21" w:tooltip="Protected by Avanan: https://www.usajobs.gov/job/886869400" w:history="1">
        <w:r w:rsidRPr="0065386E">
          <w:rPr>
            <w:rStyle w:val="Hyperlink"/>
          </w:rPr>
          <w:t>https://www.usajobs.gov/job/886869400</w:t>
        </w:r>
      </w:hyperlink>
    </w:p>
    <w:p w14:paraId="6125EE63" w14:textId="77777777" w:rsidR="0065386E" w:rsidRPr="0065386E" w:rsidRDefault="0065386E" w:rsidP="0065386E">
      <w:pPr>
        <w:rPr>
          <w:lang w:val="en"/>
        </w:rPr>
      </w:pPr>
      <w:r w:rsidRPr="0065386E">
        <w:rPr>
          <w:b/>
          <w:bCs/>
        </w:rPr>
        <w:t xml:space="preserve">Job Title: </w:t>
      </w:r>
      <w:r w:rsidRPr="0065386E">
        <w:t>Overseas Librarian</w:t>
      </w:r>
    </w:p>
    <w:p w14:paraId="07372CDA" w14:textId="77777777" w:rsidR="0065386E" w:rsidRPr="0065386E" w:rsidRDefault="0065386E" w:rsidP="0065386E">
      <w:pPr>
        <w:rPr>
          <w:b/>
          <w:bCs/>
        </w:rPr>
      </w:pPr>
      <w:r w:rsidRPr="0065386E">
        <w:rPr>
          <w:b/>
          <w:bCs/>
        </w:rPr>
        <w:t>Open Period: </w:t>
      </w:r>
      <w:r w:rsidRPr="0065386E">
        <w:t>September 29, 2026 - October 28, 2026</w:t>
      </w:r>
    </w:p>
    <w:p w14:paraId="6AC05559" w14:textId="5AFF8124" w:rsidR="0065386E" w:rsidRPr="0065386E" w:rsidRDefault="0065386E" w:rsidP="0065386E">
      <w:pPr>
        <w:rPr>
          <w:b/>
          <w:bCs/>
        </w:rPr>
      </w:pPr>
      <w:r w:rsidRPr="0065386E">
        <w:rPr>
          <w:b/>
          <w:bCs/>
        </w:rPr>
        <w:t xml:space="preserve">Series &amp; Grade: </w:t>
      </w:r>
      <w:r w:rsidRPr="0065386E">
        <w:rPr>
          <w:lang w:val="en"/>
        </w:rPr>
        <w:t xml:space="preserve">GS-1410-12 </w:t>
      </w:r>
    </w:p>
    <w:p w14:paraId="6F973356" w14:textId="77777777" w:rsidR="0065386E" w:rsidRPr="0065386E" w:rsidRDefault="0065386E" w:rsidP="0065386E">
      <w:pPr>
        <w:rPr>
          <w:b/>
          <w:bCs/>
        </w:rPr>
      </w:pPr>
      <w:r w:rsidRPr="0065386E">
        <w:rPr>
          <w:b/>
          <w:bCs/>
        </w:rPr>
        <w:t xml:space="preserve">Position Information: </w:t>
      </w:r>
      <w:r w:rsidRPr="0065386E">
        <w:t>Permanent - Position</w:t>
      </w:r>
    </w:p>
    <w:p w14:paraId="16995BB0" w14:textId="73B27AF4" w:rsidR="0065386E" w:rsidRPr="0065386E" w:rsidRDefault="0065386E" w:rsidP="0065386E">
      <w:r w:rsidRPr="0065386E">
        <w:rPr>
          <w:b/>
          <w:bCs/>
        </w:rPr>
        <w:t>“</w:t>
      </w:r>
      <w:r w:rsidRPr="0065386E">
        <w:rPr>
          <w:b/>
          <w:bCs/>
          <w:i/>
          <w:iCs/>
        </w:rPr>
        <w:t>Who May Apply”</w:t>
      </w:r>
      <w:r w:rsidRPr="0065386E">
        <w:t xml:space="preserve"> Open to Public</w:t>
      </w:r>
    </w:p>
    <w:p w14:paraId="20C38DAA" w14:textId="099A6302" w:rsidR="0065386E" w:rsidRPr="0065386E" w:rsidRDefault="0065386E" w:rsidP="0065386E">
      <w:r w:rsidRPr="0065386E">
        <w:rPr>
          <w:b/>
          <w:bCs/>
        </w:rPr>
        <w:lastRenderedPageBreak/>
        <w:t xml:space="preserve">NLS Org:  </w:t>
      </w:r>
      <w:r w:rsidRPr="0065386E">
        <w:t>Information Services Section (INF), Patron and Network Engagement Division, National Library Service for the Blind and Print Disabled Library Collections and Services Group (LCSG), at the Library of Congress (LOC).</w:t>
      </w:r>
    </w:p>
    <w:p w14:paraId="159B6AB7" w14:textId="6AA48264" w:rsidR="0065386E" w:rsidRPr="00A9212F" w:rsidRDefault="0065386E" w:rsidP="0065386E">
      <w:r w:rsidRPr="0065386E">
        <w:t xml:space="preserve">Interested applicants can view the electronic version of the NLS vacancy announcements and other Library of Congress vacancies via the following LC </w:t>
      </w:r>
      <w:hyperlink r:id="rId22" w:tooltip="Protected by Avanan: https://www.usajobs.gov/job/886691500" w:history="1">
        <w:r w:rsidRPr="0065386E">
          <w:rPr>
            <w:rStyle w:val="Hyperlink"/>
          </w:rPr>
          <w:t>https://www.usajobs.gov/job/886691500</w:t>
        </w:r>
      </w:hyperlink>
      <w:bookmarkEnd w:id="7"/>
    </w:p>
    <w:p w14:paraId="3A7B6516" w14:textId="3A495EE6" w:rsidR="0065386E" w:rsidRPr="0065386E" w:rsidRDefault="0065386E" w:rsidP="00A9212F">
      <w:pPr>
        <w:pStyle w:val="Heading2"/>
      </w:pPr>
      <w:bookmarkStart w:id="17" w:name="_Toc241766838"/>
      <w:r w:rsidRPr="0065386E">
        <w:t>Ambassadog Scoop Series Courtesy of Waymo</w:t>
      </w:r>
      <w:bookmarkEnd w:id="17"/>
    </w:p>
    <w:p w14:paraId="3482C07C" w14:textId="7E14E114" w:rsidR="0065386E" w:rsidRDefault="0065386E" w:rsidP="00A9212F">
      <w:pPr>
        <w:pStyle w:val="Heading3"/>
      </w:pPr>
      <w:bookmarkStart w:id="18" w:name="_Toc241766839"/>
      <w:r w:rsidRPr="0065386E">
        <w:t>From Pumpkin Patches to Life-Changing Matches</w:t>
      </w:r>
      <w:bookmarkEnd w:id="18"/>
    </w:p>
    <w:p w14:paraId="1EB20973" w14:textId="2681E391" w:rsidR="00080356" w:rsidRPr="00080356" w:rsidRDefault="00080356" w:rsidP="00080356">
      <w:pPr>
        <w:rPr>
          <w:b/>
          <w:bCs/>
        </w:rPr>
      </w:pPr>
      <w:r w:rsidRPr="00080356">
        <w:rPr>
          <w:b/>
          <w:bCs/>
        </w:rPr>
        <w:t>Photo Caption: Left to right: Butchie, Moose, Yoffi, Hannah, Loki</w:t>
      </w:r>
    </w:p>
    <w:p w14:paraId="1F76AD3F" w14:textId="79DE6AE0" w:rsidR="0065386E" w:rsidRPr="0065386E" w:rsidRDefault="0056286C" w:rsidP="0065386E">
      <w:r>
        <w:rPr>
          <w:noProof/>
        </w:rPr>
        <w:drawing>
          <wp:anchor distT="0" distB="0" distL="114300" distR="114300" simplePos="0" relativeHeight="251665408" behindDoc="0" locked="0" layoutInCell="1" allowOverlap="1" wp14:anchorId="17B82A9B" wp14:editId="1BE48541">
            <wp:simplePos x="0" y="0"/>
            <wp:positionH relativeFrom="margin">
              <wp:align>left</wp:align>
            </wp:positionH>
            <wp:positionV relativeFrom="paragraph">
              <wp:posOffset>8099</wp:posOffset>
            </wp:positionV>
            <wp:extent cx="3537585" cy="1856740"/>
            <wp:effectExtent l="0" t="0" r="5715" b="0"/>
            <wp:wrapSquare wrapText="bothSides"/>
            <wp:docPr id="1092919360" name="Picture 8" descr="Promotional collage banner highlights going from pumpkin patches to life-changing service-dog matches. Five dogs appear among pumpkin-filled autumn scenes, with visible vests labeled GuideDog.org, Future Service Dog, and Puppy in Training, beneath bold headlin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919360" name="Picture 8" descr="Promotional collage banner highlights going from pumpkin patches to life-changing service-dog matches. Five dogs appear among pumpkin-filled autumn scenes, with visible vests labeled GuideDog.org, Future Service Dog, and Puppy in Training, beneath bold headline tex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40575" cy="1858465"/>
                    </a:xfrm>
                    <a:prstGeom prst="rect">
                      <a:avLst/>
                    </a:prstGeom>
                  </pic:spPr>
                </pic:pic>
              </a:graphicData>
            </a:graphic>
            <wp14:sizeRelH relativeFrom="margin">
              <wp14:pctWidth>0</wp14:pctWidth>
            </wp14:sizeRelH>
            <wp14:sizeRelV relativeFrom="margin">
              <wp14:pctHeight>0</wp14:pctHeight>
            </wp14:sizeRelV>
          </wp:anchor>
        </w:drawing>
      </w:r>
      <w:r w:rsidR="0065386E" w:rsidRPr="0065386E">
        <w:t>October brings crisp air, crunchy leaves, pumpkins, and a few spooky surprises. Before we became trusted guides, we were playful puppies romping through pumpkin patches, posing beside gourds, and occasionally forgetting that decorations were not chew toys. </w:t>
      </w:r>
    </w:p>
    <w:p w14:paraId="23334A21" w14:textId="0149962A" w:rsidR="0065386E" w:rsidRPr="0065386E" w:rsidRDefault="0065386E" w:rsidP="0065386E">
      <w:r w:rsidRPr="0065386E">
        <w:t>Soon, our little paws stepped into a bigger adventure—and our puppy vests got a serious promotion to guide dog harnesses! With patient training, praise, and plenty of treats, we learned to ignore distractions, navigate busy places, stop at curbs, and guide with confidence. Our puppy curiosity grew into focus and purpose. </w:t>
      </w:r>
    </w:p>
    <w:p w14:paraId="46B0291C" w14:textId="0C50266A" w:rsidR="0065386E" w:rsidRPr="0065386E" w:rsidRDefault="0065386E" w:rsidP="0065386E">
      <w:r w:rsidRPr="0065386E">
        <w:t>Now matched with blind and low-vision veterans, we are proud, life-changing partners. We help our handlers travel safely, move with greater independence, and enjoy the companionship of a four-legged teammate. On duty, we are calm professionals; off duty, we still love tail wags, toys, and belly rubs. </w:t>
      </w:r>
    </w:p>
    <w:p w14:paraId="1BCA3DB8" w14:textId="2C589C6F" w:rsidR="0065386E" w:rsidRPr="00A9212F" w:rsidRDefault="0065386E" w:rsidP="0065386E">
      <w:r w:rsidRPr="0065386E">
        <w:t>This October, as pumpkins glow and Halloween approaches, we proudly celebrate our journey as Ambassadogs. Behind every polished harness is a pup who began with muddy paws, boundless energy, and a big future. From pumpkin patches to life-changing matches, we have grown into something truly pawsome!</w:t>
      </w:r>
    </w:p>
    <w:p w14:paraId="13521A20" w14:textId="77777777" w:rsidR="00080356" w:rsidRDefault="00080356">
      <w:pPr>
        <w:rPr>
          <w:b/>
          <w:bCs/>
          <w:sz w:val="32"/>
          <w:szCs w:val="32"/>
        </w:rPr>
      </w:pPr>
      <w:r>
        <w:br w:type="page"/>
      </w:r>
    </w:p>
    <w:p w14:paraId="0C4A2470" w14:textId="6003F81B" w:rsidR="0065386E" w:rsidRPr="0065386E" w:rsidRDefault="0065386E" w:rsidP="00A9212F">
      <w:pPr>
        <w:pStyle w:val="Heading2"/>
      </w:pPr>
      <w:bookmarkStart w:id="19" w:name="_Toc241766840"/>
      <w:r w:rsidRPr="0065386E">
        <w:lastRenderedPageBreak/>
        <w:t>VA Insider</w:t>
      </w:r>
      <w:bookmarkEnd w:id="19"/>
    </w:p>
    <w:p w14:paraId="148566BA" w14:textId="2501D14A" w:rsidR="0065386E" w:rsidRPr="0065386E" w:rsidRDefault="0065386E" w:rsidP="00A9212F">
      <w:pPr>
        <w:pStyle w:val="Heading3"/>
      </w:pPr>
      <w:bookmarkStart w:id="20" w:name="_Toc241766841"/>
      <w:r w:rsidRPr="0065386E">
        <w:t>Veterans to Benefit from Greater VA Transparency in Choosing Prescribed Medications</w:t>
      </w:r>
      <w:bookmarkEnd w:id="20"/>
    </w:p>
    <w:p w14:paraId="30B1E628" w14:textId="6675AE36" w:rsidR="0065386E" w:rsidRPr="0065386E" w:rsidRDefault="0065386E" w:rsidP="0065386E">
      <w:r w:rsidRPr="0065386E">
        <w:t>VA earlier this week announced new guidance on informed consent of veterans that will offer them additional information before they make decisions regarding procedures or treatments, including prescriptions for psychotropic medications that include antipsychotics, stimulants, antidepressants, anxiolytics, and opioids.</w:t>
      </w:r>
    </w:p>
    <w:p w14:paraId="650CCF65" w14:textId="213225E5" w:rsidR="0065386E" w:rsidRPr="0065386E" w:rsidRDefault="0065386E" w:rsidP="0065386E">
      <w:r w:rsidRPr="0065386E">
        <w:t>A host of relevant information is already provided in a full discussion of the risks, side effects, benefits</w:t>
      </w:r>
      <w:r w:rsidR="0056286C">
        <w:t>,</w:t>
      </w:r>
      <w:r w:rsidRPr="0065386E">
        <w:t xml:space="preserve"> and alternatives to psychotropic medications and long-term opioid treatment. The additional educational measures regarding the benefits and risks of certain medications will enable veterans to make a more comprehensive assessment of treatment decisions in consultation with their providers and families. Read the September 28 VA press release to learn which informed consent requirements will be added beginning in 2027. </w:t>
      </w:r>
    </w:p>
    <w:p w14:paraId="3FF1F522" w14:textId="35CEB25B" w:rsidR="0065386E" w:rsidRPr="00A9212F" w:rsidRDefault="0065386E" w:rsidP="00A9212F">
      <w:pPr>
        <w:jc w:val="center"/>
        <w:rPr>
          <w:u w:val="single"/>
        </w:rPr>
      </w:pPr>
      <w:hyperlink r:id="rId24" w:history="1">
        <w:r w:rsidRPr="00A9212F">
          <w:rPr>
            <w:rStyle w:val="Hyperlink"/>
          </w:rPr>
          <w:t>VA Moves to Strengthen Informed Consent Transparency for Veterans</w:t>
        </w:r>
      </w:hyperlink>
    </w:p>
    <w:p w14:paraId="3E4AFA5C" w14:textId="4BA946C7" w:rsidR="0065386E" w:rsidRPr="0065386E" w:rsidRDefault="0056286C" w:rsidP="00A9212F">
      <w:pPr>
        <w:pStyle w:val="Heading3"/>
      </w:pPr>
      <w:bookmarkStart w:id="21" w:name="_Toc241766842"/>
      <w:r>
        <w:rPr>
          <w:noProof/>
        </w:rPr>
        <w:drawing>
          <wp:anchor distT="0" distB="0" distL="114300" distR="114300" simplePos="0" relativeHeight="251666432" behindDoc="0" locked="0" layoutInCell="1" allowOverlap="1" wp14:anchorId="75B6301A" wp14:editId="380D261F">
            <wp:simplePos x="0" y="0"/>
            <wp:positionH relativeFrom="margin">
              <wp:align>left</wp:align>
            </wp:positionH>
            <wp:positionV relativeFrom="paragraph">
              <wp:posOffset>352227</wp:posOffset>
            </wp:positionV>
            <wp:extent cx="3626354" cy="2038662"/>
            <wp:effectExtent l="0" t="0" r="0" b="0"/>
            <wp:wrapSquare wrapText="bothSides"/>
            <wp:docPr id="975187929" name="Picture 9" descr="Photograph promoting VA Caregiver Support Line, featuring smiling headset-wearing support agent alongside blurred call-center staff. Purple text highlights “1 Million Calls and Counting,” “VA Caregiver Support,” and phone number 1-855-260-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187929" name="Picture 9" descr="Photograph promoting VA Caregiver Support Line, featuring smiling headset-wearing support agent alongside blurred call-center staff. Purple text highlights “1 Million Calls and Counting,” “VA Caregiver Support,” and phone number 1-855-260-327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26354" cy="2038662"/>
                    </a:xfrm>
                    <a:prstGeom prst="rect">
                      <a:avLst/>
                    </a:prstGeom>
                  </pic:spPr>
                </pic:pic>
              </a:graphicData>
            </a:graphic>
          </wp:anchor>
        </w:drawing>
      </w:r>
      <w:r w:rsidR="0065386E" w:rsidRPr="0065386E">
        <w:t>CSL Offers Caregivers Additional Resources, Support</w:t>
      </w:r>
      <w:bookmarkEnd w:id="21"/>
    </w:p>
    <w:p w14:paraId="2F35D63B" w14:textId="49A278AE" w:rsidR="0065386E" w:rsidRPr="0065386E" w:rsidRDefault="0065386E" w:rsidP="0065386E">
      <w:r w:rsidRPr="0065386E">
        <w:t xml:space="preserve">Caregivers with questions or who need support can contact the Caregiver Support Line (CSL). The line offers services such as emotional support and counseling during the call and program referral and information for after the call. CSL can also provide a status for appeals submitted through the Caregiver Support Program’s Appeal process. Call VA’s CSL Monday-Friday 8:00am-8:00pm at 1-855-3274. </w:t>
      </w:r>
    </w:p>
    <w:p w14:paraId="5527C0E5" w14:textId="19C95A14" w:rsidR="0065386E" w:rsidRPr="0056286C" w:rsidRDefault="0065386E" w:rsidP="0065386E">
      <w:r w:rsidRPr="0065386E">
        <w:t xml:space="preserve">Questions that can best be answered at the local level can be directed </w:t>
      </w:r>
      <w:proofErr w:type="gramStart"/>
      <w:r w:rsidRPr="0065386E">
        <w:t>to</w:t>
      </w:r>
      <w:proofErr w:type="gramEnd"/>
      <w:r w:rsidRPr="0065386E">
        <w:t xml:space="preserve"> local Caregiver Support Teams. Locate contact information about local individual Caregiver Support Program teams at </w:t>
      </w:r>
      <w:hyperlink r:id="rId26" w:history="1">
        <w:r w:rsidRPr="0056286C">
          <w:rPr>
            <w:rStyle w:val="Hyperlink"/>
          </w:rPr>
          <w:t>https://www.va.gov/resources/caregiver-support-teams</w:t>
        </w:r>
      </w:hyperlink>
      <w:r w:rsidRPr="0065386E">
        <w:t>.</w:t>
      </w:r>
    </w:p>
    <w:p w14:paraId="36D770AA" w14:textId="77777777" w:rsidR="00080356" w:rsidRDefault="00080356">
      <w:pPr>
        <w:rPr>
          <w:b/>
          <w:bCs/>
          <w:sz w:val="32"/>
          <w:szCs w:val="32"/>
        </w:rPr>
      </w:pPr>
      <w:r>
        <w:br w:type="page"/>
      </w:r>
    </w:p>
    <w:p w14:paraId="73D29DAF" w14:textId="4FC0E9D5" w:rsidR="0065386E" w:rsidRPr="0056286C" w:rsidRDefault="0065386E" w:rsidP="0056286C">
      <w:pPr>
        <w:pStyle w:val="Heading2"/>
        <w:rPr>
          <w:u w:val="single"/>
        </w:rPr>
      </w:pPr>
      <w:bookmarkStart w:id="22" w:name="_Toc241766843"/>
      <w:r w:rsidRPr="0065386E">
        <w:lastRenderedPageBreak/>
        <w:t>Next Week’s Events</w:t>
      </w:r>
      <w:bookmarkEnd w:id="22"/>
    </w:p>
    <w:p w14:paraId="71F83031" w14:textId="77777777" w:rsidR="0065386E" w:rsidRPr="0065386E" w:rsidRDefault="0065386E" w:rsidP="0056286C">
      <w:pPr>
        <w:pStyle w:val="Heading3"/>
      </w:pPr>
      <w:hyperlink r:id="rId27" w:history="1">
        <w:bookmarkStart w:id="23" w:name="_Toc241766844"/>
        <w:r w:rsidRPr="0065386E">
          <w:rPr>
            <w:rStyle w:val="Hyperlink"/>
          </w:rPr>
          <w:t>VetTech and Educational Series</w:t>
        </w:r>
        <w:bookmarkEnd w:id="23"/>
      </w:hyperlink>
    </w:p>
    <w:p w14:paraId="595DBE1D" w14:textId="02DF43A8" w:rsidR="0065386E" w:rsidRPr="0065386E" w:rsidRDefault="0056286C" w:rsidP="0065386E">
      <w:pPr>
        <w:rPr>
          <w:b/>
          <w:bCs/>
        </w:rPr>
      </w:pPr>
      <w:r>
        <w:rPr>
          <w:b/>
          <w:bCs/>
        </w:rPr>
        <w:t xml:space="preserve">Date and Time: </w:t>
      </w:r>
      <w:r w:rsidR="0065386E" w:rsidRPr="0056286C">
        <w:t>October 7, 2026 (Wednesday), 3:00pm Eastern Time via Zoom</w:t>
      </w:r>
    </w:p>
    <w:p w14:paraId="7C53312D" w14:textId="77777777" w:rsidR="0065386E" w:rsidRPr="0065386E" w:rsidRDefault="0065386E" w:rsidP="0065386E">
      <w:pPr>
        <w:rPr>
          <w:b/>
          <w:bCs/>
        </w:rPr>
      </w:pPr>
      <w:r w:rsidRPr="0065386E">
        <w:rPr>
          <w:b/>
          <w:bCs/>
        </w:rPr>
        <w:t xml:space="preserve">Meeting ID: </w:t>
      </w:r>
      <w:r w:rsidRPr="0056286C">
        <w:t>873 9159 8202</w:t>
      </w:r>
      <w:r w:rsidRPr="0065386E">
        <w:rPr>
          <w:b/>
          <w:bCs/>
        </w:rPr>
        <w:t xml:space="preserve">, Passcode: </w:t>
      </w:r>
      <w:r w:rsidRPr="0056286C">
        <w:t>1958</w:t>
      </w:r>
    </w:p>
    <w:p w14:paraId="1E9298F7" w14:textId="77777777" w:rsidR="0065386E" w:rsidRPr="0065386E" w:rsidRDefault="0065386E" w:rsidP="0065386E">
      <w:r w:rsidRPr="0065386E">
        <w:t>The session will be a continuation of VetTech’s three-part wellness series on diabetes education, healthy living, setting goals, and managing blood sugar with no vision or low vision. Diabetes and Health Educator Kim Ladd will be leading this second of three sessions, dedicated to sharing practical tips and tricks for dealing with diabetes with greater confidence, independence, and support using nonvisual and low-vision techniques—all while striving for overall wellness, which is everyone’s ultimate objective! Following Wednesday’s meeting, the final session in the September-November Diabetes Wellness Series will be convened on November 4.</w:t>
      </w:r>
    </w:p>
    <w:p w14:paraId="7902FAE4" w14:textId="77777777" w:rsidR="0065386E" w:rsidRPr="0065386E" w:rsidRDefault="0065386E" w:rsidP="0065386E"/>
    <w:p w14:paraId="0A9E24BC" w14:textId="77777777" w:rsidR="0065386E" w:rsidRPr="00946FAB" w:rsidRDefault="0065386E" w:rsidP="0065386E"/>
    <w:sectPr w:rsidR="0065386E" w:rsidRPr="00946FAB" w:rsidSect="005F7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SystemUIFont">
    <w:altName w:val="Cambria"/>
    <w:charset w:val="00"/>
    <w:family w:val="roman"/>
    <w:pitch w:val="default"/>
  </w:font>
  <w:font w:name="UICTFontTextStyleBody">
    <w:altName w:val="Cambria"/>
    <w:charset w:val="00"/>
    <w:family w:val="roman"/>
    <w:pitch w:val="default"/>
  </w:font>
  <w:font w:name="UICTFontTextStyleEmphasizedBody">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182D81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36E22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C7C29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ACC5B9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BE00F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0C07A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0049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CA24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9EBB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2AEC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A2459"/>
    <w:multiLevelType w:val="hybridMultilevel"/>
    <w:tmpl w:val="3C7E1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F66418"/>
    <w:multiLevelType w:val="multilevel"/>
    <w:tmpl w:val="8B48F5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E81603"/>
    <w:multiLevelType w:val="hybridMultilevel"/>
    <w:tmpl w:val="26003DD2"/>
    <w:lvl w:ilvl="0" w:tplc="41443DA8">
      <w:numFmt w:val="bullet"/>
      <w:lvlText w:val="•"/>
      <w:lvlJc w:val="left"/>
      <w:pPr>
        <w:ind w:left="510" w:hanging="510"/>
      </w:pPr>
      <w:rPr>
        <w:rFonts w:ascii="Aptos" w:eastAsiaTheme="minorHAnsi" w:hAnsi="Aptos" w:cs="Calibri" w:hint="default"/>
      </w:rPr>
    </w:lvl>
    <w:lvl w:ilvl="1" w:tplc="A2E6D2DC" w:tentative="1">
      <w:start w:val="1"/>
      <w:numFmt w:val="bullet"/>
      <w:lvlText w:val="o"/>
      <w:lvlJc w:val="left"/>
      <w:pPr>
        <w:ind w:left="1440" w:hanging="360"/>
      </w:pPr>
      <w:rPr>
        <w:rFonts w:ascii="Courier New" w:hAnsi="Courier New" w:cs="Courier New" w:hint="default"/>
      </w:rPr>
    </w:lvl>
    <w:lvl w:ilvl="2" w:tplc="E12CF9AA" w:tentative="1">
      <w:start w:val="1"/>
      <w:numFmt w:val="bullet"/>
      <w:lvlText w:val=""/>
      <w:lvlJc w:val="left"/>
      <w:pPr>
        <w:ind w:left="2160" w:hanging="360"/>
      </w:pPr>
      <w:rPr>
        <w:rFonts w:ascii="Wingdings" w:hAnsi="Wingdings" w:hint="default"/>
      </w:rPr>
    </w:lvl>
    <w:lvl w:ilvl="3" w:tplc="A79A5976" w:tentative="1">
      <w:start w:val="1"/>
      <w:numFmt w:val="bullet"/>
      <w:lvlText w:val=""/>
      <w:lvlJc w:val="left"/>
      <w:pPr>
        <w:ind w:left="2880" w:hanging="360"/>
      </w:pPr>
      <w:rPr>
        <w:rFonts w:ascii="Symbol" w:hAnsi="Symbol" w:hint="default"/>
      </w:rPr>
    </w:lvl>
    <w:lvl w:ilvl="4" w:tplc="9F6ECA6A" w:tentative="1">
      <w:start w:val="1"/>
      <w:numFmt w:val="bullet"/>
      <w:lvlText w:val="o"/>
      <w:lvlJc w:val="left"/>
      <w:pPr>
        <w:ind w:left="3600" w:hanging="360"/>
      </w:pPr>
      <w:rPr>
        <w:rFonts w:ascii="Courier New" w:hAnsi="Courier New" w:cs="Courier New" w:hint="default"/>
      </w:rPr>
    </w:lvl>
    <w:lvl w:ilvl="5" w:tplc="B94071F6" w:tentative="1">
      <w:start w:val="1"/>
      <w:numFmt w:val="bullet"/>
      <w:lvlText w:val=""/>
      <w:lvlJc w:val="left"/>
      <w:pPr>
        <w:ind w:left="4320" w:hanging="360"/>
      </w:pPr>
      <w:rPr>
        <w:rFonts w:ascii="Wingdings" w:hAnsi="Wingdings" w:hint="default"/>
      </w:rPr>
    </w:lvl>
    <w:lvl w:ilvl="6" w:tplc="42BC97B0" w:tentative="1">
      <w:start w:val="1"/>
      <w:numFmt w:val="bullet"/>
      <w:lvlText w:val=""/>
      <w:lvlJc w:val="left"/>
      <w:pPr>
        <w:ind w:left="5040" w:hanging="360"/>
      </w:pPr>
      <w:rPr>
        <w:rFonts w:ascii="Symbol" w:hAnsi="Symbol" w:hint="default"/>
      </w:rPr>
    </w:lvl>
    <w:lvl w:ilvl="7" w:tplc="CC38150E" w:tentative="1">
      <w:start w:val="1"/>
      <w:numFmt w:val="bullet"/>
      <w:lvlText w:val="o"/>
      <w:lvlJc w:val="left"/>
      <w:pPr>
        <w:ind w:left="5760" w:hanging="360"/>
      </w:pPr>
      <w:rPr>
        <w:rFonts w:ascii="Courier New" w:hAnsi="Courier New" w:cs="Courier New" w:hint="default"/>
      </w:rPr>
    </w:lvl>
    <w:lvl w:ilvl="8" w:tplc="04C423E6" w:tentative="1">
      <w:start w:val="1"/>
      <w:numFmt w:val="bullet"/>
      <w:lvlText w:val=""/>
      <w:lvlJc w:val="left"/>
      <w:pPr>
        <w:ind w:left="6480" w:hanging="360"/>
      </w:pPr>
      <w:rPr>
        <w:rFonts w:ascii="Wingdings" w:hAnsi="Wingdings" w:hint="default"/>
      </w:rPr>
    </w:lvl>
  </w:abstractNum>
  <w:abstractNum w:abstractNumId="13" w15:restartNumberingAfterBreak="0">
    <w:nsid w:val="11BA41A4"/>
    <w:multiLevelType w:val="hybridMultilevel"/>
    <w:tmpl w:val="F4CCD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0D365A"/>
    <w:multiLevelType w:val="hybridMultilevel"/>
    <w:tmpl w:val="90464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EF6D01"/>
    <w:multiLevelType w:val="hybridMultilevel"/>
    <w:tmpl w:val="2DF801E0"/>
    <w:lvl w:ilvl="0" w:tplc="22B8300A">
      <w:start w:val="1"/>
      <w:numFmt w:val="bullet"/>
      <w:lvlText w:val=""/>
      <w:lvlJc w:val="left"/>
      <w:pPr>
        <w:ind w:left="360" w:hanging="360"/>
      </w:pPr>
      <w:rPr>
        <w:rFonts w:ascii="Symbol" w:hAnsi="Symbol" w:hint="default"/>
      </w:rPr>
    </w:lvl>
    <w:lvl w:ilvl="1" w:tplc="65DAE11A" w:tentative="1">
      <w:start w:val="1"/>
      <w:numFmt w:val="bullet"/>
      <w:lvlText w:val="o"/>
      <w:lvlJc w:val="left"/>
      <w:pPr>
        <w:ind w:left="1080" w:hanging="360"/>
      </w:pPr>
      <w:rPr>
        <w:rFonts w:ascii="Courier New" w:hAnsi="Courier New" w:cs="Courier New" w:hint="default"/>
      </w:rPr>
    </w:lvl>
    <w:lvl w:ilvl="2" w:tplc="3FD8A1B6" w:tentative="1">
      <w:start w:val="1"/>
      <w:numFmt w:val="bullet"/>
      <w:lvlText w:val=""/>
      <w:lvlJc w:val="left"/>
      <w:pPr>
        <w:ind w:left="1800" w:hanging="360"/>
      </w:pPr>
      <w:rPr>
        <w:rFonts w:ascii="Wingdings" w:hAnsi="Wingdings" w:hint="default"/>
      </w:rPr>
    </w:lvl>
    <w:lvl w:ilvl="3" w:tplc="4A2851F6" w:tentative="1">
      <w:start w:val="1"/>
      <w:numFmt w:val="bullet"/>
      <w:lvlText w:val=""/>
      <w:lvlJc w:val="left"/>
      <w:pPr>
        <w:ind w:left="2520" w:hanging="360"/>
      </w:pPr>
      <w:rPr>
        <w:rFonts w:ascii="Symbol" w:hAnsi="Symbol" w:hint="default"/>
      </w:rPr>
    </w:lvl>
    <w:lvl w:ilvl="4" w:tplc="ADDC5DF6" w:tentative="1">
      <w:start w:val="1"/>
      <w:numFmt w:val="bullet"/>
      <w:lvlText w:val="o"/>
      <w:lvlJc w:val="left"/>
      <w:pPr>
        <w:ind w:left="3240" w:hanging="360"/>
      </w:pPr>
      <w:rPr>
        <w:rFonts w:ascii="Courier New" w:hAnsi="Courier New" w:cs="Courier New" w:hint="default"/>
      </w:rPr>
    </w:lvl>
    <w:lvl w:ilvl="5" w:tplc="29225AC2" w:tentative="1">
      <w:start w:val="1"/>
      <w:numFmt w:val="bullet"/>
      <w:lvlText w:val=""/>
      <w:lvlJc w:val="left"/>
      <w:pPr>
        <w:ind w:left="3960" w:hanging="360"/>
      </w:pPr>
      <w:rPr>
        <w:rFonts w:ascii="Wingdings" w:hAnsi="Wingdings" w:hint="default"/>
      </w:rPr>
    </w:lvl>
    <w:lvl w:ilvl="6" w:tplc="2D5684A4" w:tentative="1">
      <w:start w:val="1"/>
      <w:numFmt w:val="bullet"/>
      <w:lvlText w:val=""/>
      <w:lvlJc w:val="left"/>
      <w:pPr>
        <w:ind w:left="4680" w:hanging="360"/>
      </w:pPr>
      <w:rPr>
        <w:rFonts w:ascii="Symbol" w:hAnsi="Symbol" w:hint="default"/>
      </w:rPr>
    </w:lvl>
    <w:lvl w:ilvl="7" w:tplc="203ADCB2" w:tentative="1">
      <w:start w:val="1"/>
      <w:numFmt w:val="bullet"/>
      <w:lvlText w:val="o"/>
      <w:lvlJc w:val="left"/>
      <w:pPr>
        <w:ind w:left="5400" w:hanging="360"/>
      </w:pPr>
      <w:rPr>
        <w:rFonts w:ascii="Courier New" w:hAnsi="Courier New" w:cs="Courier New" w:hint="default"/>
      </w:rPr>
    </w:lvl>
    <w:lvl w:ilvl="8" w:tplc="4A32EBD6" w:tentative="1">
      <w:start w:val="1"/>
      <w:numFmt w:val="bullet"/>
      <w:lvlText w:val=""/>
      <w:lvlJc w:val="left"/>
      <w:pPr>
        <w:ind w:left="6120" w:hanging="360"/>
      </w:pPr>
      <w:rPr>
        <w:rFonts w:ascii="Wingdings" w:hAnsi="Wingdings" w:hint="default"/>
      </w:rPr>
    </w:lvl>
  </w:abstractNum>
  <w:abstractNum w:abstractNumId="16" w15:restartNumberingAfterBreak="0">
    <w:nsid w:val="18802EBA"/>
    <w:multiLevelType w:val="hybridMultilevel"/>
    <w:tmpl w:val="A6823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CB264E"/>
    <w:multiLevelType w:val="hybridMultilevel"/>
    <w:tmpl w:val="4F8AD28A"/>
    <w:lvl w:ilvl="0" w:tplc="6F5E0D38">
      <w:start w:val="1"/>
      <w:numFmt w:val="bullet"/>
      <w:lvlText w:val=""/>
      <w:lvlJc w:val="left"/>
      <w:pPr>
        <w:ind w:left="360" w:hanging="360"/>
      </w:pPr>
      <w:rPr>
        <w:rFonts w:ascii="Symbol" w:hAnsi="Symbol" w:hint="default"/>
      </w:rPr>
    </w:lvl>
    <w:lvl w:ilvl="1" w:tplc="9F76DB30">
      <w:start w:val="1"/>
      <w:numFmt w:val="bullet"/>
      <w:lvlText w:val="o"/>
      <w:lvlJc w:val="left"/>
      <w:pPr>
        <w:ind w:left="1080" w:hanging="360"/>
      </w:pPr>
      <w:rPr>
        <w:rFonts w:ascii="Courier New" w:hAnsi="Courier New" w:cs="Courier New" w:hint="default"/>
      </w:rPr>
    </w:lvl>
    <w:lvl w:ilvl="2" w:tplc="6B9E0D96" w:tentative="1">
      <w:start w:val="1"/>
      <w:numFmt w:val="bullet"/>
      <w:lvlText w:val=""/>
      <w:lvlJc w:val="left"/>
      <w:pPr>
        <w:ind w:left="1800" w:hanging="360"/>
      </w:pPr>
      <w:rPr>
        <w:rFonts w:ascii="Wingdings" w:hAnsi="Wingdings" w:hint="default"/>
      </w:rPr>
    </w:lvl>
    <w:lvl w:ilvl="3" w:tplc="AF4433B0" w:tentative="1">
      <w:start w:val="1"/>
      <w:numFmt w:val="bullet"/>
      <w:lvlText w:val=""/>
      <w:lvlJc w:val="left"/>
      <w:pPr>
        <w:ind w:left="2520" w:hanging="360"/>
      </w:pPr>
      <w:rPr>
        <w:rFonts w:ascii="Symbol" w:hAnsi="Symbol" w:hint="default"/>
      </w:rPr>
    </w:lvl>
    <w:lvl w:ilvl="4" w:tplc="574EA056" w:tentative="1">
      <w:start w:val="1"/>
      <w:numFmt w:val="bullet"/>
      <w:lvlText w:val="o"/>
      <w:lvlJc w:val="left"/>
      <w:pPr>
        <w:ind w:left="3240" w:hanging="360"/>
      </w:pPr>
      <w:rPr>
        <w:rFonts w:ascii="Courier New" w:hAnsi="Courier New" w:cs="Courier New" w:hint="default"/>
      </w:rPr>
    </w:lvl>
    <w:lvl w:ilvl="5" w:tplc="8B665AA2" w:tentative="1">
      <w:start w:val="1"/>
      <w:numFmt w:val="bullet"/>
      <w:lvlText w:val=""/>
      <w:lvlJc w:val="left"/>
      <w:pPr>
        <w:ind w:left="3960" w:hanging="360"/>
      </w:pPr>
      <w:rPr>
        <w:rFonts w:ascii="Wingdings" w:hAnsi="Wingdings" w:hint="default"/>
      </w:rPr>
    </w:lvl>
    <w:lvl w:ilvl="6" w:tplc="6AB07138" w:tentative="1">
      <w:start w:val="1"/>
      <w:numFmt w:val="bullet"/>
      <w:lvlText w:val=""/>
      <w:lvlJc w:val="left"/>
      <w:pPr>
        <w:ind w:left="4680" w:hanging="360"/>
      </w:pPr>
      <w:rPr>
        <w:rFonts w:ascii="Symbol" w:hAnsi="Symbol" w:hint="default"/>
      </w:rPr>
    </w:lvl>
    <w:lvl w:ilvl="7" w:tplc="E2A0AD92" w:tentative="1">
      <w:start w:val="1"/>
      <w:numFmt w:val="bullet"/>
      <w:lvlText w:val="o"/>
      <w:lvlJc w:val="left"/>
      <w:pPr>
        <w:ind w:left="5400" w:hanging="360"/>
      </w:pPr>
      <w:rPr>
        <w:rFonts w:ascii="Courier New" w:hAnsi="Courier New" w:cs="Courier New" w:hint="default"/>
      </w:rPr>
    </w:lvl>
    <w:lvl w:ilvl="8" w:tplc="3078C11C" w:tentative="1">
      <w:start w:val="1"/>
      <w:numFmt w:val="bullet"/>
      <w:lvlText w:val=""/>
      <w:lvlJc w:val="left"/>
      <w:pPr>
        <w:ind w:left="6120" w:hanging="360"/>
      </w:pPr>
      <w:rPr>
        <w:rFonts w:ascii="Wingdings" w:hAnsi="Wingdings" w:hint="default"/>
      </w:rPr>
    </w:lvl>
  </w:abstractNum>
  <w:abstractNum w:abstractNumId="18" w15:restartNumberingAfterBreak="0">
    <w:nsid w:val="264F4B7F"/>
    <w:multiLevelType w:val="hybridMultilevel"/>
    <w:tmpl w:val="B5F06ED2"/>
    <w:lvl w:ilvl="0" w:tplc="CDEC6180">
      <w:start w:val="1"/>
      <w:numFmt w:val="bullet"/>
      <w:lvlText w:val=""/>
      <w:lvlJc w:val="left"/>
      <w:pPr>
        <w:ind w:left="720" w:hanging="360"/>
      </w:pPr>
      <w:rPr>
        <w:rFonts w:ascii="Symbol" w:hAnsi="Symbol"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E009B9"/>
    <w:multiLevelType w:val="multilevel"/>
    <w:tmpl w:val="5E84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8F2C94"/>
    <w:multiLevelType w:val="hybridMultilevel"/>
    <w:tmpl w:val="B98CB2B4"/>
    <w:lvl w:ilvl="0" w:tplc="7F10F992">
      <w:numFmt w:val="bullet"/>
      <w:lvlText w:val="•"/>
      <w:lvlJc w:val="left"/>
      <w:pPr>
        <w:ind w:left="510" w:hanging="510"/>
      </w:pPr>
      <w:rPr>
        <w:rFonts w:ascii="Aptos" w:eastAsiaTheme="minorHAnsi" w:hAnsi="Aptos" w:cs="Calibri" w:hint="default"/>
      </w:rPr>
    </w:lvl>
    <w:lvl w:ilvl="1" w:tplc="1818B24A" w:tentative="1">
      <w:start w:val="1"/>
      <w:numFmt w:val="bullet"/>
      <w:lvlText w:val="o"/>
      <w:lvlJc w:val="left"/>
      <w:pPr>
        <w:ind w:left="1440" w:hanging="360"/>
      </w:pPr>
      <w:rPr>
        <w:rFonts w:ascii="Courier New" w:hAnsi="Courier New" w:cs="Courier New" w:hint="default"/>
      </w:rPr>
    </w:lvl>
    <w:lvl w:ilvl="2" w:tplc="4F9A3152" w:tentative="1">
      <w:start w:val="1"/>
      <w:numFmt w:val="bullet"/>
      <w:lvlText w:val=""/>
      <w:lvlJc w:val="left"/>
      <w:pPr>
        <w:ind w:left="2160" w:hanging="360"/>
      </w:pPr>
      <w:rPr>
        <w:rFonts w:ascii="Wingdings" w:hAnsi="Wingdings" w:hint="default"/>
      </w:rPr>
    </w:lvl>
    <w:lvl w:ilvl="3" w:tplc="7AB043F0" w:tentative="1">
      <w:start w:val="1"/>
      <w:numFmt w:val="bullet"/>
      <w:lvlText w:val=""/>
      <w:lvlJc w:val="left"/>
      <w:pPr>
        <w:ind w:left="2880" w:hanging="360"/>
      </w:pPr>
      <w:rPr>
        <w:rFonts w:ascii="Symbol" w:hAnsi="Symbol" w:hint="default"/>
      </w:rPr>
    </w:lvl>
    <w:lvl w:ilvl="4" w:tplc="B51226E2" w:tentative="1">
      <w:start w:val="1"/>
      <w:numFmt w:val="bullet"/>
      <w:lvlText w:val="o"/>
      <w:lvlJc w:val="left"/>
      <w:pPr>
        <w:ind w:left="3600" w:hanging="360"/>
      </w:pPr>
      <w:rPr>
        <w:rFonts w:ascii="Courier New" w:hAnsi="Courier New" w:cs="Courier New" w:hint="default"/>
      </w:rPr>
    </w:lvl>
    <w:lvl w:ilvl="5" w:tplc="F9A6F724" w:tentative="1">
      <w:start w:val="1"/>
      <w:numFmt w:val="bullet"/>
      <w:lvlText w:val=""/>
      <w:lvlJc w:val="left"/>
      <w:pPr>
        <w:ind w:left="4320" w:hanging="360"/>
      </w:pPr>
      <w:rPr>
        <w:rFonts w:ascii="Wingdings" w:hAnsi="Wingdings" w:hint="default"/>
      </w:rPr>
    </w:lvl>
    <w:lvl w:ilvl="6" w:tplc="E446F616" w:tentative="1">
      <w:start w:val="1"/>
      <w:numFmt w:val="bullet"/>
      <w:lvlText w:val=""/>
      <w:lvlJc w:val="left"/>
      <w:pPr>
        <w:ind w:left="5040" w:hanging="360"/>
      </w:pPr>
      <w:rPr>
        <w:rFonts w:ascii="Symbol" w:hAnsi="Symbol" w:hint="default"/>
      </w:rPr>
    </w:lvl>
    <w:lvl w:ilvl="7" w:tplc="644C1A2A" w:tentative="1">
      <w:start w:val="1"/>
      <w:numFmt w:val="bullet"/>
      <w:lvlText w:val="o"/>
      <w:lvlJc w:val="left"/>
      <w:pPr>
        <w:ind w:left="5760" w:hanging="360"/>
      </w:pPr>
      <w:rPr>
        <w:rFonts w:ascii="Courier New" w:hAnsi="Courier New" w:cs="Courier New" w:hint="default"/>
      </w:rPr>
    </w:lvl>
    <w:lvl w:ilvl="8" w:tplc="0BF05DE4" w:tentative="1">
      <w:start w:val="1"/>
      <w:numFmt w:val="bullet"/>
      <w:lvlText w:val=""/>
      <w:lvlJc w:val="left"/>
      <w:pPr>
        <w:ind w:left="6480" w:hanging="360"/>
      </w:pPr>
      <w:rPr>
        <w:rFonts w:ascii="Wingdings" w:hAnsi="Wingdings" w:hint="default"/>
      </w:rPr>
    </w:lvl>
  </w:abstractNum>
  <w:abstractNum w:abstractNumId="21" w15:restartNumberingAfterBreak="0">
    <w:nsid w:val="3C2E62D5"/>
    <w:multiLevelType w:val="hybridMultilevel"/>
    <w:tmpl w:val="97F64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064B5D"/>
    <w:multiLevelType w:val="hybridMultilevel"/>
    <w:tmpl w:val="E5B6F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F510A7"/>
    <w:multiLevelType w:val="hybridMultilevel"/>
    <w:tmpl w:val="1CFEB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CC327F"/>
    <w:multiLevelType w:val="hybridMultilevel"/>
    <w:tmpl w:val="C3CAB6C6"/>
    <w:lvl w:ilvl="0" w:tplc="A928E9C6">
      <w:numFmt w:val="bullet"/>
      <w:lvlText w:val="•"/>
      <w:lvlJc w:val="left"/>
      <w:pPr>
        <w:ind w:left="510" w:hanging="510"/>
      </w:pPr>
      <w:rPr>
        <w:rFonts w:ascii="Aptos" w:eastAsiaTheme="minorHAnsi" w:hAnsi="Aptos" w:cs="Calibri" w:hint="default"/>
      </w:rPr>
    </w:lvl>
    <w:lvl w:ilvl="1" w:tplc="CF6E42FA" w:tentative="1">
      <w:start w:val="1"/>
      <w:numFmt w:val="bullet"/>
      <w:lvlText w:val="o"/>
      <w:lvlJc w:val="left"/>
      <w:pPr>
        <w:ind w:left="1440" w:hanging="360"/>
      </w:pPr>
      <w:rPr>
        <w:rFonts w:ascii="Courier New" w:hAnsi="Courier New" w:cs="Courier New" w:hint="default"/>
      </w:rPr>
    </w:lvl>
    <w:lvl w:ilvl="2" w:tplc="E660735C" w:tentative="1">
      <w:start w:val="1"/>
      <w:numFmt w:val="bullet"/>
      <w:lvlText w:val=""/>
      <w:lvlJc w:val="left"/>
      <w:pPr>
        <w:ind w:left="2160" w:hanging="360"/>
      </w:pPr>
      <w:rPr>
        <w:rFonts w:ascii="Wingdings" w:hAnsi="Wingdings" w:hint="default"/>
      </w:rPr>
    </w:lvl>
    <w:lvl w:ilvl="3" w:tplc="122206F2" w:tentative="1">
      <w:start w:val="1"/>
      <w:numFmt w:val="bullet"/>
      <w:lvlText w:val=""/>
      <w:lvlJc w:val="left"/>
      <w:pPr>
        <w:ind w:left="2880" w:hanging="360"/>
      </w:pPr>
      <w:rPr>
        <w:rFonts w:ascii="Symbol" w:hAnsi="Symbol" w:hint="default"/>
      </w:rPr>
    </w:lvl>
    <w:lvl w:ilvl="4" w:tplc="D8ACC0EC" w:tentative="1">
      <w:start w:val="1"/>
      <w:numFmt w:val="bullet"/>
      <w:lvlText w:val="o"/>
      <w:lvlJc w:val="left"/>
      <w:pPr>
        <w:ind w:left="3600" w:hanging="360"/>
      </w:pPr>
      <w:rPr>
        <w:rFonts w:ascii="Courier New" w:hAnsi="Courier New" w:cs="Courier New" w:hint="default"/>
      </w:rPr>
    </w:lvl>
    <w:lvl w:ilvl="5" w:tplc="BEFC562A" w:tentative="1">
      <w:start w:val="1"/>
      <w:numFmt w:val="bullet"/>
      <w:lvlText w:val=""/>
      <w:lvlJc w:val="left"/>
      <w:pPr>
        <w:ind w:left="4320" w:hanging="360"/>
      </w:pPr>
      <w:rPr>
        <w:rFonts w:ascii="Wingdings" w:hAnsi="Wingdings" w:hint="default"/>
      </w:rPr>
    </w:lvl>
    <w:lvl w:ilvl="6" w:tplc="16E219A2" w:tentative="1">
      <w:start w:val="1"/>
      <w:numFmt w:val="bullet"/>
      <w:lvlText w:val=""/>
      <w:lvlJc w:val="left"/>
      <w:pPr>
        <w:ind w:left="5040" w:hanging="360"/>
      </w:pPr>
      <w:rPr>
        <w:rFonts w:ascii="Symbol" w:hAnsi="Symbol" w:hint="default"/>
      </w:rPr>
    </w:lvl>
    <w:lvl w:ilvl="7" w:tplc="AE580996" w:tentative="1">
      <w:start w:val="1"/>
      <w:numFmt w:val="bullet"/>
      <w:lvlText w:val="o"/>
      <w:lvlJc w:val="left"/>
      <w:pPr>
        <w:ind w:left="5760" w:hanging="360"/>
      </w:pPr>
      <w:rPr>
        <w:rFonts w:ascii="Courier New" w:hAnsi="Courier New" w:cs="Courier New" w:hint="default"/>
      </w:rPr>
    </w:lvl>
    <w:lvl w:ilvl="8" w:tplc="39469F3A" w:tentative="1">
      <w:start w:val="1"/>
      <w:numFmt w:val="bullet"/>
      <w:lvlText w:val=""/>
      <w:lvlJc w:val="left"/>
      <w:pPr>
        <w:ind w:left="6480" w:hanging="360"/>
      </w:pPr>
      <w:rPr>
        <w:rFonts w:ascii="Wingdings" w:hAnsi="Wingdings" w:hint="default"/>
      </w:rPr>
    </w:lvl>
  </w:abstractNum>
  <w:abstractNum w:abstractNumId="25" w15:restartNumberingAfterBreak="0">
    <w:nsid w:val="48692C36"/>
    <w:multiLevelType w:val="hybridMultilevel"/>
    <w:tmpl w:val="B9F207F8"/>
    <w:lvl w:ilvl="0" w:tplc="17A0D7BC">
      <w:numFmt w:val="bullet"/>
      <w:lvlText w:val="•"/>
      <w:lvlJc w:val="left"/>
      <w:pPr>
        <w:ind w:left="510" w:hanging="510"/>
      </w:pPr>
      <w:rPr>
        <w:rFonts w:ascii="Aptos" w:eastAsiaTheme="minorHAnsi" w:hAnsi="Aptos" w:cs="Calibri" w:hint="default"/>
      </w:rPr>
    </w:lvl>
    <w:lvl w:ilvl="1" w:tplc="E0F6DDFA" w:tentative="1">
      <w:start w:val="1"/>
      <w:numFmt w:val="bullet"/>
      <w:lvlText w:val="o"/>
      <w:lvlJc w:val="left"/>
      <w:pPr>
        <w:ind w:left="1440" w:hanging="360"/>
      </w:pPr>
      <w:rPr>
        <w:rFonts w:ascii="Courier New" w:hAnsi="Courier New" w:cs="Courier New" w:hint="default"/>
      </w:rPr>
    </w:lvl>
    <w:lvl w:ilvl="2" w:tplc="77FCA35A" w:tentative="1">
      <w:start w:val="1"/>
      <w:numFmt w:val="bullet"/>
      <w:lvlText w:val=""/>
      <w:lvlJc w:val="left"/>
      <w:pPr>
        <w:ind w:left="2160" w:hanging="360"/>
      </w:pPr>
      <w:rPr>
        <w:rFonts w:ascii="Wingdings" w:hAnsi="Wingdings" w:hint="default"/>
      </w:rPr>
    </w:lvl>
    <w:lvl w:ilvl="3" w:tplc="5D1444A0" w:tentative="1">
      <w:start w:val="1"/>
      <w:numFmt w:val="bullet"/>
      <w:lvlText w:val=""/>
      <w:lvlJc w:val="left"/>
      <w:pPr>
        <w:ind w:left="2880" w:hanging="360"/>
      </w:pPr>
      <w:rPr>
        <w:rFonts w:ascii="Symbol" w:hAnsi="Symbol" w:hint="default"/>
      </w:rPr>
    </w:lvl>
    <w:lvl w:ilvl="4" w:tplc="3A2E6A72" w:tentative="1">
      <w:start w:val="1"/>
      <w:numFmt w:val="bullet"/>
      <w:lvlText w:val="o"/>
      <w:lvlJc w:val="left"/>
      <w:pPr>
        <w:ind w:left="3600" w:hanging="360"/>
      </w:pPr>
      <w:rPr>
        <w:rFonts w:ascii="Courier New" w:hAnsi="Courier New" w:cs="Courier New" w:hint="default"/>
      </w:rPr>
    </w:lvl>
    <w:lvl w:ilvl="5" w:tplc="F01AA832" w:tentative="1">
      <w:start w:val="1"/>
      <w:numFmt w:val="bullet"/>
      <w:lvlText w:val=""/>
      <w:lvlJc w:val="left"/>
      <w:pPr>
        <w:ind w:left="4320" w:hanging="360"/>
      </w:pPr>
      <w:rPr>
        <w:rFonts w:ascii="Wingdings" w:hAnsi="Wingdings" w:hint="default"/>
      </w:rPr>
    </w:lvl>
    <w:lvl w:ilvl="6" w:tplc="03067B9E" w:tentative="1">
      <w:start w:val="1"/>
      <w:numFmt w:val="bullet"/>
      <w:lvlText w:val=""/>
      <w:lvlJc w:val="left"/>
      <w:pPr>
        <w:ind w:left="5040" w:hanging="360"/>
      </w:pPr>
      <w:rPr>
        <w:rFonts w:ascii="Symbol" w:hAnsi="Symbol" w:hint="default"/>
      </w:rPr>
    </w:lvl>
    <w:lvl w:ilvl="7" w:tplc="C40EDA0E" w:tentative="1">
      <w:start w:val="1"/>
      <w:numFmt w:val="bullet"/>
      <w:lvlText w:val="o"/>
      <w:lvlJc w:val="left"/>
      <w:pPr>
        <w:ind w:left="5760" w:hanging="360"/>
      </w:pPr>
      <w:rPr>
        <w:rFonts w:ascii="Courier New" w:hAnsi="Courier New" w:cs="Courier New" w:hint="default"/>
      </w:rPr>
    </w:lvl>
    <w:lvl w:ilvl="8" w:tplc="F19689BA" w:tentative="1">
      <w:start w:val="1"/>
      <w:numFmt w:val="bullet"/>
      <w:lvlText w:val=""/>
      <w:lvlJc w:val="left"/>
      <w:pPr>
        <w:ind w:left="6480" w:hanging="360"/>
      </w:pPr>
      <w:rPr>
        <w:rFonts w:ascii="Wingdings" w:hAnsi="Wingdings" w:hint="default"/>
      </w:rPr>
    </w:lvl>
  </w:abstractNum>
  <w:abstractNum w:abstractNumId="26" w15:restartNumberingAfterBreak="0">
    <w:nsid w:val="49C3750E"/>
    <w:multiLevelType w:val="hybridMultilevel"/>
    <w:tmpl w:val="E286C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64464C"/>
    <w:multiLevelType w:val="hybridMultilevel"/>
    <w:tmpl w:val="47E0AC5E"/>
    <w:lvl w:ilvl="0" w:tplc="C61815D0">
      <w:start w:val="1"/>
      <w:numFmt w:val="decimal"/>
      <w:lvlText w:val="%1."/>
      <w:lvlJc w:val="left"/>
      <w:pPr>
        <w:ind w:left="720" w:hanging="360"/>
      </w:pPr>
    </w:lvl>
    <w:lvl w:ilvl="1" w:tplc="0C30CA20" w:tentative="1">
      <w:start w:val="1"/>
      <w:numFmt w:val="lowerLetter"/>
      <w:lvlText w:val="%2."/>
      <w:lvlJc w:val="left"/>
      <w:pPr>
        <w:ind w:left="1440" w:hanging="360"/>
      </w:pPr>
    </w:lvl>
    <w:lvl w:ilvl="2" w:tplc="DE921068" w:tentative="1">
      <w:start w:val="1"/>
      <w:numFmt w:val="lowerRoman"/>
      <w:lvlText w:val="%3."/>
      <w:lvlJc w:val="right"/>
      <w:pPr>
        <w:ind w:left="2160" w:hanging="180"/>
      </w:pPr>
    </w:lvl>
    <w:lvl w:ilvl="3" w:tplc="A0D20F22" w:tentative="1">
      <w:start w:val="1"/>
      <w:numFmt w:val="decimal"/>
      <w:lvlText w:val="%4."/>
      <w:lvlJc w:val="left"/>
      <w:pPr>
        <w:ind w:left="2880" w:hanging="360"/>
      </w:pPr>
    </w:lvl>
    <w:lvl w:ilvl="4" w:tplc="00ECDF8A" w:tentative="1">
      <w:start w:val="1"/>
      <w:numFmt w:val="lowerLetter"/>
      <w:lvlText w:val="%5."/>
      <w:lvlJc w:val="left"/>
      <w:pPr>
        <w:ind w:left="3600" w:hanging="360"/>
      </w:pPr>
    </w:lvl>
    <w:lvl w:ilvl="5" w:tplc="414A1584" w:tentative="1">
      <w:start w:val="1"/>
      <w:numFmt w:val="lowerRoman"/>
      <w:lvlText w:val="%6."/>
      <w:lvlJc w:val="right"/>
      <w:pPr>
        <w:ind w:left="4320" w:hanging="180"/>
      </w:pPr>
    </w:lvl>
    <w:lvl w:ilvl="6" w:tplc="A9189E88" w:tentative="1">
      <w:start w:val="1"/>
      <w:numFmt w:val="decimal"/>
      <w:lvlText w:val="%7."/>
      <w:lvlJc w:val="left"/>
      <w:pPr>
        <w:ind w:left="5040" w:hanging="360"/>
      </w:pPr>
    </w:lvl>
    <w:lvl w:ilvl="7" w:tplc="58485460" w:tentative="1">
      <w:start w:val="1"/>
      <w:numFmt w:val="lowerLetter"/>
      <w:lvlText w:val="%8."/>
      <w:lvlJc w:val="left"/>
      <w:pPr>
        <w:ind w:left="5760" w:hanging="360"/>
      </w:pPr>
    </w:lvl>
    <w:lvl w:ilvl="8" w:tplc="5C5809D0" w:tentative="1">
      <w:start w:val="1"/>
      <w:numFmt w:val="lowerRoman"/>
      <w:lvlText w:val="%9."/>
      <w:lvlJc w:val="right"/>
      <w:pPr>
        <w:ind w:left="6480" w:hanging="180"/>
      </w:pPr>
    </w:lvl>
  </w:abstractNum>
  <w:abstractNum w:abstractNumId="28" w15:restartNumberingAfterBreak="0">
    <w:nsid w:val="54092970"/>
    <w:multiLevelType w:val="hybridMultilevel"/>
    <w:tmpl w:val="B51A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9B4837"/>
    <w:multiLevelType w:val="hybridMultilevel"/>
    <w:tmpl w:val="4D90178E"/>
    <w:lvl w:ilvl="0" w:tplc="33629756">
      <w:start w:val="1"/>
      <w:numFmt w:val="bullet"/>
      <w:lvlText w:val=""/>
      <w:lvlJc w:val="left"/>
      <w:pPr>
        <w:ind w:left="720" w:hanging="360"/>
      </w:pPr>
      <w:rPr>
        <w:rFonts w:ascii="Symbol" w:hAnsi="Symbol" w:hint="default"/>
      </w:rPr>
    </w:lvl>
    <w:lvl w:ilvl="1" w:tplc="2F1A4462" w:tentative="1">
      <w:start w:val="1"/>
      <w:numFmt w:val="bullet"/>
      <w:lvlText w:val="o"/>
      <w:lvlJc w:val="left"/>
      <w:pPr>
        <w:ind w:left="1440" w:hanging="360"/>
      </w:pPr>
      <w:rPr>
        <w:rFonts w:ascii="Courier New" w:hAnsi="Courier New" w:cs="Courier New" w:hint="default"/>
      </w:rPr>
    </w:lvl>
    <w:lvl w:ilvl="2" w:tplc="AFA03370" w:tentative="1">
      <w:start w:val="1"/>
      <w:numFmt w:val="bullet"/>
      <w:lvlText w:val=""/>
      <w:lvlJc w:val="left"/>
      <w:pPr>
        <w:ind w:left="2160" w:hanging="360"/>
      </w:pPr>
      <w:rPr>
        <w:rFonts w:ascii="Wingdings" w:hAnsi="Wingdings" w:hint="default"/>
      </w:rPr>
    </w:lvl>
    <w:lvl w:ilvl="3" w:tplc="D7EC2552" w:tentative="1">
      <w:start w:val="1"/>
      <w:numFmt w:val="bullet"/>
      <w:lvlText w:val=""/>
      <w:lvlJc w:val="left"/>
      <w:pPr>
        <w:ind w:left="2880" w:hanging="360"/>
      </w:pPr>
      <w:rPr>
        <w:rFonts w:ascii="Symbol" w:hAnsi="Symbol" w:hint="default"/>
      </w:rPr>
    </w:lvl>
    <w:lvl w:ilvl="4" w:tplc="122A2B8E" w:tentative="1">
      <w:start w:val="1"/>
      <w:numFmt w:val="bullet"/>
      <w:lvlText w:val="o"/>
      <w:lvlJc w:val="left"/>
      <w:pPr>
        <w:ind w:left="3600" w:hanging="360"/>
      </w:pPr>
      <w:rPr>
        <w:rFonts w:ascii="Courier New" w:hAnsi="Courier New" w:cs="Courier New" w:hint="default"/>
      </w:rPr>
    </w:lvl>
    <w:lvl w:ilvl="5" w:tplc="396C2EA6" w:tentative="1">
      <w:start w:val="1"/>
      <w:numFmt w:val="bullet"/>
      <w:lvlText w:val=""/>
      <w:lvlJc w:val="left"/>
      <w:pPr>
        <w:ind w:left="4320" w:hanging="360"/>
      </w:pPr>
      <w:rPr>
        <w:rFonts w:ascii="Wingdings" w:hAnsi="Wingdings" w:hint="default"/>
      </w:rPr>
    </w:lvl>
    <w:lvl w:ilvl="6" w:tplc="DB5E5330" w:tentative="1">
      <w:start w:val="1"/>
      <w:numFmt w:val="bullet"/>
      <w:lvlText w:val=""/>
      <w:lvlJc w:val="left"/>
      <w:pPr>
        <w:ind w:left="5040" w:hanging="360"/>
      </w:pPr>
      <w:rPr>
        <w:rFonts w:ascii="Symbol" w:hAnsi="Symbol" w:hint="default"/>
      </w:rPr>
    </w:lvl>
    <w:lvl w:ilvl="7" w:tplc="BF26CA9E" w:tentative="1">
      <w:start w:val="1"/>
      <w:numFmt w:val="bullet"/>
      <w:lvlText w:val="o"/>
      <w:lvlJc w:val="left"/>
      <w:pPr>
        <w:ind w:left="5760" w:hanging="360"/>
      </w:pPr>
      <w:rPr>
        <w:rFonts w:ascii="Courier New" w:hAnsi="Courier New" w:cs="Courier New" w:hint="default"/>
      </w:rPr>
    </w:lvl>
    <w:lvl w:ilvl="8" w:tplc="99A844CA" w:tentative="1">
      <w:start w:val="1"/>
      <w:numFmt w:val="bullet"/>
      <w:lvlText w:val=""/>
      <w:lvlJc w:val="left"/>
      <w:pPr>
        <w:ind w:left="6480" w:hanging="360"/>
      </w:pPr>
      <w:rPr>
        <w:rFonts w:ascii="Wingdings" w:hAnsi="Wingdings" w:hint="default"/>
      </w:rPr>
    </w:lvl>
  </w:abstractNum>
  <w:abstractNum w:abstractNumId="30" w15:restartNumberingAfterBreak="0">
    <w:nsid w:val="624A78B9"/>
    <w:multiLevelType w:val="hybridMultilevel"/>
    <w:tmpl w:val="267CBD52"/>
    <w:lvl w:ilvl="0" w:tplc="F5A0912C">
      <w:start w:val="1"/>
      <w:numFmt w:val="bullet"/>
      <w:lvlText w:val=""/>
      <w:lvlJc w:val="left"/>
      <w:pPr>
        <w:ind w:left="720" w:hanging="360"/>
      </w:pPr>
      <w:rPr>
        <w:rFonts w:ascii="Symbol" w:hAnsi="Symbol" w:hint="default"/>
      </w:rPr>
    </w:lvl>
    <w:lvl w:ilvl="1" w:tplc="C5EC79B6" w:tentative="1">
      <w:start w:val="1"/>
      <w:numFmt w:val="bullet"/>
      <w:lvlText w:val="o"/>
      <w:lvlJc w:val="left"/>
      <w:pPr>
        <w:ind w:left="1440" w:hanging="360"/>
      </w:pPr>
      <w:rPr>
        <w:rFonts w:ascii="Courier New" w:hAnsi="Courier New" w:cs="Courier New" w:hint="default"/>
      </w:rPr>
    </w:lvl>
    <w:lvl w:ilvl="2" w:tplc="DC2E82FA" w:tentative="1">
      <w:start w:val="1"/>
      <w:numFmt w:val="bullet"/>
      <w:lvlText w:val=""/>
      <w:lvlJc w:val="left"/>
      <w:pPr>
        <w:ind w:left="2160" w:hanging="360"/>
      </w:pPr>
      <w:rPr>
        <w:rFonts w:ascii="Wingdings" w:hAnsi="Wingdings" w:hint="default"/>
      </w:rPr>
    </w:lvl>
    <w:lvl w:ilvl="3" w:tplc="312AA0C2" w:tentative="1">
      <w:start w:val="1"/>
      <w:numFmt w:val="bullet"/>
      <w:lvlText w:val=""/>
      <w:lvlJc w:val="left"/>
      <w:pPr>
        <w:ind w:left="2880" w:hanging="360"/>
      </w:pPr>
      <w:rPr>
        <w:rFonts w:ascii="Symbol" w:hAnsi="Symbol" w:hint="default"/>
      </w:rPr>
    </w:lvl>
    <w:lvl w:ilvl="4" w:tplc="BEEE6AB8" w:tentative="1">
      <w:start w:val="1"/>
      <w:numFmt w:val="bullet"/>
      <w:lvlText w:val="o"/>
      <w:lvlJc w:val="left"/>
      <w:pPr>
        <w:ind w:left="3600" w:hanging="360"/>
      </w:pPr>
      <w:rPr>
        <w:rFonts w:ascii="Courier New" w:hAnsi="Courier New" w:cs="Courier New" w:hint="default"/>
      </w:rPr>
    </w:lvl>
    <w:lvl w:ilvl="5" w:tplc="6E842DA8" w:tentative="1">
      <w:start w:val="1"/>
      <w:numFmt w:val="bullet"/>
      <w:lvlText w:val=""/>
      <w:lvlJc w:val="left"/>
      <w:pPr>
        <w:ind w:left="4320" w:hanging="360"/>
      </w:pPr>
      <w:rPr>
        <w:rFonts w:ascii="Wingdings" w:hAnsi="Wingdings" w:hint="default"/>
      </w:rPr>
    </w:lvl>
    <w:lvl w:ilvl="6" w:tplc="FE20E05E" w:tentative="1">
      <w:start w:val="1"/>
      <w:numFmt w:val="bullet"/>
      <w:lvlText w:val=""/>
      <w:lvlJc w:val="left"/>
      <w:pPr>
        <w:ind w:left="5040" w:hanging="360"/>
      </w:pPr>
      <w:rPr>
        <w:rFonts w:ascii="Symbol" w:hAnsi="Symbol" w:hint="default"/>
      </w:rPr>
    </w:lvl>
    <w:lvl w:ilvl="7" w:tplc="1B3A027E" w:tentative="1">
      <w:start w:val="1"/>
      <w:numFmt w:val="bullet"/>
      <w:lvlText w:val="o"/>
      <w:lvlJc w:val="left"/>
      <w:pPr>
        <w:ind w:left="5760" w:hanging="360"/>
      </w:pPr>
      <w:rPr>
        <w:rFonts w:ascii="Courier New" w:hAnsi="Courier New" w:cs="Courier New" w:hint="default"/>
      </w:rPr>
    </w:lvl>
    <w:lvl w:ilvl="8" w:tplc="026C343E" w:tentative="1">
      <w:start w:val="1"/>
      <w:numFmt w:val="bullet"/>
      <w:lvlText w:val=""/>
      <w:lvlJc w:val="left"/>
      <w:pPr>
        <w:ind w:left="6480" w:hanging="360"/>
      </w:pPr>
      <w:rPr>
        <w:rFonts w:ascii="Wingdings" w:hAnsi="Wingdings" w:hint="default"/>
      </w:rPr>
    </w:lvl>
  </w:abstractNum>
  <w:abstractNum w:abstractNumId="31" w15:restartNumberingAfterBreak="0">
    <w:nsid w:val="69937126"/>
    <w:multiLevelType w:val="hybridMultilevel"/>
    <w:tmpl w:val="199CB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B5226B"/>
    <w:multiLevelType w:val="hybridMultilevel"/>
    <w:tmpl w:val="580068E8"/>
    <w:lvl w:ilvl="0" w:tplc="0D665682">
      <w:start w:val="1"/>
      <w:numFmt w:val="bullet"/>
      <w:lvlText w:val=""/>
      <w:lvlJc w:val="left"/>
      <w:pPr>
        <w:ind w:left="720" w:hanging="360"/>
      </w:pPr>
      <w:rPr>
        <w:rFonts w:ascii="Symbol" w:hAnsi="Symbol" w:hint="default"/>
      </w:rPr>
    </w:lvl>
    <w:lvl w:ilvl="1" w:tplc="23B4F548" w:tentative="1">
      <w:start w:val="1"/>
      <w:numFmt w:val="bullet"/>
      <w:lvlText w:val="o"/>
      <w:lvlJc w:val="left"/>
      <w:pPr>
        <w:ind w:left="1440" w:hanging="360"/>
      </w:pPr>
      <w:rPr>
        <w:rFonts w:ascii="Courier New" w:hAnsi="Courier New" w:cs="Courier New" w:hint="default"/>
      </w:rPr>
    </w:lvl>
    <w:lvl w:ilvl="2" w:tplc="544E8BD8" w:tentative="1">
      <w:start w:val="1"/>
      <w:numFmt w:val="bullet"/>
      <w:lvlText w:val=""/>
      <w:lvlJc w:val="left"/>
      <w:pPr>
        <w:ind w:left="2160" w:hanging="360"/>
      </w:pPr>
      <w:rPr>
        <w:rFonts w:ascii="Wingdings" w:hAnsi="Wingdings" w:hint="default"/>
      </w:rPr>
    </w:lvl>
    <w:lvl w:ilvl="3" w:tplc="6C4E5CCC" w:tentative="1">
      <w:start w:val="1"/>
      <w:numFmt w:val="bullet"/>
      <w:lvlText w:val=""/>
      <w:lvlJc w:val="left"/>
      <w:pPr>
        <w:ind w:left="2880" w:hanging="360"/>
      </w:pPr>
      <w:rPr>
        <w:rFonts w:ascii="Symbol" w:hAnsi="Symbol" w:hint="default"/>
      </w:rPr>
    </w:lvl>
    <w:lvl w:ilvl="4" w:tplc="5FF47EF6" w:tentative="1">
      <w:start w:val="1"/>
      <w:numFmt w:val="bullet"/>
      <w:lvlText w:val="o"/>
      <w:lvlJc w:val="left"/>
      <w:pPr>
        <w:ind w:left="3600" w:hanging="360"/>
      </w:pPr>
      <w:rPr>
        <w:rFonts w:ascii="Courier New" w:hAnsi="Courier New" w:cs="Courier New" w:hint="default"/>
      </w:rPr>
    </w:lvl>
    <w:lvl w:ilvl="5" w:tplc="48288DF0" w:tentative="1">
      <w:start w:val="1"/>
      <w:numFmt w:val="bullet"/>
      <w:lvlText w:val=""/>
      <w:lvlJc w:val="left"/>
      <w:pPr>
        <w:ind w:left="4320" w:hanging="360"/>
      </w:pPr>
      <w:rPr>
        <w:rFonts w:ascii="Wingdings" w:hAnsi="Wingdings" w:hint="default"/>
      </w:rPr>
    </w:lvl>
    <w:lvl w:ilvl="6" w:tplc="C46ABED4" w:tentative="1">
      <w:start w:val="1"/>
      <w:numFmt w:val="bullet"/>
      <w:lvlText w:val=""/>
      <w:lvlJc w:val="left"/>
      <w:pPr>
        <w:ind w:left="5040" w:hanging="360"/>
      </w:pPr>
      <w:rPr>
        <w:rFonts w:ascii="Symbol" w:hAnsi="Symbol" w:hint="default"/>
      </w:rPr>
    </w:lvl>
    <w:lvl w:ilvl="7" w:tplc="7DEA104E" w:tentative="1">
      <w:start w:val="1"/>
      <w:numFmt w:val="bullet"/>
      <w:lvlText w:val="o"/>
      <w:lvlJc w:val="left"/>
      <w:pPr>
        <w:ind w:left="5760" w:hanging="360"/>
      </w:pPr>
      <w:rPr>
        <w:rFonts w:ascii="Courier New" w:hAnsi="Courier New" w:cs="Courier New" w:hint="default"/>
      </w:rPr>
    </w:lvl>
    <w:lvl w:ilvl="8" w:tplc="DEAE77A6" w:tentative="1">
      <w:start w:val="1"/>
      <w:numFmt w:val="bullet"/>
      <w:lvlText w:val=""/>
      <w:lvlJc w:val="left"/>
      <w:pPr>
        <w:ind w:left="6480" w:hanging="360"/>
      </w:pPr>
      <w:rPr>
        <w:rFonts w:ascii="Wingdings" w:hAnsi="Wingdings" w:hint="default"/>
      </w:rPr>
    </w:lvl>
  </w:abstractNum>
  <w:abstractNum w:abstractNumId="33" w15:restartNumberingAfterBreak="0">
    <w:nsid w:val="6DEB2B84"/>
    <w:multiLevelType w:val="hybridMultilevel"/>
    <w:tmpl w:val="56D46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A63641"/>
    <w:multiLevelType w:val="hybridMultilevel"/>
    <w:tmpl w:val="4FF27CBE"/>
    <w:lvl w:ilvl="0" w:tplc="6100B21C">
      <w:start w:val="1"/>
      <w:numFmt w:val="bullet"/>
      <w:lvlText w:val=""/>
      <w:lvlJc w:val="left"/>
      <w:pPr>
        <w:ind w:left="720" w:hanging="360"/>
      </w:pPr>
      <w:rPr>
        <w:rFonts w:ascii="Symbol" w:hAnsi="Symbol" w:hint="default"/>
      </w:rPr>
    </w:lvl>
    <w:lvl w:ilvl="1" w:tplc="49DE3FCE" w:tentative="1">
      <w:start w:val="1"/>
      <w:numFmt w:val="bullet"/>
      <w:lvlText w:val="o"/>
      <w:lvlJc w:val="left"/>
      <w:pPr>
        <w:ind w:left="1440" w:hanging="360"/>
      </w:pPr>
      <w:rPr>
        <w:rFonts w:ascii="Courier New" w:hAnsi="Courier New" w:cs="Courier New" w:hint="default"/>
      </w:rPr>
    </w:lvl>
    <w:lvl w:ilvl="2" w:tplc="30A69B9E" w:tentative="1">
      <w:start w:val="1"/>
      <w:numFmt w:val="bullet"/>
      <w:lvlText w:val=""/>
      <w:lvlJc w:val="left"/>
      <w:pPr>
        <w:ind w:left="2160" w:hanging="360"/>
      </w:pPr>
      <w:rPr>
        <w:rFonts w:ascii="Wingdings" w:hAnsi="Wingdings" w:hint="default"/>
      </w:rPr>
    </w:lvl>
    <w:lvl w:ilvl="3" w:tplc="63448908" w:tentative="1">
      <w:start w:val="1"/>
      <w:numFmt w:val="bullet"/>
      <w:lvlText w:val=""/>
      <w:lvlJc w:val="left"/>
      <w:pPr>
        <w:ind w:left="2880" w:hanging="360"/>
      </w:pPr>
      <w:rPr>
        <w:rFonts w:ascii="Symbol" w:hAnsi="Symbol" w:hint="default"/>
      </w:rPr>
    </w:lvl>
    <w:lvl w:ilvl="4" w:tplc="8C2E6512" w:tentative="1">
      <w:start w:val="1"/>
      <w:numFmt w:val="bullet"/>
      <w:lvlText w:val="o"/>
      <w:lvlJc w:val="left"/>
      <w:pPr>
        <w:ind w:left="3600" w:hanging="360"/>
      </w:pPr>
      <w:rPr>
        <w:rFonts w:ascii="Courier New" w:hAnsi="Courier New" w:cs="Courier New" w:hint="default"/>
      </w:rPr>
    </w:lvl>
    <w:lvl w:ilvl="5" w:tplc="E5325D6C" w:tentative="1">
      <w:start w:val="1"/>
      <w:numFmt w:val="bullet"/>
      <w:lvlText w:val=""/>
      <w:lvlJc w:val="left"/>
      <w:pPr>
        <w:ind w:left="4320" w:hanging="360"/>
      </w:pPr>
      <w:rPr>
        <w:rFonts w:ascii="Wingdings" w:hAnsi="Wingdings" w:hint="default"/>
      </w:rPr>
    </w:lvl>
    <w:lvl w:ilvl="6" w:tplc="593A9960" w:tentative="1">
      <w:start w:val="1"/>
      <w:numFmt w:val="bullet"/>
      <w:lvlText w:val=""/>
      <w:lvlJc w:val="left"/>
      <w:pPr>
        <w:ind w:left="5040" w:hanging="360"/>
      </w:pPr>
      <w:rPr>
        <w:rFonts w:ascii="Symbol" w:hAnsi="Symbol" w:hint="default"/>
      </w:rPr>
    </w:lvl>
    <w:lvl w:ilvl="7" w:tplc="91D8AA72" w:tentative="1">
      <w:start w:val="1"/>
      <w:numFmt w:val="bullet"/>
      <w:lvlText w:val="o"/>
      <w:lvlJc w:val="left"/>
      <w:pPr>
        <w:ind w:left="5760" w:hanging="360"/>
      </w:pPr>
      <w:rPr>
        <w:rFonts w:ascii="Courier New" w:hAnsi="Courier New" w:cs="Courier New" w:hint="default"/>
      </w:rPr>
    </w:lvl>
    <w:lvl w:ilvl="8" w:tplc="625258B8" w:tentative="1">
      <w:start w:val="1"/>
      <w:numFmt w:val="bullet"/>
      <w:lvlText w:val=""/>
      <w:lvlJc w:val="left"/>
      <w:pPr>
        <w:ind w:left="6480" w:hanging="360"/>
      </w:pPr>
      <w:rPr>
        <w:rFonts w:ascii="Wingdings" w:hAnsi="Wingdings" w:hint="default"/>
      </w:rPr>
    </w:lvl>
  </w:abstractNum>
  <w:abstractNum w:abstractNumId="35" w15:restartNumberingAfterBreak="0">
    <w:nsid w:val="70455551"/>
    <w:multiLevelType w:val="hybridMultilevel"/>
    <w:tmpl w:val="7C52C472"/>
    <w:lvl w:ilvl="0" w:tplc="BA249E5A">
      <w:numFmt w:val="bullet"/>
      <w:lvlText w:val="•"/>
      <w:lvlJc w:val="left"/>
      <w:pPr>
        <w:ind w:left="510" w:hanging="510"/>
      </w:pPr>
      <w:rPr>
        <w:rFonts w:ascii="Aptos" w:eastAsiaTheme="minorHAnsi" w:hAnsi="Aptos" w:cs="Calibri" w:hint="default"/>
      </w:rPr>
    </w:lvl>
    <w:lvl w:ilvl="1" w:tplc="83C0F7A0" w:tentative="1">
      <w:start w:val="1"/>
      <w:numFmt w:val="bullet"/>
      <w:lvlText w:val="o"/>
      <w:lvlJc w:val="left"/>
      <w:pPr>
        <w:ind w:left="1440" w:hanging="360"/>
      </w:pPr>
      <w:rPr>
        <w:rFonts w:ascii="Courier New" w:hAnsi="Courier New" w:cs="Courier New" w:hint="default"/>
      </w:rPr>
    </w:lvl>
    <w:lvl w:ilvl="2" w:tplc="5BFEA8CC" w:tentative="1">
      <w:start w:val="1"/>
      <w:numFmt w:val="bullet"/>
      <w:lvlText w:val=""/>
      <w:lvlJc w:val="left"/>
      <w:pPr>
        <w:ind w:left="2160" w:hanging="360"/>
      </w:pPr>
      <w:rPr>
        <w:rFonts w:ascii="Wingdings" w:hAnsi="Wingdings" w:hint="default"/>
      </w:rPr>
    </w:lvl>
    <w:lvl w:ilvl="3" w:tplc="40FC91B6" w:tentative="1">
      <w:start w:val="1"/>
      <w:numFmt w:val="bullet"/>
      <w:lvlText w:val=""/>
      <w:lvlJc w:val="left"/>
      <w:pPr>
        <w:ind w:left="2880" w:hanging="360"/>
      </w:pPr>
      <w:rPr>
        <w:rFonts w:ascii="Symbol" w:hAnsi="Symbol" w:hint="default"/>
      </w:rPr>
    </w:lvl>
    <w:lvl w:ilvl="4" w:tplc="63DC681C" w:tentative="1">
      <w:start w:val="1"/>
      <w:numFmt w:val="bullet"/>
      <w:lvlText w:val="o"/>
      <w:lvlJc w:val="left"/>
      <w:pPr>
        <w:ind w:left="3600" w:hanging="360"/>
      </w:pPr>
      <w:rPr>
        <w:rFonts w:ascii="Courier New" w:hAnsi="Courier New" w:cs="Courier New" w:hint="default"/>
      </w:rPr>
    </w:lvl>
    <w:lvl w:ilvl="5" w:tplc="4F90A69E" w:tentative="1">
      <w:start w:val="1"/>
      <w:numFmt w:val="bullet"/>
      <w:lvlText w:val=""/>
      <w:lvlJc w:val="left"/>
      <w:pPr>
        <w:ind w:left="4320" w:hanging="360"/>
      </w:pPr>
      <w:rPr>
        <w:rFonts w:ascii="Wingdings" w:hAnsi="Wingdings" w:hint="default"/>
      </w:rPr>
    </w:lvl>
    <w:lvl w:ilvl="6" w:tplc="A0B6D2D2" w:tentative="1">
      <w:start w:val="1"/>
      <w:numFmt w:val="bullet"/>
      <w:lvlText w:val=""/>
      <w:lvlJc w:val="left"/>
      <w:pPr>
        <w:ind w:left="5040" w:hanging="360"/>
      </w:pPr>
      <w:rPr>
        <w:rFonts w:ascii="Symbol" w:hAnsi="Symbol" w:hint="default"/>
      </w:rPr>
    </w:lvl>
    <w:lvl w:ilvl="7" w:tplc="4282087A" w:tentative="1">
      <w:start w:val="1"/>
      <w:numFmt w:val="bullet"/>
      <w:lvlText w:val="o"/>
      <w:lvlJc w:val="left"/>
      <w:pPr>
        <w:ind w:left="5760" w:hanging="360"/>
      </w:pPr>
      <w:rPr>
        <w:rFonts w:ascii="Courier New" w:hAnsi="Courier New" w:cs="Courier New" w:hint="default"/>
      </w:rPr>
    </w:lvl>
    <w:lvl w:ilvl="8" w:tplc="A9884DE6" w:tentative="1">
      <w:start w:val="1"/>
      <w:numFmt w:val="bullet"/>
      <w:lvlText w:val=""/>
      <w:lvlJc w:val="left"/>
      <w:pPr>
        <w:ind w:left="6480" w:hanging="360"/>
      </w:pPr>
      <w:rPr>
        <w:rFonts w:ascii="Wingdings" w:hAnsi="Wingdings" w:hint="default"/>
      </w:rPr>
    </w:lvl>
  </w:abstractNum>
  <w:abstractNum w:abstractNumId="36" w15:restartNumberingAfterBreak="0">
    <w:nsid w:val="712449E9"/>
    <w:multiLevelType w:val="hybridMultilevel"/>
    <w:tmpl w:val="5DD0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C4663A"/>
    <w:multiLevelType w:val="hybridMultilevel"/>
    <w:tmpl w:val="30C0804C"/>
    <w:lvl w:ilvl="0" w:tplc="855695FA">
      <w:start w:val="1"/>
      <w:numFmt w:val="decimal"/>
      <w:lvlText w:val="%1."/>
      <w:lvlJc w:val="left"/>
      <w:pPr>
        <w:ind w:left="720" w:hanging="360"/>
      </w:pPr>
    </w:lvl>
    <w:lvl w:ilvl="1" w:tplc="1E8E8948" w:tentative="1">
      <w:start w:val="1"/>
      <w:numFmt w:val="lowerLetter"/>
      <w:lvlText w:val="%2."/>
      <w:lvlJc w:val="left"/>
      <w:pPr>
        <w:ind w:left="1440" w:hanging="360"/>
      </w:pPr>
    </w:lvl>
    <w:lvl w:ilvl="2" w:tplc="26A4E8D0" w:tentative="1">
      <w:start w:val="1"/>
      <w:numFmt w:val="lowerRoman"/>
      <w:lvlText w:val="%3."/>
      <w:lvlJc w:val="right"/>
      <w:pPr>
        <w:ind w:left="2160" w:hanging="180"/>
      </w:pPr>
    </w:lvl>
    <w:lvl w:ilvl="3" w:tplc="1D34AAC6" w:tentative="1">
      <w:start w:val="1"/>
      <w:numFmt w:val="decimal"/>
      <w:lvlText w:val="%4."/>
      <w:lvlJc w:val="left"/>
      <w:pPr>
        <w:ind w:left="2880" w:hanging="360"/>
      </w:pPr>
    </w:lvl>
    <w:lvl w:ilvl="4" w:tplc="FAC8915C" w:tentative="1">
      <w:start w:val="1"/>
      <w:numFmt w:val="lowerLetter"/>
      <w:lvlText w:val="%5."/>
      <w:lvlJc w:val="left"/>
      <w:pPr>
        <w:ind w:left="3600" w:hanging="360"/>
      </w:pPr>
    </w:lvl>
    <w:lvl w:ilvl="5" w:tplc="FBC2F4E0" w:tentative="1">
      <w:start w:val="1"/>
      <w:numFmt w:val="lowerRoman"/>
      <w:lvlText w:val="%6."/>
      <w:lvlJc w:val="right"/>
      <w:pPr>
        <w:ind w:left="4320" w:hanging="180"/>
      </w:pPr>
    </w:lvl>
    <w:lvl w:ilvl="6" w:tplc="DE8634D2" w:tentative="1">
      <w:start w:val="1"/>
      <w:numFmt w:val="decimal"/>
      <w:lvlText w:val="%7."/>
      <w:lvlJc w:val="left"/>
      <w:pPr>
        <w:ind w:left="5040" w:hanging="360"/>
      </w:pPr>
    </w:lvl>
    <w:lvl w:ilvl="7" w:tplc="BE8A3154" w:tentative="1">
      <w:start w:val="1"/>
      <w:numFmt w:val="lowerLetter"/>
      <w:lvlText w:val="%8."/>
      <w:lvlJc w:val="left"/>
      <w:pPr>
        <w:ind w:left="5760" w:hanging="360"/>
      </w:pPr>
    </w:lvl>
    <w:lvl w:ilvl="8" w:tplc="DFBA93AA" w:tentative="1">
      <w:start w:val="1"/>
      <w:numFmt w:val="lowerRoman"/>
      <w:lvlText w:val="%9."/>
      <w:lvlJc w:val="right"/>
      <w:pPr>
        <w:ind w:left="6480" w:hanging="180"/>
      </w:pPr>
    </w:lvl>
  </w:abstractNum>
  <w:abstractNum w:abstractNumId="38" w15:restartNumberingAfterBreak="0">
    <w:nsid w:val="7D3709A2"/>
    <w:multiLevelType w:val="hybridMultilevel"/>
    <w:tmpl w:val="99364FDC"/>
    <w:lvl w:ilvl="0" w:tplc="E88833E8">
      <w:start w:val="1"/>
      <w:numFmt w:val="decimal"/>
      <w:lvlText w:val="%1."/>
      <w:lvlJc w:val="left"/>
      <w:pPr>
        <w:ind w:left="720" w:hanging="360"/>
      </w:pPr>
    </w:lvl>
    <w:lvl w:ilvl="1" w:tplc="C17E8118" w:tentative="1">
      <w:start w:val="1"/>
      <w:numFmt w:val="lowerLetter"/>
      <w:lvlText w:val="%2."/>
      <w:lvlJc w:val="left"/>
      <w:pPr>
        <w:ind w:left="1440" w:hanging="360"/>
      </w:pPr>
    </w:lvl>
    <w:lvl w:ilvl="2" w:tplc="DC321A30" w:tentative="1">
      <w:start w:val="1"/>
      <w:numFmt w:val="lowerRoman"/>
      <w:lvlText w:val="%3."/>
      <w:lvlJc w:val="right"/>
      <w:pPr>
        <w:ind w:left="2160" w:hanging="180"/>
      </w:pPr>
    </w:lvl>
    <w:lvl w:ilvl="3" w:tplc="0072705C" w:tentative="1">
      <w:start w:val="1"/>
      <w:numFmt w:val="decimal"/>
      <w:lvlText w:val="%4."/>
      <w:lvlJc w:val="left"/>
      <w:pPr>
        <w:ind w:left="2880" w:hanging="360"/>
      </w:pPr>
    </w:lvl>
    <w:lvl w:ilvl="4" w:tplc="EEFCE3F8" w:tentative="1">
      <w:start w:val="1"/>
      <w:numFmt w:val="lowerLetter"/>
      <w:lvlText w:val="%5."/>
      <w:lvlJc w:val="left"/>
      <w:pPr>
        <w:ind w:left="3600" w:hanging="360"/>
      </w:pPr>
    </w:lvl>
    <w:lvl w:ilvl="5" w:tplc="272AC6CA" w:tentative="1">
      <w:start w:val="1"/>
      <w:numFmt w:val="lowerRoman"/>
      <w:lvlText w:val="%6."/>
      <w:lvlJc w:val="right"/>
      <w:pPr>
        <w:ind w:left="4320" w:hanging="180"/>
      </w:pPr>
    </w:lvl>
    <w:lvl w:ilvl="6" w:tplc="EE3CFD14" w:tentative="1">
      <w:start w:val="1"/>
      <w:numFmt w:val="decimal"/>
      <w:lvlText w:val="%7."/>
      <w:lvlJc w:val="left"/>
      <w:pPr>
        <w:ind w:left="5040" w:hanging="360"/>
      </w:pPr>
    </w:lvl>
    <w:lvl w:ilvl="7" w:tplc="A4F01A90" w:tentative="1">
      <w:start w:val="1"/>
      <w:numFmt w:val="lowerLetter"/>
      <w:lvlText w:val="%8."/>
      <w:lvlJc w:val="left"/>
      <w:pPr>
        <w:ind w:left="5760" w:hanging="360"/>
      </w:pPr>
    </w:lvl>
    <w:lvl w:ilvl="8" w:tplc="8FB0D8E6" w:tentative="1">
      <w:start w:val="1"/>
      <w:numFmt w:val="lowerRoman"/>
      <w:lvlText w:val="%9."/>
      <w:lvlJc w:val="right"/>
      <w:pPr>
        <w:ind w:left="6480" w:hanging="180"/>
      </w:pPr>
    </w:lvl>
  </w:abstractNum>
  <w:num w:numId="1" w16cid:durableId="2058386682">
    <w:abstractNumId w:val="9"/>
  </w:num>
  <w:num w:numId="2" w16cid:durableId="1276250796">
    <w:abstractNumId w:val="7"/>
  </w:num>
  <w:num w:numId="3" w16cid:durableId="1003239058">
    <w:abstractNumId w:val="6"/>
  </w:num>
  <w:num w:numId="4" w16cid:durableId="2127189938">
    <w:abstractNumId w:val="5"/>
  </w:num>
  <w:num w:numId="5" w16cid:durableId="677344646">
    <w:abstractNumId w:val="4"/>
  </w:num>
  <w:num w:numId="6" w16cid:durableId="1069965278">
    <w:abstractNumId w:val="8"/>
  </w:num>
  <w:num w:numId="7" w16cid:durableId="242682971">
    <w:abstractNumId w:val="3"/>
  </w:num>
  <w:num w:numId="8" w16cid:durableId="1678461325">
    <w:abstractNumId w:val="2"/>
  </w:num>
  <w:num w:numId="9" w16cid:durableId="2032416022">
    <w:abstractNumId w:val="1"/>
  </w:num>
  <w:num w:numId="10" w16cid:durableId="2124760194">
    <w:abstractNumId w:val="0"/>
  </w:num>
  <w:num w:numId="11" w16cid:durableId="744913392">
    <w:abstractNumId w:val="25"/>
  </w:num>
  <w:num w:numId="12" w16cid:durableId="293298164">
    <w:abstractNumId w:val="35"/>
  </w:num>
  <w:num w:numId="13" w16cid:durableId="877165223">
    <w:abstractNumId w:val="20"/>
  </w:num>
  <w:num w:numId="14" w16cid:durableId="258804374">
    <w:abstractNumId w:val="24"/>
  </w:num>
  <w:num w:numId="15" w16cid:durableId="1432312851">
    <w:abstractNumId w:val="12"/>
  </w:num>
  <w:num w:numId="16" w16cid:durableId="893155245">
    <w:abstractNumId w:val="37"/>
  </w:num>
  <w:num w:numId="17" w16cid:durableId="1925139152">
    <w:abstractNumId w:val="27"/>
  </w:num>
  <w:num w:numId="18" w16cid:durableId="939291061">
    <w:abstractNumId w:val="38"/>
  </w:num>
  <w:num w:numId="19" w16cid:durableId="502285400">
    <w:abstractNumId w:val="17"/>
  </w:num>
  <w:num w:numId="20" w16cid:durableId="13001061">
    <w:abstractNumId w:val="15"/>
  </w:num>
  <w:num w:numId="21" w16cid:durableId="1991788600">
    <w:abstractNumId w:val="30"/>
  </w:num>
  <w:num w:numId="22" w16cid:durableId="590697563">
    <w:abstractNumId w:val="32"/>
  </w:num>
  <w:num w:numId="23" w16cid:durableId="2019501980">
    <w:abstractNumId w:val="29"/>
  </w:num>
  <w:num w:numId="24" w16cid:durableId="276914374">
    <w:abstractNumId w:val="19"/>
  </w:num>
  <w:num w:numId="25" w16cid:durableId="1651248694">
    <w:abstractNumId w:val="34"/>
  </w:num>
  <w:num w:numId="26" w16cid:durableId="1819489748">
    <w:abstractNumId w:val="23"/>
  </w:num>
  <w:num w:numId="27" w16cid:durableId="974918394">
    <w:abstractNumId w:val="18"/>
  </w:num>
  <w:num w:numId="28" w16cid:durableId="572129643">
    <w:abstractNumId w:val="11"/>
  </w:num>
  <w:num w:numId="29" w16cid:durableId="1409770518">
    <w:abstractNumId w:val="36"/>
  </w:num>
  <w:num w:numId="30" w16cid:durableId="971980731">
    <w:abstractNumId w:val="16"/>
  </w:num>
  <w:num w:numId="31" w16cid:durableId="1818104393">
    <w:abstractNumId w:val="22"/>
  </w:num>
  <w:num w:numId="32" w16cid:durableId="1075468325">
    <w:abstractNumId w:val="21"/>
  </w:num>
  <w:num w:numId="33" w16cid:durableId="1981572102">
    <w:abstractNumId w:val="10"/>
  </w:num>
  <w:num w:numId="34" w16cid:durableId="1306541638">
    <w:abstractNumId w:val="26"/>
  </w:num>
  <w:num w:numId="35" w16cid:durableId="861631955">
    <w:abstractNumId w:val="33"/>
  </w:num>
  <w:num w:numId="36" w16cid:durableId="1171721717">
    <w:abstractNumId w:val="14"/>
  </w:num>
  <w:num w:numId="37" w16cid:durableId="1278682169">
    <w:abstractNumId w:val="31"/>
  </w:num>
  <w:num w:numId="38" w16cid:durableId="1085036993">
    <w:abstractNumId w:val="13"/>
  </w:num>
  <w:num w:numId="39" w16cid:durableId="927158719">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formatting="1" w:enforcement="1" w:cryptProviderType="rsaAES" w:cryptAlgorithmClass="hash" w:cryptAlgorithmType="typeAny" w:cryptAlgorithmSid="14" w:cryptSpinCount="100000" w:hash="mkNWvw9/RKzPTjOgb/4G46oq2c0z8SQy1ny1Jc3k7vKeJcW5QjIJ2JWE8eXNg+S+yxRQvXv1LOiDwtPlnPDd1g==" w:salt="AQKdaawEF8Y0tlT/tf5Sr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4D"/>
    <w:rsid w:val="00000442"/>
    <w:rsid w:val="000014A8"/>
    <w:rsid w:val="000035CB"/>
    <w:rsid w:val="000067B5"/>
    <w:rsid w:val="00012341"/>
    <w:rsid w:val="00022DA1"/>
    <w:rsid w:val="000325F8"/>
    <w:rsid w:val="000476BE"/>
    <w:rsid w:val="00047C7D"/>
    <w:rsid w:val="0005262A"/>
    <w:rsid w:val="00063EED"/>
    <w:rsid w:val="00071E1E"/>
    <w:rsid w:val="00073C50"/>
    <w:rsid w:val="00074969"/>
    <w:rsid w:val="00075047"/>
    <w:rsid w:val="0007592E"/>
    <w:rsid w:val="00080356"/>
    <w:rsid w:val="000823D0"/>
    <w:rsid w:val="00082867"/>
    <w:rsid w:val="0008764D"/>
    <w:rsid w:val="0009227C"/>
    <w:rsid w:val="000933D1"/>
    <w:rsid w:val="0009438E"/>
    <w:rsid w:val="00095506"/>
    <w:rsid w:val="000A084B"/>
    <w:rsid w:val="000A2107"/>
    <w:rsid w:val="000A228B"/>
    <w:rsid w:val="000A23E0"/>
    <w:rsid w:val="000A2BBE"/>
    <w:rsid w:val="000B534E"/>
    <w:rsid w:val="000B5B21"/>
    <w:rsid w:val="000C0571"/>
    <w:rsid w:val="000C189E"/>
    <w:rsid w:val="000C2253"/>
    <w:rsid w:val="000C30BB"/>
    <w:rsid w:val="000C6E64"/>
    <w:rsid w:val="000C6F56"/>
    <w:rsid w:val="000C781A"/>
    <w:rsid w:val="000D00EF"/>
    <w:rsid w:val="000D166A"/>
    <w:rsid w:val="000D20A8"/>
    <w:rsid w:val="000D21D2"/>
    <w:rsid w:val="000D6567"/>
    <w:rsid w:val="000D7587"/>
    <w:rsid w:val="000E47A3"/>
    <w:rsid w:val="000F4133"/>
    <w:rsid w:val="000F782B"/>
    <w:rsid w:val="00101CD3"/>
    <w:rsid w:val="00102AEB"/>
    <w:rsid w:val="00103F7B"/>
    <w:rsid w:val="00112679"/>
    <w:rsid w:val="00113CBB"/>
    <w:rsid w:val="001146E0"/>
    <w:rsid w:val="00120FC8"/>
    <w:rsid w:val="001228C0"/>
    <w:rsid w:val="0012550D"/>
    <w:rsid w:val="00125DA1"/>
    <w:rsid w:val="001261E6"/>
    <w:rsid w:val="00126FD4"/>
    <w:rsid w:val="0013479C"/>
    <w:rsid w:val="00142731"/>
    <w:rsid w:val="0015154B"/>
    <w:rsid w:val="0015295F"/>
    <w:rsid w:val="00153F10"/>
    <w:rsid w:val="001546BE"/>
    <w:rsid w:val="0015511E"/>
    <w:rsid w:val="00157055"/>
    <w:rsid w:val="00164C5F"/>
    <w:rsid w:val="00166129"/>
    <w:rsid w:val="001728E6"/>
    <w:rsid w:val="0017494D"/>
    <w:rsid w:val="00174E10"/>
    <w:rsid w:val="001817EF"/>
    <w:rsid w:val="00184F27"/>
    <w:rsid w:val="00187568"/>
    <w:rsid w:val="00187D2B"/>
    <w:rsid w:val="001A5F85"/>
    <w:rsid w:val="001A6D2D"/>
    <w:rsid w:val="001B321D"/>
    <w:rsid w:val="001B334B"/>
    <w:rsid w:val="001C4870"/>
    <w:rsid w:val="001C5267"/>
    <w:rsid w:val="001D155C"/>
    <w:rsid w:val="001D4497"/>
    <w:rsid w:val="001E199B"/>
    <w:rsid w:val="001E3023"/>
    <w:rsid w:val="001E4022"/>
    <w:rsid w:val="001E5087"/>
    <w:rsid w:val="001F16C7"/>
    <w:rsid w:val="001F27B6"/>
    <w:rsid w:val="001F6498"/>
    <w:rsid w:val="001F7357"/>
    <w:rsid w:val="002054A2"/>
    <w:rsid w:val="00207BED"/>
    <w:rsid w:val="00211AF9"/>
    <w:rsid w:val="00220A76"/>
    <w:rsid w:val="002218DD"/>
    <w:rsid w:val="00223311"/>
    <w:rsid w:val="00225160"/>
    <w:rsid w:val="00225926"/>
    <w:rsid w:val="00234538"/>
    <w:rsid w:val="00234A83"/>
    <w:rsid w:val="00245866"/>
    <w:rsid w:val="00254C88"/>
    <w:rsid w:val="00256592"/>
    <w:rsid w:val="00256A72"/>
    <w:rsid w:val="00261183"/>
    <w:rsid w:val="00262496"/>
    <w:rsid w:val="00263187"/>
    <w:rsid w:val="0026587C"/>
    <w:rsid w:val="00266F89"/>
    <w:rsid w:val="00270DA9"/>
    <w:rsid w:val="00271517"/>
    <w:rsid w:val="0027249A"/>
    <w:rsid w:val="00272E03"/>
    <w:rsid w:val="00274B10"/>
    <w:rsid w:val="0028022D"/>
    <w:rsid w:val="002806EB"/>
    <w:rsid w:val="002812E4"/>
    <w:rsid w:val="00281847"/>
    <w:rsid w:val="0029346D"/>
    <w:rsid w:val="002A078D"/>
    <w:rsid w:val="002A52D8"/>
    <w:rsid w:val="002B057D"/>
    <w:rsid w:val="002B7BFA"/>
    <w:rsid w:val="002C267A"/>
    <w:rsid w:val="002C26B1"/>
    <w:rsid w:val="002C3EB2"/>
    <w:rsid w:val="002C6E01"/>
    <w:rsid w:val="002D4894"/>
    <w:rsid w:val="002E5CDE"/>
    <w:rsid w:val="002E7AC2"/>
    <w:rsid w:val="00302D3D"/>
    <w:rsid w:val="00304A35"/>
    <w:rsid w:val="00304F34"/>
    <w:rsid w:val="00306E49"/>
    <w:rsid w:val="003073DB"/>
    <w:rsid w:val="00307697"/>
    <w:rsid w:val="0031014F"/>
    <w:rsid w:val="0031052D"/>
    <w:rsid w:val="00315C7B"/>
    <w:rsid w:val="00316698"/>
    <w:rsid w:val="003177C6"/>
    <w:rsid w:val="003207D4"/>
    <w:rsid w:val="00320987"/>
    <w:rsid w:val="00323887"/>
    <w:rsid w:val="0032563E"/>
    <w:rsid w:val="00327204"/>
    <w:rsid w:val="00330E16"/>
    <w:rsid w:val="00334532"/>
    <w:rsid w:val="003353B3"/>
    <w:rsid w:val="00335C3D"/>
    <w:rsid w:val="00343C97"/>
    <w:rsid w:val="0034793F"/>
    <w:rsid w:val="003502AB"/>
    <w:rsid w:val="003507EB"/>
    <w:rsid w:val="00351CD3"/>
    <w:rsid w:val="00352072"/>
    <w:rsid w:val="00353CA5"/>
    <w:rsid w:val="00361338"/>
    <w:rsid w:val="00362768"/>
    <w:rsid w:val="00371F43"/>
    <w:rsid w:val="0037575B"/>
    <w:rsid w:val="00377570"/>
    <w:rsid w:val="00382356"/>
    <w:rsid w:val="003959D2"/>
    <w:rsid w:val="00397656"/>
    <w:rsid w:val="003A2779"/>
    <w:rsid w:val="003B2F41"/>
    <w:rsid w:val="003B421A"/>
    <w:rsid w:val="003B5882"/>
    <w:rsid w:val="003C044A"/>
    <w:rsid w:val="003C2ABC"/>
    <w:rsid w:val="003D0919"/>
    <w:rsid w:val="003D5267"/>
    <w:rsid w:val="003D5545"/>
    <w:rsid w:val="003D59EF"/>
    <w:rsid w:val="003D5D61"/>
    <w:rsid w:val="003D7451"/>
    <w:rsid w:val="003E0E69"/>
    <w:rsid w:val="003E4A18"/>
    <w:rsid w:val="003F7806"/>
    <w:rsid w:val="003F7EFF"/>
    <w:rsid w:val="004040CF"/>
    <w:rsid w:val="004070EE"/>
    <w:rsid w:val="00411820"/>
    <w:rsid w:val="0042124D"/>
    <w:rsid w:val="00421A23"/>
    <w:rsid w:val="0042301C"/>
    <w:rsid w:val="00424EC3"/>
    <w:rsid w:val="00431096"/>
    <w:rsid w:val="00435215"/>
    <w:rsid w:val="0043697B"/>
    <w:rsid w:val="00436C31"/>
    <w:rsid w:val="00441486"/>
    <w:rsid w:val="004464AA"/>
    <w:rsid w:val="00456446"/>
    <w:rsid w:val="00456838"/>
    <w:rsid w:val="00462BBA"/>
    <w:rsid w:val="00463FB1"/>
    <w:rsid w:val="00464C16"/>
    <w:rsid w:val="004714A7"/>
    <w:rsid w:val="004715AA"/>
    <w:rsid w:val="0047473D"/>
    <w:rsid w:val="00476A79"/>
    <w:rsid w:val="00476CAB"/>
    <w:rsid w:val="00477AE7"/>
    <w:rsid w:val="00482051"/>
    <w:rsid w:val="00487412"/>
    <w:rsid w:val="004918AD"/>
    <w:rsid w:val="004920EF"/>
    <w:rsid w:val="004B2180"/>
    <w:rsid w:val="004B3AD8"/>
    <w:rsid w:val="004B7418"/>
    <w:rsid w:val="004C1E96"/>
    <w:rsid w:val="004C4C70"/>
    <w:rsid w:val="004D5244"/>
    <w:rsid w:val="004D6411"/>
    <w:rsid w:val="004E371F"/>
    <w:rsid w:val="004F04DA"/>
    <w:rsid w:val="004F2A84"/>
    <w:rsid w:val="004F3A22"/>
    <w:rsid w:val="004F44B8"/>
    <w:rsid w:val="004F4FAA"/>
    <w:rsid w:val="004F5D37"/>
    <w:rsid w:val="004F73F2"/>
    <w:rsid w:val="0050768B"/>
    <w:rsid w:val="00512E3C"/>
    <w:rsid w:val="00514493"/>
    <w:rsid w:val="005169FE"/>
    <w:rsid w:val="00522919"/>
    <w:rsid w:val="00523DE8"/>
    <w:rsid w:val="00527B05"/>
    <w:rsid w:val="005428D3"/>
    <w:rsid w:val="00544B7C"/>
    <w:rsid w:val="00546362"/>
    <w:rsid w:val="00553B85"/>
    <w:rsid w:val="0055503E"/>
    <w:rsid w:val="0055583D"/>
    <w:rsid w:val="00556324"/>
    <w:rsid w:val="0056286C"/>
    <w:rsid w:val="00562A22"/>
    <w:rsid w:val="00565CB4"/>
    <w:rsid w:val="0057124F"/>
    <w:rsid w:val="0057210E"/>
    <w:rsid w:val="005752CE"/>
    <w:rsid w:val="00577CC3"/>
    <w:rsid w:val="00582824"/>
    <w:rsid w:val="00582BB5"/>
    <w:rsid w:val="00584C31"/>
    <w:rsid w:val="0059048C"/>
    <w:rsid w:val="0059091F"/>
    <w:rsid w:val="00591F79"/>
    <w:rsid w:val="005929EB"/>
    <w:rsid w:val="005930B3"/>
    <w:rsid w:val="005931FD"/>
    <w:rsid w:val="005A620B"/>
    <w:rsid w:val="005B1EEB"/>
    <w:rsid w:val="005B2E60"/>
    <w:rsid w:val="005B482F"/>
    <w:rsid w:val="005B62B7"/>
    <w:rsid w:val="005B6E1A"/>
    <w:rsid w:val="005C192E"/>
    <w:rsid w:val="005C28D3"/>
    <w:rsid w:val="005C4D4F"/>
    <w:rsid w:val="005C586A"/>
    <w:rsid w:val="005D40CD"/>
    <w:rsid w:val="005D4171"/>
    <w:rsid w:val="005D44BD"/>
    <w:rsid w:val="005D472B"/>
    <w:rsid w:val="005E0AF6"/>
    <w:rsid w:val="005E0EB6"/>
    <w:rsid w:val="005E1B09"/>
    <w:rsid w:val="005E2E79"/>
    <w:rsid w:val="005E3306"/>
    <w:rsid w:val="005F06F9"/>
    <w:rsid w:val="005F2D22"/>
    <w:rsid w:val="005F7584"/>
    <w:rsid w:val="005F78B4"/>
    <w:rsid w:val="005F7A6E"/>
    <w:rsid w:val="006044F6"/>
    <w:rsid w:val="0060569C"/>
    <w:rsid w:val="006057AE"/>
    <w:rsid w:val="00607B34"/>
    <w:rsid w:val="00607D17"/>
    <w:rsid w:val="006213CA"/>
    <w:rsid w:val="00634DD6"/>
    <w:rsid w:val="00636EE4"/>
    <w:rsid w:val="00641E8A"/>
    <w:rsid w:val="00643A85"/>
    <w:rsid w:val="00645FD8"/>
    <w:rsid w:val="006465B1"/>
    <w:rsid w:val="006513B0"/>
    <w:rsid w:val="00651BA0"/>
    <w:rsid w:val="006526D7"/>
    <w:rsid w:val="0065386E"/>
    <w:rsid w:val="00654C80"/>
    <w:rsid w:val="00654F38"/>
    <w:rsid w:val="00656C01"/>
    <w:rsid w:val="00657FAB"/>
    <w:rsid w:val="00662C78"/>
    <w:rsid w:val="006655EA"/>
    <w:rsid w:val="00667DBB"/>
    <w:rsid w:val="00670A96"/>
    <w:rsid w:val="00670D0E"/>
    <w:rsid w:val="00672682"/>
    <w:rsid w:val="00672BA9"/>
    <w:rsid w:val="00672E0A"/>
    <w:rsid w:val="006761DB"/>
    <w:rsid w:val="0067671E"/>
    <w:rsid w:val="00676E50"/>
    <w:rsid w:val="0068055A"/>
    <w:rsid w:val="00693A2E"/>
    <w:rsid w:val="00695B79"/>
    <w:rsid w:val="006A5B92"/>
    <w:rsid w:val="006A774C"/>
    <w:rsid w:val="006A7B24"/>
    <w:rsid w:val="006B0358"/>
    <w:rsid w:val="006B245F"/>
    <w:rsid w:val="006B3568"/>
    <w:rsid w:val="006B4A26"/>
    <w:rsid w:val="006B5280"/>
    <w:rsid w:val="006B68B1"/>
    <w:rsid w:val="006B733E"/>
    <w:rsid w:val="006B79A6"/>
    <w:rsid w:val="006C2C44"/>
    <w:rsid w:val="006C5273"/>
    <w:rsid w:val="006C57CB"/>
    <w:rsid w:val="006C6DC1"/>
    <w:rsid w:val="006D01A8"/>
    <w:rsid w:val="006D2D0B"/>
    <w:rsid w:val="006D63E3"/>
    <w:rsid w:val="006D6D74"/>
    <w:rsid w:val="006D7265"/>
    <w:rsid w:val="006D7F26"/>
    <w:rsid w:val="006E00C4"/>
    <w:rsid w:val="006E1806"/>
    <w:rsid w:val="006E24DF"/>
    <w:rsid w:val="006E5418"/>
    <w:rsid w:val="006E666C"/>
    <w:rsid w:val="006E69C7"/>
    <w:rsid w:val="006E7E0D"/>
    <w:rsid w:val="006F741D"/>
    <w:rsid w:val="00700F41"/>
    <w:rsid w:val="00703791"/>
    <w:rsid w:val="0070579F"/>
    <w:rsid w:val="00707061"/>
    <w:rsid w:val="00710564"/>
    <w:rsid w:val="007118A1"/>
    <w:rsid w:val="0072272E"/>
    <w:rsid w:val="00726A94"/>
    <w:rsid w:val="00735BC1"/>
    <w:rsid w:val="007520CB"/>
    <w:rsid w:val="00752A4C"/>
    <w:rsid w:val="00752DA0"/>
    <w:rsid w:val="00753740"/>
    <w:rsid w:val="00754F81"/>
    <w:rsid w:val="00760409"/>
    <w:rsid w:val="00761C91"/>
    <w:rsid w:val="00764860"/>
    <w:rsid w:val="00765B5E"/>
    <w:rsid w:val="00767A0A"/>
    <w:rsid w:val="00767A9F"/>
    <w:rsid w:val="00776ACF"/>
    <w:rsid w:val="00776D6B"/>
    <w:rsid w:val="007772CF"/>
    <w:rsid w:val="00784105"/>
    <w:rsid w:val="00784FAA"/>
    <w:rsid w:val="007924A2"/>
    <w:rsid w:val="007A2152"/>
    <w:rsid w:val="007A3B0E"/>
    <w:rsid w:val="007A5FDC"/>
    <w:rsid w:val="007B6440"/>
    <w:rsid w:val="007C07C4"/>
    <w:rsid w:val="007C24CA"/>
    <w:rsid w:val="007C376A"/>
    <w:rsid w:val="007C5459"/>
    <w:rsid w:val="007D0C77"/>
    <w:rsid w:val="007D32CA"/>
    <w:rsid w:val="007D3D26"/>
    <w:rsid w:val="007E01EA"/>
    <w:rsid w:val="007E02AA"/>
    <w:rsid w:val="007E1D33"/>
    <w:rsid w:val="007E3810"/>
    <w:rsid w:val="007E5F1D"/>
    <w:rsid w:val="007F14FB"/>
    <w:rsid w:val="007F3BD6"/>
    <w:rsid w:val="007F4965"/>
    <w:rsid w:val="00800060"/>
    <w:rsid w:val="0080198F"/>
    <w:rsid w:val="0080232A"/>
    <w:rsid w:val="0080260A"/>
    <w:rsid w:val="00803D25"/>
    <w:rsid w:val="0080790C"/>
    <w:rsid w:val="00825484"/>
    <w:rsid w:val="00827F53"/>
    <w:rsid w:val="00835401"/>
    <w:rsid w:val="008375AC"/>
    <w:rsid w:val="00842F83"/>
    <w:rsid w:val="008453D1"/>
    <w:rsid w:val="008456FB"/>
    <w:rsid w:val="00850DA6"/>
    <w:rsid w:val="00854E90"/>
    <w:rsid w:val="0085761D"/>
    <w:rsid w:val="00865404"/>
    <w:rsid w:val="00870DFE"/>
    <w:rsid w:val="00872F11"/>
    <w:rsid w:val="008837EC"/>
    <w:rsid w:val="008849DD"/>
    <w:rsid w:val="008939BE"/>
    <w:rsid w:val="00893B8C"/>
    <w:rsid w:val="0089492C"/>
    <w:rsid w:val="008977E8"/>
    <w:rsid w:val="008A05B3"/>
    <w:rsid w:val="008A2B76"/>
    <w:rsid w:val="008A47EE"/>
    <w:rsid w:val="008A63BD"/>
    <w:rsid w:val="008B3769"/>
    <w:rsid w:val="008B51EF"/>
    <w:rsid w:val="008B523A"/>
    <w:rsid w:val="008B59E2"/>
    <w:rsid w:val="008D0251"/>
    <w:rsid w:val="008D2D55"/>
    <w:rsid w:val="008D2D7C"/>
    <w:rsid w:val="008D3776"/>
    <w:rsid w:val="008E0694"/>
    <w:rsid w:val="008E2DB1"/>
    <w:rsid w:val="008E3B60"/>
    <w:rsid w:val="008F5272"/>
    <w:rsid w:val="009003FE"/>
    <w:rsid w:val="009075A5"/>
    <w:rsid w:val="0091037E"/>
    <w:rsid w:val="00911037"/>
    <w:rsid w:val="009149E8"/>
    <w:rsid w:val="009155B7"/>
    <w:rsid w:val="009216E3"/>
    <w:rsid w:val="00925B3E"/>
    <w:rsid w:val="009300FA"/>
    <w:rsid w:val="009320B4"/>
    <w:rsid w:val="00933F4A"/>
    <w:rsid w:val="00940F32"/>
    <w:rsid w:val="0094145C"/>
    <w:rsid w:val="009427F1"/>
    <w:rsid w:val="00946FAB"/>
    <w:rsid w:val="009507E0"/>
    <w:rsid w:val="009513F3"/>
    <w:rsid w:val="00953352"/>
    <w:rsid w:val="00954D3A"/>
    <w:rsid w:val="00960FF1"/>
    <w:rsid w:val="00964F36"/>
    <w:rsid w:val="00972AEB"/>
    <w:rsid w:val="00976F21"/>
    <w:rsid w:val="00985270"/>
    <w:rsid w:val="009855A2"/>
    <w:rsid w:val="00997619"/>
    <w:rsid w:val="009A756A"/>
    <w:rsid w:val="009B0379"/>
    <w:rsid w:val="009B1A9F"/>
    <w:rsid w:val="009B3BC1"/>
    <w:rsid w:val="009B4A32"/>
    <w:rsid w:val="009B544E"/>
    <w:rsid w:val="009B648C"/>
    <w:rsid w:val="009C46C8"/>
    <w:rsid w:val="009C66E1"/>
    <w:rsid w:val="009D0A0E"/>
    <w:rsid w:val="009D1705"/>
    <w:rsid w:val="009D3865"/>
    <w:rsid w:val="009D3C0B"/>
    <w:rsid w:val="009D41B7"/>
    <w:rsid w:val="009D42BE"/>
    <w:rsid w:val="009D5866"/>
    <w:rsid w:val="009D5F7D"/>
    <w:rsid w:val="009D73A5"/>
    <w:rsid w:val="009E09B7"/>
    <w:rsid w:val="009E4BB2"/>
    <w:rsid w:val="009F59E1"/>
    <w:rsid w:val="00A04F8E"/>
    <w:rsid w:val="00A10DCB"/>
    <w:rsid w:val="00A1133A"/>
    <w:rsid w:val="00A11610"/>
    <w:rsid w:val="00A17330"/>
    <w:rsid w:val="00A2082D"/>
    <w:rsid w:val="00A226A7"/>
    <w:rsid w:val="00A260AA"/>
    <w:rsid w:val="00A31F40"/>
    <w:rsid w:val="00A32476"/>
    <w:rsid w:val="00A326B8"/>
    <w:rsid w:val="00A336D3"/>
    <w:rsid w:val="00A42431"/>
    <w:rsid w:val="00A53A52"/>
    <w:rsid w:val="00A57E09"/>
    <w:rsid w:val="00A57F4B"/>
    <w:rsid w:val="00A64E2B"/>
    <w:rsid w:val="00A66A63"/>
    <w:rsid w:val="00A710ED"/>
    <w:rsid w:val="00A74B18"/>
    <w:rsid w:val="00A7521B"/>
    <w:rsid w:val="00A9118B"/>
    <w:rsid w:val="00A9212F"/>
    <w:rsid w:val="00AA6D2A"/>
    <w:rsid w:val="00AB320C"/>
    <w:rsid w:val="00AC041E"/>
    <w:rsid w:val="00AC06A7"/>
    <w:rsid w:val="00AC3148"/>
    <w:rsid w:val="00AC3FA3"/>
    <w:rsid w:val="00AC56CA"/>
    <w:rsid w:val="00AC5793"/>
    <w:rsid w:val="00AD0737"/>
    <w:rsid w:val="00AD1C50"/>
    <w:rsid w:val="00AD26DD"/>
    <w:rsid w:val="00AD4EB6"/>
    <w:rsid w:val="00AE2DA1"/>
    <w:rsid w:val="00AE3454"/>
    <w:rsid w:val="00AE4CCB"/>
    <w:rsid w:val="00AE6BBC"/>
    <w:rsid w:val="00AF0B62"/>
    <w:rsid w:val="00AF2A3A"/>
    <w:rsid w:val="00AF3C8A"/>
    <w:rsid w:val="00AF5AF6"/>
    <w:rsid w:val="00AF77E4"/>
    <w:rsid w:val="00B05B4E"/>
    <w:rsid w:val="00B07983"/>
    <w:rsid w:val="00B13CA3"/>
    <w:rsid w:val="00B15E56"/>
    <w:rsid w:val="00B30EF8"/>
    <w:rsid w:val="00B35AD2"/>
    <w:rsid w:val="00B36286"/>
    <w:rsid w:val="00B41C1F"/>
    <w:rsid w:val="00B43B71"/>
    <w:rsid w:val="00B4758B"/>
    <w:rsid w:val="00B54B8F"/>
    <w:rsid w:val="00B5552E"/>
    <w:rsid w:val="00B70223"/>
    <w:rsid w:val="00B711AF"/>
    <w:rsid w:val="00B7452A"/>
    <w:rsid w:val="00B74CD8"/>
    <w:rsid w:val="00B84A21"/>
    <w:rsid w:val="00B84CB2"/>
    <w:rsid w:val="00B862CA"/>
    <w:rsid w:val="00B90C8A"/>
    <w:rsid w:val="00B91F9F"/>
    <w:rsid w:val="00B93F7C"/>
    <w:rsid w:val="00BA0895"/>
    <w:rsid w:val="00BA6635"/>
    <w:rsid w:val="00BB09ED"/>
    <w:rsid w:val="00BB29F4"/>
    <w:rsid w:val="00BB33FE"/>
    <w:rsid w:val="00BB74B3"/>
    <w:rsid w:val="00BB7703"/>
    <w:rsid w:val="00BC1BB2"/>
    <w:rsid w:val="00BC257E"/>
    <w:rsid w:val="00BC3110"/>
    <w:rsid w:val="00BC520A"/>
    <w:rsid w:val="00BC5B34"/>
    <w:rsid w:val="00BC7FE4"/>
    <w:rsid w:val="00BD04A2"/>
    <w:rsid w:val="00BD175E"/>
    <w:rsid w:val="00BD2E26"/>
    <w:rsid w:val="00BD3097"/>
    <w:rsid w:val="00BD6446"/>
    <w:rsid w:val="00BD65AA"/>
    <w:rsid w:val="00BE3608"/>
    <w:rsid w:val="00BE3CB4"/>
    <w:rsid w:val="00BE4FB3"/>
    <w:rsid w:val="00BE5184"/>
    <w:rsid w:val="00BF6AC3"/>
    <w:rsid w:val="00C01540"/>
    <w:rsid w:val="00C04606"/>
    <w:rsid w:val="00C1136B"/>
    <w:rsid w:val="00C11F71"/>
    <w:rsid w:val="00C16D66"/>
    <w:rsid w:val="00C170D6"/>
    <w:rsid w:val="00C200CE"/>
    <w:rsid w:val="00C201AB"/>
    <w:rsid w:val="00C23526"/>
    <w:rsid w:val="00C24AA4"/>
    <w:rsid w:val="00C416C7"/>
    <w:rsid w:val="00C45DC6"/>
    <w:rsid w:val="00C52165"/>
    <w:rsid w:val="00C5295C"/>
    <w:rsid w:val="00C600F6"/>
    <w:rsid w:val="00C60E7B"/>
    <w:rsid w:val="00C65091"/>
    <w:rsid w:val="00C7398B"/>
    <w:rsid w:val="00C74D9D"/>
    <w:rsid w:val="00C75DB3"/>
    <w:rsid w:val="00C769F0"/>
    <w:rsid w:val="00C81330"/>
    <w:rsid w:val="00C87217"/>
    <w:rsid w:val="00C93AE6"/>
    <w:rsid w:val="00CA4363"/>
    <w:rsid w:val="00CA5319"/>
    <w:rsid w:val="00CA76AC"/>
    <w:rsid w:val="00CB2723"/>
    <w:rsid w:val="00CB4ACF"/>
    <w:rsid w:val="00CB4C50"/>
    <w:rsid w:val="00CB4E18"/>
    <w:rsid w:val="00CB6BAF"/>
    <w:rsid w:val="00CB7267"/>
    <w:rsid w:val="00CC1DB3"/>
    <w:rsid w:val="00CC2FB6"/>
    <w:rsid w:val="00CC5748"/>
    <w:rsid w:val="00CC5EB1"/>
    <w:rsid w:val="00CC6371"/>
    <w:rsid w:val="00CC6CDA"/>
    <w:rsid w:val="00CD08B6"/>
    <w:rsid w:val="00CD64BD"/>
    <w:rsid w:val="00CE16A2"/>
    <w:rsid w:val="00CE1956"/>
    <w:rsid w:val="00CE2386"/>
    <w:rsid w:val="00CE668D"/>
    <w:rsid w:val="00CF12A6"/>
    <w:rsid w:val="00CF5874"/>
    <w:rsid w:val="00D02E0F"/>
    <w:rsid w:val="00D03805"/>
    <w:rsid w:val="00D17786"/>
    <w:rsid w:val="00D17E23"/>
    <w:rsid w:val="00D17F46"/>
    <w:rsid w:val="00D22102"/>
    <w:rsid w:val="00D22948"/>
    <w:rsid w:val="00D275AD"/>
    <w:rsid w:val="00D27A6A"/>
    <w:rsid w:val="00D31745"/>
    <w:rsid w:val="00D32C10"/>
    <w:rsid w:val="00D33290"/>
    <w:rsid w:val="00D61B0C"/>
    <w:rsid w:val="00D660D9"/>
    <w:rsid w:val="00D661D8"/>
    <w:rsid w:val="00D74EB6"/>
    <w:rsid w:val="00D81491"/>
    <w:rsid w:val="00D816FA"/>
    <w:rsid w:val="00D8227C"/>
    <w:rsid w:val="00D83D69"/>
    <w:rsid w:val="00D83DF6"/>
    <w:rsid w:val="00D8661A"/>
    <w:rsid w:val="00D87C9B"/>
    <w:rsid w:val="00D93475"/>
    <w:rsid w:val="00D941F1"/>
    <w:rsid w:val="00D971DF"/>
    <w:rsid w:val="00DA663A"/>
    <w:rsid w:val="00DB22A3"/>
    <w:rsid w:val="00DB5E7F"/>
    <w:rsid w:val="00DB670A"/>
    <w:rsid w:val="00DD36D7"/>
    <w:rsid w:val="00DD44A0"/>
    <w:rsid w:val="00DD6745"/>
    <w:rsid w:val="00DE01C0"/>
    <w:rsid w:val="00DE1041"/>
    <w:rsid w:val="00DE2608"/>
    <w:rsid w:val="00DE4EB4"/>
    <w:rsid w:val="00DE795A"/>
    <w:rsid w:val="00DF09BF"/>
    <w:rsid w:val="00DF1D6C"/>
    <w:rsid w:val="00DF305F"/>
    <w:rsid w:val="00DF5912"/>
    <w:rsid w:val="00DF7969"/>
    <w:rsid w:val="00DF7DD8"/>
    <w:rsid w:val="00E07527"/>
    <w:rsid w:val="00E1281E"/>
    <w:rsid w:val="00E13E6B"/>
    <w:rsid w:val="00E322C7"/>
    <w:rsid w:val="00E340EF"/>
    <w:rsid w:val="00E351F4"/>
    <w:rsid w:val="00E427CD"/>
    <w:rsid w:val="00E43FF7"/>
    <w:rsid w:val="00E4551B"/>
    <w:rsid w:val="00E504FE"/>
    <w:rsid w:val="00E61C9F"/>
    <w:rsid w:val="00E63551"/>
    <w:rsid w:val="00E67D64"/>
    <w:rsid w:val="00E74738"/>
    <w:rsid w:val="00E747DA"/>
    <w:rsid w:val="00E74828"/>
    <w:rsid w:val="00E75968"/>
    <w:rsid w:val="00E765A1"/>
    <w:rsid w:val="00E803A6"/>
    <w:rsid w:val="00E82B58"/>
    <w:rsid w:val="00E93491"/>
    <w:rsid w:val="00EA1C34"/>
    <w:rsid w:val="00EA772F"/>
    <w:rsid w:val="00EB14C3"/>
    <w:rsid w:val="00EB1D4B"/>
    <w:rsid w:val="00EB5DFC"/>
    <w:rsid w:val="00EC0F0B"/>
    <w:rsid w:val="00EC1151"/>
    <w:rsid w:val="00EC185D"/>
    <w:rsid w:val="00EC2091"/>
    <w:rsid w:val="00EC2B3C"/>
    <w:rsid w:val="00ED0156"/>
    <w:rsid w:val="00ED21D1"/>
    <w:rsid w:val="00ED36FD"/>
    <w:rsid w:val="00ED39CB"/>
    <w:rsid w:val="00ED60F8"/>
    <w:rsid w:val="00EE0491"/>
    <w:rsid w:val="00EE1846"/>
    <w:rsid w:val="00EE2E4E"/>
    <w:rsid w:val="00EE4F26"/>
    <w:rsid w:val="00EE4F57"/>
    <w:rsid w:val="00EF3C72"/>
    <w:rsid w:val="00EF515B"/>
    <w:rsid w:val="00EF73AD"/>
    <w:rsid w:val="00F07730"/>
    <w:rsid w:val="00F26963"/>
    <w:rsid w:val="00F3043B"/>
    <w:rsid w:val="00F32BEA"/>
    <w:rsid w:val="00F348A7"/>
    <w:rsid w:val="00F40E6E"/>
    <w:rsid w:val="00F41ABF"/>
    <w:rsid w:val="00F43DA7"/>
    <w:rsid w:val="00F54346"/>
    <w:rsid w:val="00F54D92"/>
    <w:rsid w:val="00F639BB"/>
    <w:rsid w:val="00F708AC"/>
    <w:rsid w:val="00F73D96"/>
    <w:rsid w:val="00F74722"/>
    <w:rsid w:val="00F81BA5"/>
    <w:rsid w:val="00F934B8"/>
    <w:rsid w:val="00FA1875"/>
    <w:rsid w:val="00FA5D12"/>
    <w:rsid w:val="00FB10AB"/>
    <w:rsid w:val="00FC5359"/>
    <w:rsid w:val="00FC6573"/>
    <w:rsid w:val="00FC68B6"/>
    <w:rsid w:val="00FC7426"/>
    <w:rsid w:val="00FC74EF"/>
    <w:rsid w:val="00FD3722"/>
    <w:rsid w:val="00FD5105"/>
    <w:rsid w:val="00FD5A66"/>
    <w:rsid w:val="00FE6C14"/>
    <w:rsid w:val="00FE7208"/>
    <w:rsid w:val="00FE777A"/>
    <w:rsid w:val="00FE7B4E"/>
    <w:rsid w:val="00FF4221"/>
    <w:rsid w:val="00FF6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DC982"/>
  <w15:chartTrackingRefBased/>
  <w15:docId w15:val="{F43F1F6E-2790-4769-A6C8-5C7A8DE4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A96"/>
    <w:rPr>
      <w:rFonts w:cs="Calibri"/>
      <w:color w:val="192959"/>
    </w:rPr>
  </w:style>
  <w:style w:type="paragraph" w:styleId="Heading1">
    <w:name w:val="heading 1"/>
    <w:basedOn w:val="Normal"/>
    <w:next w:val="Normal"/>
    <w:link w:val="Heading1Char"/>
    <w:uiPriority w:val="9"/>
    <w:qFormat/>
    <w:rsid w:val="0042124D"/>
    <w:pPr>
      <w:keepNext/>
      <w:keepLines/>
      <w:spacing w:before="360" w:after="80"/>
      <w:jc w:val="center"/>
      <w:outlineLvl w:val="0"/>
    </w:pPr>
    <w:rPr>
      <w:rFonts w:eastAsiaTheme="majorEastAsia" w:cstheme="majorBidi"/>
      <w:b/>
      <w:bCs/>
      <w:sz w:val="36"/>
      <w:szCs w:val="36"/>
    </w:rPr>
  </w:style>
  <w:style w:type="paragraph" w:styleId="Heading2">
    <w:name w:val="heading 2"/>
    <w:basedOn w:val="Normal"/>
    <w:next w:val="Normal"/>
    <w:link w:val="Heading2Char"/>
    <w:uiPriority w:val="9"/>
    <w:unhideWhenUsed/>
    <w:qFormat/>
    <w:rsid w:val="0042124D"/>
    <w:pPr>
      <w:outlineLvl w:val="1"/>
    </w:pPr>
    <w:rPr>
      <w:b/>
      <w:bCs/>
      <w:sz w:val="32"/>
      <w:szCs w:val="32"/>
    </w:rPr>
  </w:style>
  <w:style w:type="paragraph" w:styleId="Heading3">
    <w:name w:val="heading 3"/>
    <w:basedOn w:val="Normal"/>
    <w:next w:val="Normal"/>
    <w:link w:val="Heading3Char"/>
    <w:unhideWhenUsed/>
    <w:qFormat/>
    <w:rsid w:val="0042124D"/>
    <w:pPr>
      <w:outlineLvl w:val="2"/>
    </w:pPr>
    <w:rPr>
      <w:b/>
      <w:bCs/>
      <w:color w:val="C00000"/>
      <w:sz w:val="28"/>
      <w:szCs w:val="28"/>
    </w:rPr>
  </w:style>
  <w:style w:type="paragraph" w:styleId="Heading4">
    <w:name w:val="heading 4"/>
    <w:basedOn w:val="Normal"/>
    <w:next w:val="Normal"/>
    <w:link w:val="Heading4Char"/>
    <w:uiPriority w:val="9"/>
    <w:unhideWhenUsed/>
    <w:qFormat/>
    <w:rsid w:val="00D8661A"/>
    <w:pPr>
      <w:keepNext/>
      <w:keepLines/>
      <w:spacing w:before="80" w:after="4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42124D"/>
    <w:pPr>
      <w:keepNext/>
      <w:keepLines/>
      <w:spacing w:before="80" w:after="40"/>
      <w:outlineLvl w:val="4"/>
    </w:pPr>
    <w:rPr>
      <w:rFonts w:eastAsiaTheme="majorEastAsia" w:cstheme="majorBidi"/>
      <w:color w:val="121D40" w:themeColor="accent1" w:themeShade="BF"/>
    </w:rPr>
  </w:style>
  <w:style w:type="paragraph" w:styleId="Heading6">
    <w:name w:val="heading 6"/>
    <w:basedOn w:val="Normal"/>
    <w:next w:val="Normal"/>
    <w:link w:val="Heading6Char"/>
    <w:uiPriority w:val="9"/>
    <w:semiHidden/>
    <w:unhideWhenUsed/>
    <w:qFormat/>
    <w:rsid w:val="0042124D"/>
    <w:pPr>
      <w:keepNext/>
      <w:keepLines/>
      <w:spacing w:before="40" w:after="0"/>
      <w:outlineLvl w:val="5"/>
    </w:pPr>
    <w:rPr>
      <w:rFonts w:eastAsiaTheme="majorEastAsia" w:cstheme="majorBidi"/>
      <w:i/>
      <w:iCs/>
      <w:color w:val="375AC4" w:themeColor="text1" w:themeTint="A6"/>
    </w:rPr>
  </w:style>
  <w:style w:type="paragraph" w:styleId="Heading7">
    <w:name w:val="heading 7"/>
    <w:basedOn w:val="Normal"/>
    <w:next w:val="Normal"/>
    <w:link w:val="Heading7Char"/>
    <w:uiPriority w:val="9"/>
    <w:semiHidden/>
    <w:unhideWhenUsed/>
    <w:qFormat/>
    <w:rsid w:val="0042124D"/>
    <w:pPr>
      <w:keepNext/>
      <w:keepLines/>
      <w:spacing w:before="40" w:after="0"/>
      <w:outlineLvl w:val="6"/>
    </w:pPr>
    <w:rPr>
      <w:rFonts w:eastAsiaTheme="majorEastAsia" w:cstheme="majorBidi"/>
      <w:color w:val="375AC4" w:themeColor="text1" w:themeTint="A6"/>
    </w:rPr>
  </w:style>
  <w:style w:type="paragraph" w:styleId="Heading8">
    <w:name w:val="heading 8"/>
    <w:basedOn w:val="Normal"/>
    <w:next w:val="Normal"/>
    <w:link w:val="Heading8Char"/>
    <w:uiPriority w:val="9"/>
    <w:semiHidden/>
    <w:unhideWhenUsed/>
    <w:qFormat/>
    <w:rsid w:val="0042124D"/>
    <w:pPr>
      <w:keepNext/>
      <w:keepLines/>
      <w:spacing w:after="0"/>
      <w:outlineLvl w:val="7"/>
    </w:pPr>
    <w:rPr>
      <w:rFonts w:eastAsiaTheme="majorEastAsia" w:cstheme="majorBidi"/>
      <w:i/>
      <w:iCs/>
      <w:color w:val="263E88" w:themeColor="text1" w:themeTint="D8"/>
    </w:rPr>
  </w:style>
  <w:style w:type="paragraph" w:styleId="Heading9">
    <w:name w:val="heading 9"/>
    <w:basedOn w:val="Normal"/>
    <w:next w:val="Normal"/>
    <w:link w:val="Heading9Char"/>
    <w:uiPriority w:val="9"/>
    <w:semiHidden/>
    <w:unhideWhenUsed/>
    <w:qFormat/>
    <w:rsid w:val="0042124D"/>
    <w:pPr>
      <w:keepNext/>
      <w:keepLines/>
      <w:spacing w:after="0"/>
      <w:outlineLvl w:val="8"/>
    </w:pPr>
    <w:rPr>
      <w:rFonts w:eastAsiaTheme="majorEastAsia" w:cstheme="majorBidi"/>
      <w:color w:val="263E88"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24D"/>
    <w:rPr>
      <w:rFonts w:eastAsiaTheme="majorEastAsia" w:cstheme="majorBidi"/>
      <w:b/>
      <w:bCs/>
      <w:color w:val="192959"/>
      <w:sz w:val="36"/>
      <w:szCs w:val="36"/>
    </w:rPr>
  </w:style>
  <w:style w:type="character" w:customStyle="1" w:styleId="Heading2Char">
    <w:name w:val="Heading 2 Char"/>
    <w:basedOn w:val="DefaultParagraphFont"/>
    <w:link w:val="Heading2"/>
    <w:uiPriority w:val="9"/>
    <w:rsid w:val="0042124D"/>
    <w:rPr>
      <w:b/>
      <w:bCs/>
      <w:color w:val="192959"/>
      <w:sz w:val="32"/>
      <w:szCs w:val="32"/>
    </w:rPr>
  </w:style>
  <w:style w:type="character" w:customStyle="1" w:styleId="Heading3Char">
    <w:name w:val="Heading 3 Char"/>
    <w:basedOn w:val="DefaultParagraphFont"/>
    <w:link w:val="Heading3"/>
    <w:rsid w:val="0042124D"/>
    <w:rPr>
      <w:b/>
      <w:bCs/>
      <w:color w:val="C00000"/>
      <w:sz w:val="28"/>
      <w:szCs w:val="28"/>
    </w:rPr>
  </w:style>
  <w:style w:type="character" w:customStyle="1" w:styleId="Heading4Char">
    <w:name w:val="Heading 4 Char"/>
    <w:basedOn w:val="DefaultParagraphFont"/>
    <w:link w:val="Heading4"/>
    <w:uiPriority w:val="9"/>
    <w:rsid w:val="00D8661A"/>
    <w:rPr>
      <w:rFonts w:eastAsiaTheme="majorEastAsia" w:cstheme="majorBidi"/>
      <w:b/>
      <w:bCs/>
      <w:i/>
      <w:iCs/>
      <w:color w:val="192959"/>
    </w:rPr>
  </w:style>
  <w:style w:type="character" w:customStyle="1" w:styleId="Heading5Char">
    <w:name w:val="Heading 5 Char"/>
    <w:basedOn w:val="DefaultParagraphFont"/>
    <w:link w:val="Heading5"/>
    <w:uiPriority w:val="9"/>
    <w:semiHidden/>
    <w:rsid w:val="0042124D"/>
    <w:rPr>
      <w:rFonts w:eastAsiaTheme="majorEastAsia" w:cstheme="majorBidi"/>
      <w:color w:val="121D40" w:themeColor="accent1" w:themeShade="BF"/>
    </w:rPr>
  </w:style>
  <w:style w:type="character" w:customStyle="1" w:styleId="Heading6Char">
    <w:name w:val="Heading 6 Char"/>
    <w:basedOn w:val="DefaultParagraphFont"/>
    <w:link w:val="Heading6"/>
    <w:uiPriority w:val="9"/>
    <w:semiHidden/>
    <w:rsid w:val="0042124D"/>
    <w:rPr>
      <w:rFonts w:eastAsiaTheme="majorEastAsia" w:cstheme="majorBidi"/>
      <w:i/>
      <w:iCs/>
      <w:color w:val="375AC4" w:themeColor="text1" w:themeTint="A6"/>
    </w:rPr>
  </w:style>
  <w:style w:type="character" w:customStyle="1" w:styleId="Heading7Char">
    <w:name w:val="Heading 7 Char"/>
    <w:basedOn w:val="DefaultParagraphFont"/>
    <w:link w:val="Heading7"/>
    <w:uiPriority w:val="9"/>
    <w:semiHidden/>
    <w:rsid w:val="0042124D"/>
    <w:rPr>
      <w:rFonts w:eastAsiaTheme="majorEastAsia" w:cstheme="majorBidi"/>
      <w:color w:val="375AC4" w:themeColor="text1" w:themeTint="A6"/>
    </w:rPr>
  </w:style>
  <w:style w:type="character" w:customStyle="1" w:styleId="Heading8Char">
    <w:name w:val="Heading 8 Char"/>
    <w:basedOn w:val="DefaultParagraphFont"/>
    <w:link w:val="Heading8"/>
    <w:uiPriority w:val="9"/>
    <w:semiHidden/>
    <w:rsid w:val="0042124D"/>
    <w:rPr>
      <w:rFonts w:eastAsiaTheme="majorEastAsia" w:cstheme="majorBidi"/>
      <w:i/>
      <w:iCs/>
      <w:color w:val="263E88" w:themeColor="text1" w:themeTint="D8"/>
    </w:rPr>
  </w:style>
  <w:style w:type="character" w:customStyle="1" w:styleId="Heading9Char">
    <w:name w:val="Heading 9 Char"/>
    <w:basedOn w:val="DefaultParagraphFont"/>
    <w:link w:val="Heading9"/>
    <w:uiPriority w:val="9"/>
    <w:semiHidden/>
    <w:rsid w:val="0042124D"/>
    <w:rPr>
      <w:rFonts w:eastAsiaTheme="majorEastAsia" w:cstheme="majorBidi"/>
      <w:color w:val="263E88" w:themeColor="text1" w:themeTint="D8"/>
    </w:rPr>
  </w:style>
  <w:style w:type="paragraph" w:styleId="Title">
    <w:name w:val="Title"/>
    <w:basedOn w:val="Normal"/>
    <w:next w:val="Normal"/>
    <w:link w:val="TitleChar"/>
    <w:uiPriority w:val="10"/>
    <w:qFormat/>
    <w:rsid w:val="00421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2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24D"/>
    <w:pPr>
      <w:numPr>
        <w:ilvl w:val="1"/>
      </w:numPr>
    </w:pPr>
    <w:rPr>
      <w:rFonts w:eastAsiaTheme="majorEastAsia" w:cstheme="majorBidi"/>
      <w:color w:val="375AC4" w:themeColor="text1" w:themeTint="A6"/>
      <w:spacing w:val="15"/>
      <w:sz w:val="28"/>
      <w:szCs w:val="28"/>
    </w:rPr>
  </w:style>
  <w:style w:type="character" w:customStyle="1" w:styleId="SubtitleChar">
    <w:name w:val="Subtitle Char"/>
    <w:basedOn w:val="DefaultParagraphFont"/>
    <w:link w:val="Subtitle"/>
    <w:uiPriority w:val="11"/>
    <w:rsid w:val="0042124D"/>
    <w:rPr>
      <w:rFonts w:eastAsiaTheme="majorEastAsia" w:cstheme="majorBidi"/>
      <w:color w:val="375AC4" w:themeColor="text1" w:themeTint="A6"/>
      <w:spacing w:val="15"/>
      <w:sz w:val="28"/>
      <w:szCs w:val="28"/>
    </w:rPr>
  </w:style>
  <w:style w:type="paragraph" w:styleId="Quote">
    <w:name w:val="Quote"/>
    <w:basedOn w:val="Normal"/>
    <w:next w:val="Normal"/>
    <w:link w:val="QuoteChar"/>
    <w:uiPriority w:val="29"/>
    <w:qFormat/>
    <w:rsid w:val="0042124D"/>
    <w:pPr>
      <w:spacing w:before="160"/>
      <w:jc w:val="center"/>
    </w:pPr>
    <w:rPr>
      <w:i/>
      <w:iCs/>
      <w:color w:val="2F4CA6" w:themeColor="text1" w:themeTint="BF"/>
    </w:rPr>
  </w:style>
  <w:style w:type="character" w:customStyle="1" w:styleId="QuoteChar">
    <w:name w:val="Quote Char"/>
    <w:basedOn w:val="DefaultParagraphFont"/>
    <w:link w:val="Quote"/>
    <w:uiPriority w:val="29"/>
    <w:rsid w:val="0042124D"/>
    <w:rPr>
      <w:i/>
      <w:iCs/>
      <w:color w:val="2F4CA6" w:themeColor="text1" w:themeTint="BF"/>
    </w:rPr>
  </w:style>
  <w:style w:type="paragraph" w:styleId="ListParagraph">
    <w:name w:val="List Paragraph"/>
    <w:aliases w:val="List Paragraph Level 1,Bullet,Issue Action POC,List Paragraph1,3,POCG Table Text,Dot pt,F5 List Paragraph,List Paragraph Char Char Char,Indicator Text,Colorful List - Accent 11,Numbered Para 1,Bullet 1,Bullet Points,List Paragraph2"/>
    <w:basedOn w:val="Normal"/>
    <w:link w:val="ListParagraphChar"/>
    <w:uiPriority w:val="34"/>
    <w:qFormat/>
    <w:rsid w:val="0042124D"/>
    <w:pPr>
      <w:ind w:left="720"/>
      <w:contextualSpacing/>
    </w:pPr>
  </w:style>
  <w:style w:type="character" w:styleId="IntenseEmphasis">
    <w:name w:val="Intense Emphasis"/>
    <w:basedOn w:val="DefaultParagraphFont"/>
    <w:uiPriority w:val="21"/>
    <w:qFormat/>
    <w:rsid w:val="0042124D"/>
    <w:rPr>
      <w:i/>
      <w:iCs/>
      <w:color w:val="121D40" w:themeColor="accent1" w:themeShade="BF"/>
    </w:rPr>
  </w:style>
  <w:style w:type="paragraph" w:styleId="IntenseQuote">
    <w:name w:val="Intense Quote"/>
    <w:basedOn w:val="Normal"/>
    <w:next w:val="Normal"/>
    <w:link w:val="IntenseQuoteChar"/>
    <w:uiPriority w:val="30"/>
    <w:qFormat/>
    <w:rsid w:val="0042124D"/>
    <w:pPr>
      <w:pBdr>
        <w:top w:val="single" w:sz="4" w:space="10" w:color="121D40" w:themeColor="accent1" w:themeShade="BF"/>
        <w:bottom w:val="single" w:sz="4" w:space="10" w:color="121D40" w:themeColor="accent1" w:themeShade="BF"/>
      </w:pBdr>
      <w:spacing w:before="360" w:after="360"/>
      <w:ind w:left="864" w:right="864"/>
      <w:jc w:val="center"/>
    </w:pPr>
    <w:rPr>
      <w:i/>
      <w:iCs/>
      <w:color w:val="121D40" w:themeColor="accent1" w:themeShade="BF"/>
    </w:rPr>
  </w:style>
  <w:style w:type="character" w:customStyle="1" w:styleId="IntenseQuoteChar">
    <w:name w:val="Intense Quote Char"/>
    <w:basedOn w:val="DefaultParagraphFont"/>
    <w:link w:val="IntenseQuote"/>
    <w:uiPriority w:val="30"/>
    <w:rsid w:val="0042124D"/>
    <w:rPr>
      <w:i/>
      <w:iCs/>
      <w:color w:val="121D40" w:themeColor="accent1" w:themeShade="BF"/>
    </w:rPr>
  </w:style>
  <w:style w:type="character" w:styleId="IntenseReference">
    <w:name w:val="Intense Reference"/>
    <w:basedOn w:val="DefaultParagraphFont"/>
    <w:uiPriority w:val="32"/>
    <w:qFormat/>
    <w:rsid w:val="0042124D"/>
    <w:rPr>
      <w:b/>
      <w:bCs/>
      <w:smallCaps/>
      <w:color w:val="121D40" w:themeColor="accent1" w:themeShade="BF"/>
      <w:spacing w:val="5"/>
    </w:rPr>
  </w:style>
  <w:style w:type="paragraph" w:styleId="Header">
    <w:name w:val="header"/>
    <w:basedOn w:val="Normal"/>
    <w:link w:val="HeaderChar"/>
    <w:uiPriority w:val="99"/>
    <w:unhideWhenUsed/>
    <w:rsid w:val="004212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24D"/>
  </w:style>
  <w:style w:type="paragraph" w:styleId="Footer">
    <w:name w:val="footer"/>
    <w:basedOn w:val="Normal"/>
    <w:link w:val="FooterChar"/>
    <w:uiPriority w:val="99"/>
    <w:unhideWhenUsed/>
    <w:rsid w:val="004212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24D"/>
  </w:style>
  <w:style w:type="character" w:customStyle="1" w:styleId="normaltextrun">
    <w:name w:val="normaltextrun"/>
    <w:basedOn w:val="DefaultParagraphFont"/>
    <w:rsid w:val="0042124D"/>
  </w:style>
  <w:style w:type="character" w:styleId="Hyperlink">
    <w:name w:val="Hyperlink"/>
    <w:basedOn w:val="DefaultParagraphFont"/>
    <w:uiPriority w:val="99"/>
    <w:unhideWhenUsed/>
    <w:rsid w:val="0042124D"/>
    <w:rPr>
      <w:color w:val="C00000" w:themeColor="hyperlink"/>
      <w:u w:val="single"/>
    </w:rPr>
  </w:style>
  <w:style w:type="character" w:styleId="UnresolvedMention">
    <w:name w:val="Unresolved Mention"/>
    <w:basedOn w:val="DefaultParagraphFont"/>
    <w:uiPriority w:val="99"/>
    <w:semiHidden/>
    <w:unhideWhenUsed/>
    <w:rsid w:val="0042124D"/>
    <w:rPr>
      <w:color w:val="605E5C"/>
      <w:shd w:val="clear" w:color="auto" w:fill="E1DFDD"/>
    </w:rPr>
  </w:style>
  <w:style w:type="paragraph" w:styleId="TOCHeading">
    <w:name w:val="TOC Heading"/>
    <w:basedOn w:val="Heading1"/>
    <w:next w:val="Normal"/>
    <w:uiPriority w:val="39"/>
    <w:unhideWhenUsed/>
    <w:qFormat/>
    <w:rsid w:val="00361338"/>
    <w:pPr>
      <w:spacing w:before="240" w:after="0" w:line="259" w:lineRule="auto"/>
      <w:jc w:val="left"/>
      <w:outlineLvl w:val="9"/>
    </w:pPr>
    <w:rPr>
      <w:rFonts w:asciiTheme="majorHAnsi" w:hAnsiTheme="majorHAnsi"/>
      <w:b w:val="0"/>
      <w:bCs w:val="0"/>
      <w:color w:val="121D40" w:themeColor="accent1" w:themeShade="BF"/>
      <w:kern w:val="0"/>
      <w:sz w:val="32"/>
      <w:szCs w:val="32"/>
      <w14:ligatures w14:val="none"/>
    </w:rPr>
  </w:style>
  <w:style w:type="paragraph" w:styleId="TOC1">
    <w:name w:val="toc 1"/>
    <w:basedOn w:val="Normal"/>
    <w:next w:val="Normal"/>
    <w:autoRedefine/>
    <w:uiPriority w:val="39"/>
    <w:unhideWhenUsed/>
    <w:rsid w:val="00BE5184"/>
    <w:pPr>
      <w:tabs>
        <w:tab w:val="right" w:leader="dot" w:pos="9350"/>
      </w:tabs>
      <w:spacing w:after="100"/>
    </w:pPr>
    <w:rPr>
      <w:b/>
      <w:bCs/>
      <w:noProof/>
    </w:rPr>
  </w:style>
  <w:style w:type="paragraph" w:styleId="TOC2">
    <w:name w:val="toc 2"/>
    <w:basedOn w:val="Normal"/>
    <w:next w:val="Normal"/>
    <w:autoRedefine/>
    <w:uiPriority w:val="39"/>
    <w:unhideWhenUsed/>
    <w:rsid w:val="00476CAB"/>
    <w:pPr>
      <w:tabs>
        <w:tab w:val="right" w:leader="dot" w:pos="9350"/>
      </w:tabs>
      <w:spacing w:after="100"/>
      <w:ind w:left="240"/>
    </w:pPr>
    <w:rPr>
      <w:b/>
      <w:bCs/>
      <w:noProof/>
    </w:rPr>
  </w:style>
  <w:style w:type="paragraph" w:styleId="TOC3">
    <w:name w:val="toc 3"/>
    <w:basedOn w:val="Normal"/>
    <w:next w:val="Normal"/>
    <w:autoRedefine/>
    <w:uiPriority w:val="39"/>
    <w:unhideWhenUsed/>
    <w:rsid w:val="00361338"/>
    <w:pPr>
      <w:spacing w:after="100"/>
      <w:ind w:left="480"/>
    </w:pPr>
  </w:style>
  <w:style w:type="paragraph" w:styleId="Caption">
    <w:name w:val="caption"/>
    <w:basedOn w:val="Normal"/>
    <w:next w:val="Normal"/>
    <w:uiPriority w:val="35"/>
    <w:unhideWhenUsed/>
    <w:qFormat/>
    <w:rsid w:val="009D42BE"/>
    <w:pPr>
      <w:spacing w:after="200" w:line="240" w:lineRule="auto"/>
    </w:pPr>
    <w:rPr>
      <w:i/>
      <w:iCs/>
      <w:color w:val="313C41" w:themeColor="text2"/>
      <w:sz w:val="18"/>
      <w:szCs w:val="18"/>
    </w:rPr>
  </w:style>
  <w:style w:type="character" w:styleId="FollowedHyperlink">
    <w:name w:val="FollowedHyperlink"/>
    <w:basedOn w:val="DefaultParagraphFont"/>
    <w:uiPriority w:val="99"/>
    <w:semiHidden/>
    <w:unhideWhenUsed/>
    <w:rsid w:val="00997619"/>
    <w:rPr>
      <w:color w:val="192857" w:themeColor="followedHyperlink"/>
      <w:u w:val="single"/>
    </w:rPr>
  </w:style>
  <w:style w:type="paragraph" w:customStyle="1" w:styleId="paragraph">
    <w:name w:val="paragraph"/>
    <w:basedOn w:val="Normal"/>
    <w:rsid w:val="00672BA9"/>
    <w:pPr>
      <w:spacing w:before="100" w:beforeAutospacing="1" w:after="100" w:afterAutospacing="1" w:line="240" w:lineRule="auto"/>
    </w:pPr>
    <w:rPr>
      <w:rFonts w:ascii="Times New Roman" w:eastAsia="Times New Roman" w:hAnsi="Times New Roman" w:cs="Times New Roman"/>
      <w:color w:val="auto"/>
      <w:kern w:val="0"/>
      <w14:ligatures w14:val="none"/>
    </w:rPr>
  </w:style>
  <w:style w:type="paragraph" w:customStyle="1" w:styleId="Default">
    <w:name w:val="Default"/>
    <w:rsid w:val="00672BA9"/>
    <w:pPr>
      <w:autoSpaceDE w:val="0"/>
      <w:autoSpaceDN w:val="0"/>
      <w:adjustRightInd w:val="0"/>
      <w:spacing w:after="0" w:line="240" w:lineRule="auto"/>
    </w:pPr>
    <w:rPr>
      <w:rFonts w:ascii="Calibri" w:hAnsi="Calibri" w:cs="Calibri"/>
      <w:color w:val="000000"/>
      <w:kern w:val="0"/>
    </w:rPr>
  </w:style>
  <w:style w:type="paragraph" w:styleId="PlainText">
    <w:name w:val="Plain Text"/>
    <w:basedOn w:val="Normal"/>
    <w:link w:val="PlainTextChar"/>
    <w:uiPriority w:val="99"/>
    <w:unhideWhenUsed/>
    <w:rsid w:val="00672BA9"/>
    <w:pPr>
      <w:spacing w:after="0" w:line="240" w:lineRule="auto"/>
    </w:pPr>
    <w:rPr>
      <w:rFonts w:eastAsia="Times New Roman"/>
      <w:color w:val="auto"/>
      <w:sz w:val="22"/>
      <w:szCs w:val="21"/>
    </w:rPr>
  </w:style>
  <w:style w:type="character" w:customStyle="1" w:styleId="PlainTextChar">
    <w:name w:val="Plain Text Char"/>
    <w:basedOn w:val="DefaultParagraphFont"/>
    <w:link w:val="PlainText"/>
    <w:uiPriority w:val="99"/>
    <w:rsid w:val="00672BA9"/>
    <w:rPr>
      <w:rFonts w:ascii="Calibri" w:eastAsia="Times New Roman" w:hAnsi="Calibri"/>
      <w:sz w:val="22"/>
      <w:szCs w:val="21"/>
    </w:rPr>
  </w:style>
  <w:style w:type="paragraph" w:customStyle="1" w:styleId="first">
    <w:name w:val="first"/>
    <w:basedOn w:val="Normal"/>
    <w:rsid w:val="00672BA9"/>
    <w:pPr>
      <w:spacing w:before="100" w:beforeAutospacing="1" w:after="100" w:afterAutospacing="1" w:line="240" w:lineRule="auto"/>
    </w:pPr>
    <w:rPr>
      <w:rFonts w:ascii="Times New Roman" w:eastAsia="Times New Roman" w:hAnsi="Times New Roman" w:cs="Times New Roman"/>
      <w:color w:val="auto"/>
      <w:kern w:val="0"/>
      <w14:ligatures w14:val="none"/>
    </w:rPr>
  </w:style>
  <w:style w:type="paragraph" w:styleId="NormalWeb">
    <w:name w:val="Normal (Web)"/>
    <w:basedOn w:val="Normal"/>
    <w:uiPriority w:val="99"/>
    <w:unhideWhenUsed/>
    <w:rsid w:val="00424EC3"/>
    <w:pPr>
      <w:spacing w:before="100" w:beforeAutospacing="1" w:after="100" w:afterAutospacing="1" w:line="240" w:lineRule="auto"/>
    </w:pPr>
    <w:rPr>
      <w:rFonts w:ascii="Times New Roman" w:eastAsia="Times New Roman" w:hAnsi="Times New Roman" w:cs="Times New Roman"/>
      <w:color w:val="auto"/>
      <w:kern w:val="0"/>
      <w14:ligatures w14:val="none"/>
    </w:rPr>
  </w:style>
  <w:style w:type="character" w:customStyle="1" w:styleId="hgkelc">
    <w:name w:val="hgkelc"/>
    <w:basedOn w:val="DefaultParagraphFont"/>
    <w:rsid w:val="00424EC3"/>
  </w:style>
  <w:style w:type="character" w:customStyle="1" w:styleId="cf01">
    <w:name w:val="cf01"/>
    <w:basedOn w:val="DefaultParagraphFont"/>
    <w:rsid w:val="00424EC3"/>
    <w:rPr>
      <w:rFonts w:ascii="Segoe UI" w:hAnsi="Segoe UI" w:cs="Segoe UI" w:hint="default"/>
      <w:sz w:val="18"/>
      <w:szCs w:val="18"/>
    </w:rPr>
  </w:style>
  <w:style w:type="paragraph" w:customStyle="1" w:styleId="xmsonormal">
    <w:name w:val="x_msonormal"/>
    <w:basedOn w:val="Normal"/>
    <w:rsid w:val="00424EC3"/>
    <w:pPr>
      <w:spacing w:after="0" w:line="240" w:lineRule="auto"/>
    </w:pPr>
    <w:rPr>
      <w:rFonts w:ascii="Aptos" w:hAnsi="Aptos" w:cs="Aptos"/>
      <w:color w:val="auto"/>
      <w:kern w:val="0"/>
      <w14:ligatures w14:val="none"/>
    </w:rPr>
  </w:style>
  <w:style w:type="character" w:customStyle="1" w:styleId="eop">
    <w:name w:val="eop"/>
    <w:basedOn w:val="DefaultParagraphFont"/>
    <w:rsid w:val="00424EC3"/>
  </w:style>
  <w:style w:type="character" w:customStyle="1" w:styleId="scxw115293683">
    <w:name w:val="scxw115293683"/>
    <w:basedOn w:val="DefaultParagraphFont"/>
    <w:rsid w:val="00424EC3"/>
  </w:style>
  <w:style w:type="paragraph" w:customStyle="1" w:styleId="pf0">
    <w:name w:val="pf0"/>
    <w:basedOn w:val="Normal"/>
    <w:rsid w:val="00424EC3"/>
    <w:pPr>
      <w:spacing w:before="100" w:beforeAutospacing="1" w:after="100" w:afterAutospacing="1" w:line="240" w:lineRule="auto"/>
    </w:pPr>
    <w:rPr>
      <w:rFonts w:ascii="Times New Roman" w:eastAsia="Times New Roman" w:hAnsi="Times New Roman" w:cs="Times New Roman"/>
      <w:color w:val="192959" w:themeColor="text1"/>
      <w:kern w:val="0"/>
      <w14:ligatures w14:val="none"/>
    </w:rPr>
  </w:style>
  <w:style w:type="character" w:customStyle="1" w:styleId="ListParagraphChar">
    <w:name w:val="List Paragraph Char"/>
    <w:aliases w:val="List Paragraph Level 1 Char,Bullet Char,Issue Action POC Char,List Paragraph1 Char,3 Char,POCG Table Text Char,Dot pt Char,F5 List Paragraph Char,List Paragraph Char Char Char Char,Indicator Text Char,Colorful List - Accent 11 Char"/>
    <w:link w:val="ListParagraph"/>
    <w:uiPriority w:val="34"/>
    <w:qFormat/>
    <w:rsid w:val="00424EC3"/>
    <w:rPr>
      <w:rFonts w:cs="Calibri"/>
      <w:color w:val="192959"/>
    </w:rPr>
  </w:style>
  <w:style w:type="character" w:styleId="Strong">
    <w:name w:val="Strong"/>
    <w:basedOn w:val="DefaultParagraphFont"/>
    <w:uiPriority w:val="22"/>
    <w:qFormat/>
    <w:rsid w:val="00424EC3"/>
    <w:rPr>
      <w:b/>
      <w:bCs/>
    </w:rPr>
  </w:style>
  <w:style w:type="paragraph" w:customStyle="1" w:styleId="p1">
    <w:name w:val="p1"/>
    <w:basedOn w:val="Normal"/>
    <w:rsid w:val="00424EC3"/>
    <w:pPr>
      <w:spacing w:after="0" w:line="240" w:lineRule="auto"/>
    </w:pPr>
    <w:rPr>
      <w:rFonts w:ascii=".AppleSystemUIFont" w:eastAsiaTheme="minorEastAsia" w:hAnsi=".AppleSystemUIFont" w:cs="Times New Roman"/>
      <w:color w:val="auto"/>
      <w:kern w:val="0"/>
      <w:sz w:val="72"/>
      <w:szCs w:val="72"/>
      <w14:ligatures w14:val="none"/>
    </w:rPr>
  </w:style>
  <w:style w:type="character" w:customStyle="1" w:styleId="s1">
    <w:name w:val="s1"/>
    <w:basedOn w:val="DefaultParagraphFont"/>
    <w:rsid w:val="00424EC3"/>
    <w:rPr>
      <w:rFonts w:ascii="UICTFontTextStyleBody" w:hAnsi="UICTFontTextStyleBody" w:hint="default"/>
      <w:b w:val="0"/>
      <w:bCs w:val="0"/>
      <w:i w:val="0"/>
      <w:iCs w:val="0"/>
      <w:sz w:val="72"/>
      <w:szCs w:val="72"/>
    </w:rPr>
  </w:style>
  <w:style w:type="character" w:customStyle="1" w:styleId="s2">
    <w:name w:val="s2"/>
    <w:basedOn w:val="DefaultParagraphFont"/>
    <w:rsid w:val="00424EC3"/>
    <w:rPr>
      <w:rFonts w:ascii="UICTFontTextStyleEmphasizedBody" w:hAnsi="UICTFontTextStyleEmphasizedBody" w:hint="default"/>
      <w:b/>
      <w:bCs/>
      <w:i w:val="0"/>
      <w:iCs w:val="0"/>
      <w:sz w:val="72"/>
      <w:szCs w:val="72"/>
    </w:rPr>
  </w:style>
  <w:style w:type="character" w:customStyle="1" w:styleId="apple-converted-space">
    <w:name w:val="apple-converted-space"/>
    <w:basedOn w:val="DefaultParagraphFont"/>
    <w:rsid w:val="00424EC3"/>
  </w:style>
  <w:style w:type="paragraph" w:customStyle="1" w:styleId="ContactInfo">
    <w:name w:val="Contact Info"/>
    <w:basedOn w:val="Normal"/>
    <w:uiPriority w:val="11"/>
    <w:qFormat/>
    <w:rsid w:val="00424EC3"/>
    <w:pPr>
      <w:spacing w:after="240" w:line="276" w:lineRule="auto"/>
      <w:ind w:firstLine="720"/>
      <w:contextualSpacing/>
    </w:pPr>
    <w:rPr>
      <w:rFonts w:eastAsia="Times New Roman" w:cs="Times New Roman"/>
      <w:color w:val="auto"/>
      <w:kern w:val="0"/>
      <w:szCs w:val="22"/>
      <w14:ligatures w14:val="none"/>
    </w:rPr>
  </w:style>
  <w:style w:type="paragraph" w:customStyle="1" w:styleId="pfirst">
    <w:name w:val="pfirst"/>
    <w:basedOn w:val="Normal"/>
    <w:rsid w:val="00424EC3"/>
    <w:pPr>
      <w:spacing w:before="100" w:beforeAutospacing="1" w:after="100" w:afterAutospacing="1" w:line="240" w:lineRule="auto"/>
    </w:pPr>
    <w:rPr>
      <w:rFonts w:ascii="Times New Roman" w:eastAsia="Times New Roman" w:hAnsi="Times New Roman" w:cs="Times New Roman"/>
      <w:color w:val="auto"/>
      <w:kern w:val="0"/>
      <w14:ligatures w14:val="none"/>
    </w:rPr>
  </w:style>
  <w:style w:type="character" w:customStyle="1" w:styleId="specialline">
    <w:name w:val="specialline"/>
    <w:basedOn w:val="DefaultParagraphFont"/>
    <w:rsid w:val="00424EC3"/>
  </w:style>
  <w:style w:type="table" w:styleId="TableGrid">
    <w:name w:val="Table Grid"/>
    <w:basedOn w:val="TableNormal"/>
    <w:uiPriority w:val="59"/>
    <w:rsid w:val="00424EC3"/>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193iq5w">
    <w:name w:val="x193iq5w"/>
    <w:basedOn w:val="DefaultParagraphFont"/>
    <w:rsid w:val="00424EC3"/>
  </w:style>
  <w:style w:type="paragraph" w:customStyle="1" w:styleId="p2">
    <w:name w:val="p2"/>
    <w:basedOn w:val="Normal"/>
    <w:rsid w:val="00424EC3"/>
    <w:pPr>
      <w:spacing w:after="0" w:line="240" w:lineRule="auto"/>
    </w:pPr>
    <w:rPr>
      <w:rFonts w:ascii=".AppleSystemUIFont" w:eastAsiaTheme="minorEastAsia" w:hAnsi=".AppleSystemUIFont" w:cs="Times New Roman"/>
      <w:color w:val="auto"/>
      <w:kern w:val="0"/>
      <w:sz w:val="82"/>
      <w:szCs w:val="82"/>
      <w14:ligatures w14:val="none"/>
    </w:rPr>
  </w:style>
  <w:style w:type="paragraph" w:customStyle="1" w:styleId="p3">
    <w:name w:val="p3"/>
    <w:basedOn w:val="Normal"/>
    <w:rsid w:val="00424EC3"/>
    <w:pPr>
      <w:spacing w:after="60" w:line="240" w:lineRule="auto"/>
    </w:pPr>
    <w:rPr>
      <w:rFonts w:ascii=".AppleSystemUIFont" w:eastAsiaTheme="minorEastAsia" w:hAnsi=".AppleSystemUIFont" w:cs="Times New Roman"/>
      <w:color w:val="auto"/>
      <w:kern w:val="0"/>
      <w:sz w:val="107"/>
      <w:szCs w:val="107"/>
      <w14:ligatures w14:val="none"/>
    </w:rPr>
  </w:style>
  <w:style w:type="character" w:customStyle="1" w:styleId="s3">
    <w:name w:val="s3"/>
    <w:basedOn w:val="DefaultParagraphFont"/>
    <w:rsid w:val="00424EC3"/>
    <w:rPr>
      <w:rFonts w:ascii="UICTFontTextStyleEmphasizedBody" w:hAnsi="UICTFontTextStyleEmphasizedBody" w:hint="default"/>
      <w:b/>
      <w:bCs/>
      <w:i w:val="0"/>
      <w:iCs w:val="0"/>
      <w:sz w:val="82"/>
      <w:szCs w:val="82"/>
    </w:rPr>
  </w:style>
  <w:style w:type="character" w:customStyle="1" w:styleId="s4">
    <w:name w:val="s4"/>
    <w:basedOn w:val="DefaultParagraphFont"/>
    <w:rsid w:val="00424EC3"/>
    <w:rPr>
      <w:rFonts w:ascii="UICTFontTextStyleBody" w:hAnsi="UICTFontTextStyleBody" w:hint="default"/>
      <w:b/>
      <w:bCs/>
      <w:i w:val="0"/>
      <w:iCs w:val="0"/>
      <w:sz w:val="107"/>
      <w:szCs w:val="107"/>
    </w:rPr>
  </w:style>
  <w:style w:type="character" w:customStyle="1" w:styleId="scxw30488">
    <w:name w:val="scxw30488"/>
    <w:basedOn w:val="DefaultParagraphFont"/>
    <w:rsid w:val="00424EC3"/>
  </w:style>
  <w:style w:type="character" w:customStyle="1" w:styleId="aqj">
    <w:name w:val="aqj"/>
    <w:basedOn w:val="DefaultParagraphFont"/>
    <w:rsid w:val="00424EC3"/>
  </w:style>
  <w:style w:type="character" w:customStyle="1" w:styleId="a-text-bold">
    <w:name w:val="a-text-bold"/>
    <w:basedOn w:val="DefaultParagraphFont"/>
    <w:rsid w:val="00424EC3"/>
  </w:style>
  <w:style w:type="character" w:customStyle="1" w:styleId="scxw196629428">
    <w:name w:val="scxw196629428"/>
    <w:basedOn w:val="DefaultParagraphFont"/>
    <w:rsid w:val="00424EC3"/>
  </w:style>
  <w:style w:type="table" w:styleId="GridTable4-Accent3">
    <w:name w:val="Grid Table 4 Accent 3"/>
    <w:basedOn w:val="TableNormal"/>
    <w:uiPriority w:val="49"/>
    <w:rsid w:val="00424EC3"/>
    <w:pPr>
      <w:spacing w:after="0" w:line="240" w:lineRule="auto"/>
    </w:pPr>
    <w:rPr>
      <w:kern w:val="0"/>
      <w:sz w:val="22"/>
      <w:szCs w:val="22"/>
      <w14:ligatures w14:val="none"/>
    </w:rPr>
    <w:tblPr>
      <w:tblStyleRowBandSize w:val="1"/>
      <w:tblStyleColBandSize w:val="1"/>
      <w:tblBorders>
        <w:top w:val="single" w:sz="4" w:space="0" w:color="FF4040" w:themeColor="accent3" w:themeTint="99"/>
        <w:left w:val="single" w:sz="4" w:space="0" w:color="FF4040" w:themeColor="accent3" w:themeTint="99"/>
        <w:bottom w:val="single" w:sz="4" w:space="0" w:color="FF4040" w:themeColor="accent3" w:themeTint="99"/>
        <w:right w:val="single" w:sz="4" w:space="0" w:color="FF4040" w:themeColor="accent3" w:themeTint="99"/>
        <w:insideH w:val="single" w:sz="4" w:space="0" w:color="FF4040" w:themeColor="accent3" w:themeTint="99"/>
        <w:insideV w:val="single" w:sz="4" w:space="0" w:color="FF4040" w:themeColor="accent3" w:themeTint="99"/>
      </w:tblBorders>
    </w:tblPr>
    <w:tblStylePr w:type="firstRow">
      <w:rPr>
        <w:b/>
        <w:bCs/>
        <w:color w:val="FFFFFF" w:themeColor="background1"/>
      </w:rPr>
      <w:tblPr/>
      <w:tcPr>
        <w:tcBorders>
          <w:top w:val="single" w:sz="4" w:space="0" w:color="C00000" w:themeColor="accent3"/>
          <w:left w:val="single" w:sz="4" w:space="0" w:color="C00000" w:themeColor="accent3"/>
          <w:bottom w:val="single" w:sz="4" w:space="0" w:color="C00000" w:themeColor="accent3"/>
          <w:right w:val="single" w:sz="4" w:space="0" w:color="C00000" w:themeColor="accent3"/>
          <w:insideH w:val="nil"/>
          <w:insideV w:val="nil"/>
        </w:tcBorders>
        <w:shd w:val="clear" w:color="auto" w:fill="C00000" w:themeFill="accent3"/>
      </w:tcPr>
    </w:tblStylePr>
    <w:tblStylePr w:type="lastRow">
      <w:rPr>
        <w:b/>
        <w:bCs/>
      </w:rPr>
      <w:tblPr/>
      <w:tcPr>
        <w:tcBorders>
          <w:top w:val="double" w:sz="4" w:space="0" w:color="C00000" w:themeColor="accent3"/>
        </w:tcBorders>
      </w:tcPr>
    </w:tblStylePr>
    <w:tblStylePr w:type="firstCol">
      <w:rPr>
        <w:b/>
        <w:bCs/>
      </w:rPr>
    </w:tblStylePr>
    <w:tblStylePr w:type="lastCol">
      <w:rPr>
        <w:b/>
        <w:bCs/>
      </w:rPr>
    </w:tblStylePr>
    <w:tblStylePr w:type="band1Vert">
      <w:tblPr/>
      <w:tcPr>
        <w:shd w:val="clear" w:color="auto" w:fill="FFBFBF" w:themeFill="accent3" w:themeFillTint="33"/>
      </w:tcPr>
    </w:tblStylePr>
    <w:tblStylePr w:type="band1Horz">
      <w:tblPr/>
      <w:tcPr>
        <w:shd w:val="clear" w:color="auto" w:fill="FFBFBF" w:themeFill="accent3" w:themeFillTint="33"/>
      </w:tcPr>
    </w:tblStylePr>
  </w:style>
  <w:style w:type="character" w:customStyle="1" w:styleId="ql-cursor">
    <w:name w:val="ql-cursor"/>
    <w:basedOn w:val="DefaultParagraphFont"/>
    <w:rsid w:val="00424EC3"/>
  </w:style>
  <w:style w:type="character" w:customStyle="1" w:styleId="t286pc">
    <w:name w:val="t286pc"/>
    <w:basedOn w:val="DefaultParagraphFont"/>
    <w:rsid w:val="00424EC3"/>
  </w:style>
  <w:style w:type="character" w:customStyle="1" w:styleId="scxw79440006">
    <w:name w:val="scxw79440006"/>
    <w:basedOn w:val="DefaultParagraphFont"/>
    <w:rsid w:val="00424EC3"/>
  </w:style>
  <w:style w:type="paragraph" w:styleId="BalloonText">
    <w:name w:val="Balloon Text"/>
    <w:basedOn w:val="Normal"/>
    <w:link w:val="BalloonTextChar"/>
    <w:uiPriority w:val="99"/>
    <w:semiHidden/>
    <w:unhideWhenUsed/>
    <w:rsid w:val="00AB32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320C"/>
    <w:rPr>
      <w:rFonts w:ascii="Segoe UI" w:hAnsi="Segoe UI" w:cs="Segoe UI"/>
      <w:color w:val="192959"/>
      <w:sz w:val="18"/>
      <w:szCs w:val="18"/>
    </w:rPr>
  </w:style>
  <w:style w:type="paragraph" w:styleId="Bibliography">
    <w:name w:val="Bibliography"/>
    <w:basedOn w:val="Normal"/>
    <w:next w:val="Normal"/>
    <w:uiPriority w:val="37"/>
    <w:semiHidden/>
    <w:unhideWhenUsed/>
    <w:rsid w:val="00AB320C"/>
  </w:style>
  <w:style w:type="paragraph" w:styleId="BlockText">
    <w:name w:val="Block Text"/>
    <w:basedOn w:val="Normal"/>
    <w:uiPriority w:val="99"/>
    <w:semiHidden/>
    <w:unhideWhenUsed/>
    <w:rsid w:val="00AB320C"/>
    <w:pPr>
      <w:pBdr>
        <w:top w:val="single" w:sz="2" w:space="10" w:color="192857" w:themeColor="accent1"/>
        <w:left w:val="single" w:sz="2" w:space="10" w:color="192857" w:themeColor="accent1"/>
        <w:bottom w:val="single" w:sz="2" w:space="10" w:color="192857" w:themeColor="accent1"/>
        <w:right w:val="single" w:sz="2" w:space="10" w:color="192857" w:themeColor="accent1"/>
      </w:pBdr>
      <w:ind w:left="1152" w:right="1152"/>
    </w:pPr>
    <w:rPr>
      <w:rFonts w:eastAsiaTheme="minorEastAsia" w:cstheme="minorBidi"/>
      <w:i/>
      <w:iCs/>
      <w:color w:val="192857" w:themeColor="accent1"/>
    </w:rPr>
  </w:style>
  <w:style w:type="paragraph" w:styleId="BodyText">
    <w:name w:val="Body Text"/>
    <w:basedOn w:val="Normal"/>
    <w:link w:val="BodyTextChar"/>
    <w:uiPriority w:val="99"/>
    <w:semiHidden/>
    <w:unhideWhenUsed/>
    <w:rsid w:val="00AB320C"/>
    <w:pPr>
      <w:spacing w:after="120"/>
    </w:pPr>
  </w:style>
  <w:style w:type="character" w:customStyle="1" w:styleId="BodyTextChar">
    <w:name w:val="Body Text Char"/>
    <w:basedOn w:val="DefaultParagraphFont"/>
    <w:link w:val="BodyText"/>
    <w:uiPriority w:val="99"/>
    <w:semiHidden/>
    <w:rsid w:val="00AB320C"/>
    <w:rPr>
      <w:rFonts w:cs="Calibri"/>
      <w:color w:val="192959"/>
    </w:rPr>
  </w:style>
  <w:style w:type="paragraph" w:styleId="BodyText2">
    <w:name w:val="Body Text 2"/>
    <w:basedOn w:val="Normal"/>
    <w:link w:val="BodyText2Char"/>
    <w:uiPriority w:val="99"/>
    <w:semiHidden/>
    <w:unhideWhenUsed/>
    <w:rsid w:val="00AB320C"/>
    <w:pPr>
      <w:spacing w:after="120" w:line="480" w:lineRule="auto"/>
    </w:pPr>
  </w:style>
  <w:style w:type="character" w:customStyle="1" w:styleId="BodyText2Char">
    <w:name w:val="Body Text 2 Char"/>
    <w:basedOn w:val="DefaultParagraphFont"/>
    <w:link w:val="BodyText2"/>
    <w:uiPriority w:val="99"/>
    <w:semiHidden/>
    <w:rsid w:val="00AB320C"/>
    <w:rPr>
      <w:rFonts w:cs="Calibri"/>
      <w:color w:val="192959"/>
    </w:rPr>
  </w:style>
  <w:style w:type="paragraph" w:styleId="BodyText3">
    <w:name w:val="Body Text 3"/>
    <w:basedOn w:val="Normal"/>
    <w:link w:val="BodyText3Char"/>
    <w:uiPriority w:val="99"/>
    <w:semiHidden/>
    <w:unhideWhenUsed/>
    <w:rsid w:val="00AB320C"/>
    <w:pPr>
      <w:spacing w:after="120"/>
    </w:pPr>
    <w:rPr>
      <w:sz w:val="16"/>
      <w:szCs w:val="16"/>
    </w:rPr>
  </w:style>
  <w:style w:type="character" w:customStyle="1" w:styleId="BodyText3Char">
    <w:name w:val="Body Text 3 Char"/>
    <w:basedOn w:val="DefaultParagraphFont"/>
    <w:link w:val="BodyText3"/>
    <w:uiPriority w:val="99"/>
    <w:semiHidden/>
    <w:rsid w:val="00AB320C"/>
    <w:rPr>
      <w:rFonts w:cs="Calibri"/>
      <w:color w:val="192959"/>
      <w:sz w:val="16"/>
      <w:szCs w:val="16"/>
    </w:rPr>
  </w:style>
  <w:style w:type="paragraph" w:styleId="BodyTextFirstIndent">
    <w:name w:val="Body Text First Indent"/>
    <w:basedOn w:val="BodyText"/>
    <w:link w:val="BodyTextFirstIndentChar"/>
    <w:uiPriority w:val="99"/>
    <w:semiHidden/>
    <w:unhideWhenUsed/>
    <w:rsid w:val="00AB320C"/>
    <w:pPr>
      <w:spacing w:after="160"/>
      <w:ind w:firstLine="360"/>
    </w:pPr>
  </w:style>
  <w:style w:type="character" w:customStyle="1" w:styleId="BodyTextFirstIndentChar">
    <w:name w:val="Body Text First Indent Char"/>
    <w:basedOn w:val="BodyTextChar"/>
    <w:link w:val="BodyTextFirstIndent"/>
    <w:uiPriority w:val="99"/>
    <w:semiHidden/>
    <w:rsid w:val="00AB320C"/>
    <w:rPr>
      <w:rFonts w:cs="Calibri"/>
      <w:color w:val="192959"/>
    </w:rPr>
  </w:style>
  <w:style w:type="paragraph" w:styleId="BodyTextIndent">
    <w:name w:val="Body Text Indent"/>
    <w:basedOn w:val="Normal"/>
    <w:link w:val="BodyTextIndentChar"/>
    <w:uiPriority w:val="99"/>
    <w:semiHidden/>
    <w:unhideWhenUsed/>
    <w:rsid w:val="00AB320C"/>
    <w:pPr>
      <w:spacing w:after="120"/>
      <w:ind w:left="360"/>
    </w:pPr>
  </w:style>
  <w:style w:type="character" w:customStyle="1" w:styleId="BodyTextIndentChar">
    <w:name w:val="Body Text Indent Char"/>
    <w:basedOn w:val="DefaultParagraphFont"/>
    <w:link w:val="BodyTextIndent"/>
    <w:uiPriority w:val="99"/>
    <w:semiHidden/>
    <w:rsid w:val="00AB320C"/>
    <w:rPr>
      <w:rFonts w:cs="Calibri"/>
      <w:color w:val="192959"/>
    </w:rPr>
  </w:style>
  <w:style w:type="paragraph" w:styleId="BodyTextFirstIndent2">
    <w:name w:val="Body Text First Indent 2"/>
    <w:basedOn w:val="BodyTextIndent"/>
    <w:link w:val="BodyTextFirstIndent2Char"/>
    <w:uiPriority w:val="99"/>
    <w:semiHidden/>
    <w:unhideWhenUsed/>
    <w:rsid w:val="00AB320C"/>
    <w:pPr>
      <w:spacing w:after="160"/>
      <w:ind w:firstLine="360"/>
    </w:pPr>
  </w:style>
  <w:style w:type="character" w:customStyle="1" w:styleId="BodyTextFirstIndent2Char">
    <w:name w:val="Body Text First Indent 2 Char"/>
    <w:basedOn w:val="BodyTextIndentChar"/>
    <w:link w:val="BodyTextFirstIndent2"/>
    <w:uiPriority w:val="99"/>
    <w:semiHidden/>
    <w:rsid w:val="00AB320C"/>
    <w:rPr>
      <w:rFonts w:cs="Calibri"/>
      <w:color w:val="192959"/>
    </w:rPr>
  </w:style>
  <w:style w:type="paragraph" w:styleId="BodyTextIndent2">
    <w:name w:val="Body Text Indent 2"/>
    <w:basedOn w:val="Normal"/>
    <w:link w:val="BodyTextIndent2Char"/>
    <w:uiPriority w:val="99"/>
    <w:semiHidden/>
    <w:unhideWhenUsed/>
    <w:rsid w:val="00AB320C"/>
    <w:pPr>
      <w:spacing w:after="120" w:line="480" w:lineRule="auto"/>
      <w:ind w:left="360"/>
    </w:pPr>
  </w:style>
  <w:style w:type="character" w:customStyle="1" w:styleId="BodyTextIndent2Char">
    <w:name w:val="Body Text Indent 2 Char"/>
    <w:basedOn w:val="DefaultParagraphFont"/>
    <w:link w:val="BodyTextIndent2"/>
    <w:uiPriority w:val="99"/>
    <w:semiHidden/>
    <w:rsid w:val="00AB320C"/>
    <w:rPr>
      <w:rFonts w:cs="Calibri"/>
      <w:color w:val="192959"/>
    </w:rPr>
  </w:style>
  <w:style w:type="paragraph" w:styleId="BodyTextIndent3">
    <w:name w:val="Body Text Indent 3"/>
    <w:basedOn w:val="Normal"/>
    <w:link w:val="BodyTextIndent3Char"/>
    <w:uiPriority w:val="99"/>
    <w:semiHidden/>
    <w:unhideWhenUsed/>
    <w:rsid w:val="00AB320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B320C"/>
    <w:rPr>
      <w:rFonts w:cs="Calibri"/>
      <w:color w:val="192959"/>
      <w:sz w:val="16"/>
      <w:szCs w:val="16"/>
    </w:rPr>
  </w:style>
  <w:style w:type="paragraph" w:styleId="Closing">
    <w:name w:val="Closing"/>
    <w:basedOn w:val="Normal"/>
    <w:link w:val="ClosingChar"/>
    <w:uiPriority w:val="99"/>
    <w:semiHidden/>
    <w:unhideWhenUsed/>
    <w:rsid w:val="00AB320C"/>
    <w:pPr>
      <w:spacing w:after="0" w:line="240" w:lineRule="auto"/>
      <w:ind w:left="4320"/>
    </w:pPr>
  </w:style>
  <w:style w:type="character" w:customStyle="1" w:styleId="ClosingChar">
    <w:name w:val="Closing Char"/>
    <w:basedOn w:val="DefaultParagraphFont"/>
    <w:link w:val="Closing"/>
    <w:uiPriority w:val="99"/>
    <w:semiHidden/>
    <w:rsid w:val="00AB320C"/>
    <w:rPr>
      <w:rFonts w:cs="Calibri"/>
      <w:color w:val="192959"/>
    </w:rPr>
  </w:style>
  <w:style w:type="paragraph" w:styleId="CommentText">
    <w:name w:val="annotation text"/>
    <w:basedOn w:val="Normal"/>
    <w:link w:val="CommentTextChar"/>
    <w:uiPriority w:val="99"/>
    <w:semiHidden/>
    <w:unhideWhenUsed/>
    <w:rsid w:val="00AB320C"/>
    <w:pPr>
      <w:spacing w:line="240" w:lineRule="auto"/>
    </w:pPr>
    <w:rPr>
      <w:sz w:val="20"/>
      <w:szCs w:val="20"/>
    </w:rPr>
  </w:style>
  <w:style w:type="character" w:customStyle="1" w:styleId="CommentTextChar">
    <w:name w:val="Comment Text Char"/>
    <w:basedOn w:val="DefaultParagraphFont"/>
    <w:link w:val="CommentText"/>
    <w:uiPriority w:val="99"/>
    <w:semiHidden/>
    <w:rsid w:val="00AB320C"/>
    <w:rPr>
      <w:rFonts w:cs="Calibri"/>
      <w:color w:val="192959"/>
      <w:sz w:val="20"/>
      <w:szCs w:val="20"/>
    </w:rPr>
  </w:style>
  <w:style w:type="paragraph" w:styleId="CommentSubject">
    <w:name w:val="annotation subject"/>
    <w:basedOn w:val="CommentText"/>
    <w:next w:val="CommentText"/>
    <w:link w:val="CommentSubjectChar"/>
    <w:uiPriority w:val="99"/>
    <w:semiHidden/>
    <w:unhideWhenUsed/>
    <w:rsid w:val="00AB320C"/>
    <w:rPr>
      <w:b/>
      <w:bCs/>
    </w:rPr>
  </w:style>
  <w:style w:type="character" w:customStyle="1" w:styleId="CommentSubjectChar">
    <w:name w:val="Comment Subject Char"/>
    <w:basedOn w:val="CommentTextChar"/>
    <w:link w:val="CommentSubject"/>
    <w:uiPriority w:val="99"/>
    <w:semiHidden/>
    <w:rsid w:val="00AB320C"/>
    <w:rPr>
      <w:rFonts w:cs="Calibri"/>
      <w:b/>
      <w:bCs/>
      <w:color w:val="192959"/>
      <w:sz w:val="20"/>
      <w:szCs w:val="20"/>
    </w:rPr>
  </w:style>
  <w:style w:type="paragraph" w:styleId="Date">
    <w:name w:val="Date"/>
    <w:basedOn w:val="Normal"/>
    <w:next w:val="Normal"/>
    <w:link w:val="DateChar"/>
    <w:uiPriority w:val="99"/>
    <w:semiHidden/>
    <w:unhideWhenUsed/>
    <w:rsid w:val="00AB320C"/>
  </w:style>
  <w:style w:type="character" w:customStyle="1" w:styleId="DateChar">
    <w:name w:val="Date Char"/>
    <w:basedOn w:val="DefaultParagraphFont"/>
    <w:link w:val="Date"/>
    <w:uiPriority w:val="99"/>
    <w:semiHidden/>
    <w:rsid w:val="00AB320C"/>
    <w:rPr>
      <w:rFonts w:cs="Calibri"/>
      <w:color w:val="192959"/>
    </w:rPr>
  </w:style>
  <w:style w:type="paragraph" w:styleId="DocumentMap">
    <w:name w:val="Document Map"/>
    <w:basedOn w:val="Normal"/>
    <w:link w:val="DocumentMapChar"/>
    <w:uiPriority w:val="99"/>
    <w:semiHidden/>
    <w:unhideWhenUsed/>
    <w:rsid w:val="00AB320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B320C"/>
    <w:rPr>
      <w:rFonts w:ascii="Segoe UI" w:hAnsi="Segoe UI" w:cs="Segoe UI"/>
      <w:color w:val="192959"/>
      <w:sz w:val="16"/>
      <w:szCs w:val="16"/>
    </w:rPr>
  </w:style>
  <w:style w:type="paragraph" w:styleId="E-mailSignature">
    <w:name w:val="E-mail Signature"/>
    <w:basedOn w:val="Normal"/>
    <w:link w:val="E-mailSignatureChar"/>
    <w:uiPriority w:val="99"/>
    <w:semiHidden/>
    <w:unhideWhenUsed/>
    <w:rsid w:val="00AB320C"/>
    <w:pPr>
      <w:spacing w:after="0" w:line="240" w:lineRule="auto"/>
    </w:pPr>
  </w:style>
  <w:style w:type="character" w:customStyle="1" w:styleId="E-mailSignatureChar">
    <w:name w:val="E-mail Signature Char"/>
    <w:basedOn w:val="DefaultParagraphFont"/>
    <w:link w:val="E-mailSignature"/>
    <w:uiPriority w:val="99"/>
    <w:semiHidden/>
    <w:rsid w:val="00AB320C"/>
    <w:rPr>
      <w:rFonts w:cs="Calibri"/>
      <w:color w:val="192959"/>
    </w:rPr>
  </w:style>
  <w:style w:type="paragraph" w:styleId="EndnoteText">
    <w:name w:val="endnote text"/>
    <w:basedOn w:val="Normal"/>
    <w:link w:val="EndnoteTextChar"/>
    <w:uiPriority w:val="99"/>
    <w:semiHidden/>
    <w:unhideWhenUsed/>
    <w:rsid w:val="00AB32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B320C"/>
    <w:rPr>
      <w:rFonts w:cs="Calibri"/>
      <w:color w:val="192959"/>
      <w:sz w:val="20"/>
      <w:szCs w:val="20"/>
    </w:rPr>
  </w:style>
  <w:style w:type="paragraph" w:styleId="EnvelopeAddress">
    <w:name w:val="envelope address"/>
    <w:basedOn w:val="Normal"/>
    <w:uiPriority w:val="99"/>
    <w:semiHidden/>
    <w:unhideWhenUsed/>
    <w:rsid w:val="00AB320C"/>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B320C"/>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AB32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320C"/>
    <w:rPr>
      <w:rFonts w:cs="Calibri"/>
      <w:color w:val="192959"/>
      <w:sz w:val="20"/>
      <w:szCs w:val="20"/>
    </w:rPr>
  </w:style>
  <w:style w:type="paragraph" w:styleId="HTMLAddress">
    <w:name w:val="HTML Address"/>
    <w:basedOn w:val="Normal"/>
    <w:link w:val="HTMLAddressChar"/>
    <w:uiPriority w:val="99"/>
    <w:semiHidden/>
    <w:unhideWhenUsed/>
    <w:rsid w:val="00AB320C"/>
    <w:pPr>
      <w:spacing w:after="0" w:line="240" w:lineRule="auto"/>
    </w:pPr>
    <w:rPr>
      <w:i/>
      <w:iCs/>
    </w:rPr>
  </w:style>
  <w:style w:type="character" w:customStyle="1" w:styleId="HTMLAddressChar">
    <w:name w:val="HTML Address Char"/>
    <w:basedOn w:val="DefaultParagraphFont"/>
    <w:link w:val="HTMLAddress"/>
    <w:uiPriority w:val="99"/>
    <w:semiHidden/>
    <w:rsid w:val="00AB320C"/>
    <w:rPr>
      <w:rFonts w:cs="Calibri"/>
      <w:i/>
      <w:iCs/>
      <w:color w:val="192959"/>
    </w:rPr>
  </w:style>
  <w:style w:type="paragraph" w:styleId="HTMLPreformatted">
    <w:name w:val="HTML Preformatted"/>
    <w:basedOn w:val="Normal"/>
    <w:link w:val="HTMLPreformattedChar"/>
    <w:uiPriority w:val="99"/>
    <w:semiHidden/>
    <w:unhideWhenUsed/>
    <w:rsid w:val="00AB320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B320C"/>
    <w:rPr>
      <w:rFonts w:ascii="Consolas" w:hAnsi="Consolas" w:cs="Calibri"/>
      <w:color w:val="192959"/>
      <w:sz w:val="20"/>
      <w:szCs w:val="20"/>
    </w:rPr>
  </w:style>
  <w:style w:type="paragraph" w:styleId="Index1">
    <w:name w:val="index 1"/>
    <w:basedOn w:val="Normal"/>
    <w:next w:val="Normal"/>
    <w:autoRedefine/>
    <w:uiPriority w:val="99"/>
    <w:semiHidden/>
    <w:unhideWhenUsed/>
    <w:rsid w:val="00AB320C"/>
    <w:pPr>
      <w:spacing w:after="0" w:line="240" w:lineRule="auto"/>
      <w:ind w:left="240" w:hanging="240"/>
    </w:pPr>
  </w:style>
  <w:style w:type="paragraph" w:styleId="Index2">
    <w:name w:val="index 2"/>
    <w:basedOn w:val="Normal"/>
    <w:next w:val="Normal"/>
    <w:autoRedefine/>
    <w:uiPriority w:val="99"/>
    <w:semiHidden/>
    <w:unhideWhenUsed/>
    <w:rsid w:val="00AB320C"/>
    <w:pPr>
      <w:spacing w:after="0" w:line="240" w:lineRule="auto"/>
      <w:ind w:left="480" w:hanging="240"/>
    </w:pPr>
  </w:style>
  <w:style w:type="paragraph" w:styleId="Index3">
    <w:name w:val="index 3"/>
    <w:basedOn w:val="Normal"/>
    <w:next w:val="Normal"/>
    <w:autoRedefine/>
    <w:uiPriority w:val="99"/>
    <w:semiHidden/>
    <w:unhideWhenUsed/>
    <w:rsid w:val="00AB320C"/>
    <w:pPr>
      <w:spacing w:after="0" w:line="240" w:lineRule="auto"/>
      <w:ind w:left="720" w:hanging="240"/>
    </w:pPr>
  </w:style>
  <w:style w:type="paragraph" w:styleId="Index4">
    <w:name w:val="index 4"/>
    <w:basedOn w:val="Normal"/>
    <w:next w:val="Normal"/>
    <w:autoRedefine/>
    <w:uiPriority w:val="99"/>
    <w:semiHidden/>
    <w:unhideWhenUsed/>
    <w:rsid w:val="00AB320C"/>
    <w:pPr>
      <w:spacing w:after="0" w:line="240" w:lineRule="auto"/>
      <w:ind w:left="960" w:hanging="240"/>
    </w:pPr>
  </w:style>
  <w:style w:type="paragraph" w:styleId="Index5">
    <w:name w:val="index 5"/>
    <w:basedOn w:val="Normal"/>
    <w:next w:val="Normal"/>
    <w:autoRedefine/>
    <w:uiPriority w:val="99"/>
    <w:semiHidden/>
    <w:unhideWhenUsed/>
    <w:rsid w:val="00AB320C"/>
    <w:pPr>
      <w:spacing w:after="0" w:line="240" w:lineRule="auto"/>
      <w:ind w:left="1200" w:hanging="240"/>
    </w:pPr>
  </w:style>
  <w:style w:type="paragraph" w:styleId="Index6">
    <w:name w:val="index 6"/>
    <w:basedOn w:val="Normal"/>
    <w:next w:val="Normal"/>
    <w:autoRedefine/>
    <w:uiPriority w:val="99"/>
    <w:semiHidden/>
    <w:unhideWhenUsed/>
    <w:rsid w:val="00AB320C"/>
    <w:pPr>
      <w:spacing w:after="0" w:line="240" w:lineRule="auto"/>
      <w:ind w:left="1440" w:hanging="240"/>
    </w:pPr>
  </w:style>
  <w:style w:type="paragraph" w:styleId="Index7">
    <w:name w:val="index 7"/>
    <w:basedOn w:val="Normal"/>
    <w:next w:val="Normal"/>
    <w:autoRedefine/>
    <w:uiPriority w:val="99"/>
    <w:semiHidden/>
    <w:unhideWhenUsed/>
    <w:rsid w:val="00AB320C"/>
    <w:pPr>
      <w:spacing w:after="0" w:line="240" w:lineRule="auto"/>
      <w:ind w:left="1680" w:hanging="240"/>
    </w:pPr>
  </w:style>
  <w:style w:type="paragraph" w:styleId="Index8">
    <w:name w:val="index 8"/>
    <w:basedOn w:val="Normal"/>
    <w:next w:val="Normal"/>
    <w:autoRedefine/>
    <w:uiPriority w:val="99"/>
    <w:semiHidden/>
    <w:unhideWhenUsed/>
    <w:rsid w:val="00AB320C"/>
    <w:pPr>
      <w:spacing w:after="0" w:line="240" w:lineRule="auto"/>
      <w:ind w:left="1920" w:hanging="240"/>
    </w:pPr>
  </w:style>
  <w:style w:type="paragraph" w:styleId="Index9">
    <w:name w:val="index 9"/>
    <w:basedOn w:val="Normal"/>
    <w:next w:val="Normal"/>
    <w:autoRedefine/>
    <w:uiPriority w:val="99"/>
    <w:semiHidden/>
    <w:unhideWhenUsed/>
    <w:rsid w:val="00AB320C"/>
    <w:pPr>
      <w:spacing w:after="0" w:line="240" w:lineRule="auto"/>
      <w:ind w:left="2160" w:hanging="240"/>
    </w:pPr>
  </w:style>
  <w:style w:type="paragraph" w:styleId="IndexHeading">
    <w:name w:val="index heading"/>
    <w:basedOn w:val="Normal"/>
    <w:next w:val="Index1"/>
    <w:uiPriority w:val="99"/>
    <w:semiHidden/>
    <w:unhideWhenUsed/>
    <w:rsid w:val="00AB320C"/>
    <w:rPr>
      <w:rFonts w:asciiTheme="majorHAnsi" w:eastAsiaTheme="majorEastAsia" w:hAnsiTheme="majorHAnsi" w:cstheme="majorBidi"/>
      <w:b/>
      <w:bCs/>
    </w:rPr>
  </w:style>
  <w:style w:type="paragraph" w:styleId="List">
    <w:name w:val="List"/>
    <w:basedOn w:val="Normal"/>
    <w:uiPriority w:val="99"/>
    <w:semiHidden/>
    <w:unhideWhenUsed/>
    <w:rsid w:val="00AB320C"/>
    <w:pPr>
      <w:ind w:left="360" w:hanging="360"/>
      <w:contextualSpacing/>
    </w:pPr>
  </w:style>
  <w:style w:type="paragraph" w:styleId="List2">
    <w:name w:val="List 2"/>
    <w:basedOn w:val="Normal"/>
    <w:uiPriority w:val="99"/>
    <w:semiHidden/>
    <w:unhideWhenUsed/>
    <w:rsid w:val="00AB320C"/>
    <w:pPr>
      <w:ind w:left="720" w:hanging="360"/>
      <w:contextualSpacing/>
    </w:pPr>
  </w:style>
  <w:style w:type="paragraph" w:styleId="List3">
    <w:name w:val="List 3"/>
    <w:basedOn w:val="Normal"/>
    <w:uiPriority w:val="99"/>
    <w:semiHidden/>
    <w:unhideWhenUsed/>
    <w:rsid w:val="00AB320C"/>
    <w:pPr>
      <w:ind w:left="1080" w:hanging="360"/>
      <w:contextualSpacing/>
    </w:pPr>
  </w:style>
  <w:style w:type="paragraph" w:styleId="List4">
    <w:name w:val="List 4"/>
    <w:basedOn w:val="Normal"/>
    <w:uiPriority w:val="99"/>
    <w:semiHidden/>
    <w:unhideWhenUsed/>
    <w:rsid w:val="00AB320C"/>
    <w:pPr>
      <w:ind w:left="1440" w:hanging="360"/>
      <w:contextualSpacing/>
    </w:pPr>
  </w:style>
  <w:style w:type="paragraph" w:styleId="List5">
    <w:name w:val="List 5"/>
    <w:basedOn w:val="Normal"/>
    <w:uiPriority w:val="99"/>
    <w:semiHidden/>
    <w:unhideWhenUsed/>
    <w:rsid w:val="00AB320C"/>
    <w:pPr>
      <w:ind w:left="1800" w:hanging="360"/>
      <w:contextualSpacing/>
    </w:pPr>
  </w:style>
  <w:style w:type="paragraph" w:styleId="ListBullet">
    <w:name w:val="List Bullet"/>
    <w:basedOn w:val="Normal"/>
    <w:uiPriority w:val="99"/>
    <w:semiHidden/>
    <w:unhideWhenUsed/>
    <w:rsid w:val="00AB320C"/>
    <w:pPr>
      <w:numPr>
        <w:numId w:val="1"/>
      </w:numPr>
      <w:contextualSpacing/>
    </w:pPr>
  </w:style>
  <w:style w:type="paragraph" w:styleId="ListBullet2">
    <w:name w:val="List Bullet 2"/>
    <w:basedOn w:val="Normal"/>
    <w:uiPriority w:val="99"/>
    <w:semiHidden/>
    <w:unhideWhenUsed/>
    <w:rsid w:val="00AB320C"/>
    <w:pPr>
      <w:numPr>
        <w:numId w:val="2"/>
      </w:numPr>
      <w:contextualSpacing/>
    </w:pPr>
  </w:style>
  <w:style w:type="paragraph" w:styleId="ListBullet3">
    <w:name w:val="List Bullet 3"/>
    <w:basedOn w:val="Normal"/>
    <w:uiPriority w:val="99"/>
    <w:semiHidden/>
    <w:unhideWhenUsed/>
    <w:rsid w:val="00AB320C"/>
    <w:pPr>
      <w:numPr>
        <w:numId w:val="3"/>
      </w:numPr>
      <w:contextualSpacing/>
    </w:pPr>
  </w:style>
  <w:style w:type="paragraph" w:styleId="ListBullet4">
    <w:name w:val="List Bullet 4"/>
    <w:basedOn w:val="Normal"/>
    <w:uiPriority w:val="99"/>
    <w:semiHidden/>
    <w:unhideWhenUsed/>
    <w:rsid w:val="00AB320C"/>
    <w:pPr>
      <w:numPr>
        <w:numId w:val="4"/>
      </w:numPr>
      <w:contextualSpacing/>
    </w:pPr>
  </w:style>
  <w:style w:type="paragraph" w:styleId="ListBullet5">
    <w:name w:val="List Bullet 5"/>
    <w:basedOn w:val="Normal"/>
    <w:uiPriority w:val="99"/>
    <w:semiHidden/>
    <w:unhideWhenUsed/>
    <w:rsid w:val="00AB320C"/>
    <w:pPr>
      <w:numPr>
        <w:numId w:val="5"/>
      </w:numPr>
      <w:contextualSpacing/>
    </w:pPr>
  </w:style>
  <w:style w:type="paragraph" w:styleId="ListContinue">
    <w:name w:val="List Continue"/>
    <w:basedOn w:val="Normal"/>
    <w:uiPriority w:val="99"/>
    <w:semiHidden/>
    <w:unhideWhenUsed/>
    <w:rsid w:val="00AB320C"/>
    <w:pPr>
      <w:spacing w:after="120"/>
      <w:ind w:left="360"/>
      <w:contextualSpacing/>
    </w:pPr>
  </w:style>
  <w:style w:type="paragraph" w:styleId="ListContinue2">
    <w:name w:val="List Continue 2"/>
    <w:basedOn w:val="Normal"/>
    <w:uiPriority w:val="99"/>
    <w:semiHidden/>
    <w:unhideWhenUsed/>
    <w:rsid w:val="00AB320C"/>
    <w:pPr>
      <w:spacing w:after="120"/>
      <w:ind w:left="720"/>
      <w:contextualSpacing/>
    </w:pPr>
  </w:style>
  <w:style w:type="paragraph" w:styleId="ListContinue3">
    <w:name w:val="List Continue 3"/>
    <w:basedOn w:val="Normal"/>
    <w:uiPriority w:val="99"/>
    <w:semiHidden/>
    <w:unhideWhenUsed/>
    <w:rsid w:val="00AB320C"/>
    <w:pPr>
      <w:spacing w:after="120"/>
      <w:ind w:left="1080"/>
      <w:contextualSpacing/>
    </w:pPr>
  </w:style>
  <w:style w:type="paragraph" w:styleId="ListContinue4">
    <w:name w:val="List Continue 4"/>
    <w:basedOn w:val="Normal"/>
    <w:uiPriority w:val="99"/>
    <w:semiHidden/>
    <w:unhideWhenUsed/>
    <w:rsid w:val="00AB320C"/>
    <w:pPr>
      <w:spacing w:after="120"/>
      <w:ind w:left="1440"/>
      <w:contextualSpacing/>
    </w:pPr>
  </w:style>
  <w:style w:type="paragraph" w:styleId="ListContinue5">
    <w:name w:val="List Continue 5"/>
    <w:basedOn w:val="Normal"/>
    <w:uiPriority w:val="99"/>
    <w:semiHidden/>
    <w:unhideWhenUsed/>
    <w:rsid w:val="00AB320C"/>
    <w:pPr>
      <w:spacing w:after="120"/>
      <w:ind w:left="1800"/>
      <w:contextualSpacing/>
    </w:pPr>
  </w:style>
  <w:style w:type="paragraph" w:styleId="ListNumber">
    <w:name w:val="List Number"/>
    <w:basedOn w:val="Normal"/>
    <w:uiPriority w:val="99"/>
    <w:semiHidden/>
    <w:unhideWhenUsed/>
    <w:rsid w:val="00AB320C"/>
    <w:pPr>
      <w:numPr>
        <w:numId w:val="6"/>
      </w:numPr>
      <w:contextualSpacing/>
    </w:pPr>
  </w:style>
  <w:style w:type="paragraph" w:styleId="ListNumber2">
    <w:name w:val="List Number 2"/>
    <w:basedOn w:val="Normal"/>
    <w:uiPriority w:val="99"/>
    <w:semiHidden/>
    <w:unhideWhenUsed/>
    <w:rsid w:val="00AB320C"/>
    <w:pPr>
      <w:numPr>
        <w:numId w:val="7"/>
      </w:numPr>
      <w:contextualSpacing/>
    </w:pPr>
  </w:style>
  <w:style w:type="paragraph" w:styleId="ListNumber3">
    <w:name w:val="List Number 3"/>
    <w:basedOn w:val="Normal"/>
    <w:uiPriority w:val="99"/>
    <w:semiHidden/>
    <w:unhideWhenUsed/>
    <w:rsid w:val="00AB320C"/>
    <w:pPr>
      <w:numPr>
        <w:numId w:val="8"/>
      </w:numPr>
      <w:contextualSpacing/>
    </w:pPr>
  </w:style>
  <w:style w:type="paragraph" w:styleId="ListNumber4">
    <w:name w:val="List Number 4"/>
    <w:basedOn w:val="Normal"/>
    <w:uiPriority w:val="99"/>
    <w:semiHidden/>
    <w:unhideWhenUsed/>
    <w:rsid w:val="00AB320C"/>
    <w:pPr>
      <w:numPr>
        <w:numId w:val="9"/>
      </w:numPr>
      <w:contextualSpacing/>
    </w:pPr>
  </w:style>
  <w:style w:type="paragraph" w:styleId="ListNumber5">
    <w:name w:val="List Number 5"/>
    <w:basedOn w:val="Normal"/>
    <w:uiPriority w:val="99"/>
    <w:semiHidden/>
    <w:unhideWhenUsed/>
    <w:rsid w:val="00AB320C"/>
    <w:pPr>
      <w:numPr>
        <w:numId w:val="10"/>
      </w:numPr>
      <w:contextualSpacing/>
    </w:pPr>
  </w:style>
  <w:style w:type="paragraph" w:styleId="MacroText">
    <w:name w:val="macro"/>
    <w:link w:val="MacroTextChar"/>
    <w:uiPriority w:val="99"/>
    <w:semiHidden/>
    <w:unhideWhenUsed/>
    <w:rsid w:val="00AB320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color w:val="192959"/>
      <w:sz w:val="20"/>
      <w:szCs w:val="20"/>
    </w:rPr>
  </w:style>
  <w:style w:type="character" w:customStyle="1" w:styleId="MacroTextChar">
    <w:name w:val="Macro Text Char"/>
    <w:basedOn w:val="DefaultParagraphFont"/>
    <w:link w:val="MacroText"/>
    <w:uiPriority w:val="99"/>
    <w:semiHidden/>
    <w:rsid w:val="00AB320C"/>
    <w:rPr>
      <w:rFonts w:ascii="Consolas" w:hAnsi="Consolas" w:cs="Calibri"/>
      <w:color w:val="192959"/>
      <w:sz w:val="20"/>
      <w:szCs w:val="20"/>
    </w:rPr>
  </w:style>
  <w:style w:type="paragraph" w:styleId="MessageHeader">
    <w:name w:val="Message Header"/>
    <w:basedOn w:val="Normal"/>
    <w:link w:val="MessageHeaderChar"/>
    <w:uiPriority w:val="99"/>
    <w:semiHidden/>
    <w:unhideWhenUsed/>
    <w:rsid w:val="00AB320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B320C"/>
    <w:rPr>
      <w:rFonts w:asciiTheme="majorHAnsi" w:eastAsiaTheme="majorEastAsia" w:hAnsiTheme="majorHAnsi" w:cstheme="majorBidi"/>
      <w:color w:val="192959"/>
      <w:shd w:val="pct20" w:color="auto" w:fill="auto"/>
    </w:rPr>
  </w:style>
  <w:style w:type="paragraph" w:styleId="NoSpacing">
    <w:name w:val="No Spacing"/>
    <w:uiPriority w:val="1"/>
    <w:rsid w:val="00AB320C"/>
    <w:pPr>
      <w:spacing w:after="0" w:line="240" w:lineRule="auto"/>
    </w:pPr>
    <w:rPr>
      <w:rFonts w:cs="Calibri"/>
      <w:color w:val="192959"/>
    </w:rPr>
  </w:style>
  <w:style w:type="paragraph" w:styleId="NormalIndent">
    <w:name w:val="Normal Indent"/>
    <w:basedOn w:val="Normal"/>
    <w:uiPriority w:val="99"/>
    <w:semiHidden/>
    <w:unhideWhenUsed/>
    <w:rsid w:val="00AB320C"/>
    <w:pPr>
      <w:ind w:left="720"/>
    </w:pPr>
  </w:style>
  <w:style w:type="paragraph" w:styleId="NoteHeading">
    <w:name w:val="Note Heading"/>
    <w:basedOn w:val="Normal"/>
    <w:next w:val="Normal"/>
    <w:link w:val="NoteHeadingChar"/>
    <w:uiPriority w:val="99"/>
    <w:semiHidden/>
    <w:unhideWhenUsed/>
    <w:rsid w:val="00AB320C"/>
    <w:pPr>
      <w:spacing w:after="0" w:line="240" w:lineRule="auto"/>
    </w:pPr>
  </w:style>
  <w:style w:type="character" w:customStyle="1" w:styleId="NoteHeadingChar">
    <w:name w:val="Note Heading Char"/>
    <w:basedOn w:val="DefaultParagraphFont"/>
    <w:link w:val="NoteHeading"/>
    <w:uiPriority w:val="99"/>
    <w:semiHidden/>
    <w:rsid w:val="00AB320C"/>
    <w:rPr>
      <w:rFonts w:cs="Calibri"/>
      <w:color w:val="192959"/>
    </w:rPr>
  </w:style>
  <w:style w:type="paragraph" w:styleId="Salutation">
    <w:name w:val="Salutation"/>
    <w:basedOn w:val="Normal"/>
    <w:next w:val="Normal"/>
    <w:link w:val="SalutationChar"/>
    <w:uiPriority w:val="99"/>
    <w:semiHidden/>
    <w:unhideWhenUsed/>
    <w:rsid w:val="00AB320C"/>
  </w:style>
  <w:style w:type="character" w:customStyle="1" w:styleId="SalutationChar">
    <w:name w:val="Salutation Char"/>
    <w:basedOn w:val="DefaultParagraphFont"/>
    <w:link w:val="Salutation"/>
    <w:uiPriority w:val="99"/>
    <w:semiHidden/>
    <w:rsid w:val="00AB320C"/>
    <w:rPr>
      <w:rFonts w:cs="Calibri"/>
      <w:color w:val="192959"/>
    </w:rPr>
  </w:style>
  <w:style w:type="paragraph" w:styleId="Signature">
    <w:name w:val="Signature"/>
    <w:basedOn w:val="Normal"/>
    <w:link w:val="SignatureChar"/>
    <w:uiPriority w:val="99"/>
    <w:semiHidden/>
    <w:unhideWhenUsed/>
    <w:rsid w:val="00AB320C"/>
    <w:pPr>
      <w:spacing w:after="0" w:line="240" w:lineRule="auto"/>
      <w:ind w:left="4320"/>
    </w:pPr>
  </w:style>
  <w:style w:type="character" w:customStyle="1" w:styleId="SignatureChar">
    <w:name w:val="Signature Char"/>
    <w:basedOn w:val="DefaultParagraphFont"/>
    <w:link w:val="Signature"/>
    <w:uiPriority w:val="99"/>
    <w:semiHidden/>
    <w:rsid w:val="00AB320C"/>
    <w:rPr>
      <w:rFonts w:cs="Calibri"/>
      <w:color w:val="192959"/>
    </w:rPr>
  </w:style>
  <w:style w:type="paragraph" w:styleId="TableofAuthorities">
    <w:name w:val="table of authorities"/>
    <w:basedOn w:val="Normal"/>
    <w:next w:val="Normal"/>
    <w:uiPriority w:val="99"/>
    <w:semiHidden/>
    <w:unhideWhenUsed/>
    <w:rsid w:val="00AB320C"/>
    <w:pPr>
      <w:spacing w:after="0"/>
      <w:ind w:left="240" w:hanging="240"/>
    </w:pPr>
  </w:style>
  <w:style w:type="paragraph" w:styleId="TableofFigures">
    <w:name w:val="table of figures"/>
    <w:basedOn w:val="Normal"/>
    <w:next w:val="Normal"/>
    <w:uiPriority w:val="99"/>
    <w:semiHidden/>
    <w:unhideWhenUsed/>
    <w:rsid w:val="00AB320C"/>
    <w:pPr>
      <w:spacing w:after="0"/>
    </w:pPr>
  </w:style>
  <w:style w:type="paragraph" w:styleId="TOAHeading">
    <w:name w:val="toa heading"/>
    <w:basedOn w:val="Normal"/>
    <w:next w:val="Normal"/>
    <w:uiPriority w:val="99"/>
    <w:semiHidden/>
    <w:unhideWhenUsed/>
    <w:rsid w:val="00AB320C"/>
    <w:pPr>
      <w:spacing w:before="12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AB320C"/>
    <w:pPr>
      <w:spacing w:after="100"/>
      <w:ind w:left="720"/>
    </w:pPr>
  </w:style>
  <w:style w:type="paragraph" w:styleId="TOC5">
    <w:name w:val="toc 5"/>
    <w:basedOn w:val="Normal"/>
    <w:next w:val="Normal"/>
    <w:autoRedefine/>
    <w:uiPriority w:val="39"/>
    <w:semiHidden/>
    <w:unhideWhenUsed/>
    <w:rsid w:val="00AB320C"/>
    <w:pPr>
      <w:spacing w:after="100"/>
      <w:ind w:left="960"/>
    </w:pPr>
  </w:style>
  <w:style w:type="paragraph" w:styleId="TOC6">
    <w:name w:val="toc 6"/>
    <w:basedOn w:val="Normal"/>
    <w:next w:val="Normal"/>
    <w:autoRedefine/>
    <w:uiPriority w:val="39"/>
    <w:semiHidden/>
    <w:unhideWhenUsed/>
    <w:rsid w:val="00AB320C"/>
    <w:pPr>
      <w:spacing w:after="100"/>
      <w:ind w:left="1200"/>
    </w:pPr>
  </w:style>
  <w:style w:type="paragraph" w:styleId="TOC7">
    <w:name w:val="toc 7"/>
    <w:basedOn w:val="Normal"/>
    <w:next w:val="Normal"/>
    <w:autoRedefine/>
    <w:uiPriority w:val="39"/>
    <w:semiHidden/>
    <w:unhideWhenUsed/>
    <w:rsid w:val="00AB320C"/>
    <w:pPr>
      <w:spacing w:after="100"/>
      <w:ind w:left="1440"/>
    </w:pPr>
  </w:style>
  <w:style w:type="paragraph" w:styleId="TOC8">
    <w:name w:val="toc 8"/>
    <w:basedOn w:val="Normal"/>
    <w:next w:val="Normal"/>
    <w:autoRedefine/>
    <w:uiPriority w:val="39"/>
    <w:semiHidden/>
    <w:unhideWhenUsed/>
    <w:rsid w:val="00AB320C"/>
    <w:pPr>
      <w:spacing w:after="100"/>
      <w:ind w:left="1680"/>
    </w:pPr>
  </w:style>
  <w:style w:type="paragraph" w:styleId="TOC9">
    <w:name w:val="toc 9"/>
    <w:basedOn w:val="Normal"/>
    <w:next w:val="Normal"/>
    <w:autoRedefine/>
    <w:uiPriority w:val="39"/>
    <w:semiHidden/>
    <w:unhideWhenUsed/>
    <w:rsid w:val="00AB320C"/>
    <w:pPr>
      <w:spacing w:after="100"/>
      <w:ind w:left="1920"/>
    </w:pPr>
  </w:style>
  <w:style w:type="character" w:customStyle="1" w:styleId="scxw138331233">
    <w:name w:val="scxw138331233"/>
    <w:basedOn w:val="DefaultParagraphFont"/>
    <w:rsid w:val="000C6F56"/>
  </w:style>
  <w:style w:type="character" w:customStyle="1" w:styleId="term-highlighted">
    <w:name w:val="term-highlighted"/>
    <w:basedOn w:val="DefaultParagraphFont"/>
    <w:rsid w:val="00F41ABF"/>
  </w:style>
  <w:style w:type="paragraph" w:styleId="Revision">
    <w:name w:val="Revision"/>
    <w:hidden/>
    <w:uiPriority w:val="99"/>
    <w:semiHidden/>
    <w:rsid w:val="008B51EF"/>
    <w:pPr>
      <w:spacing w:after="0" w:line="240" w:lineRule="auto"/>
    </w:pPr>
    <w:rPr>
      <w:rFonts w:cs="Calibri"/>
      <w:color w:val="192959"/>
    </w:rPr>
  </w:style>
  <w:style w:type="character" w:styleId="CommentReference">
    <w:name w:val="annotation reference"/>
    <w:basedOn w:val="DefaultParagraphFont"/>
    <w:uiPriority w:val="99"/>
    <w:semiHidden/>
    <w:unhideWhenUsed/>
    <w:rsid w:val="00C5216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lawless@bva.org" TargetMode="External"/><Relationship Id="rId13" Type="http://schemas.openxmlformats.org/officeDocument/2006/relationships/hyperlink" Target="mailto:mstatham@bva.org" TargetMode="External"/><Relationship Id="rId18" Type="http://schemas.openxmlformats.org/officeDocument/2006/relationships/image" Target="media/image5.png"/><Relationship Id="rId26" Type="http://schemas.openxmlformats.org/officeDocument/2006/relationships/hyperlink" Target="https://www.va.gov/resources/caregiver-support-teams" TargetMode="External"/><Relationship Id="rId3" Type="http://schemas.openxmlformats.org/officeDocument/2006/relationships/styles" Target="styles.xml"/><Relationship Id="rId21" Type="http://schemas.openxmlformats.org/officeDocument/2006/relationships/hyperlink" Target="https://url.avanan.click/v2/r01/___https:/www.usajobs.gov/job/886869400___.YXAzOmJsaW5kZWR2ZXRlcmFuc2Fzc29jaWF0aW9uOmE6bzo0YzcxYWZlZTM3YzBiZDFiNzhkZTdkYWVlNDQ0NTc3Mjo3OjBiODA6NmU3ODMwMGU0MDJhNzA1YzdlZjVmYTdhZDhmNTY3MTVkYzkwNTljODVmNDdhNzI1NzRkNTY0ZTkyNWY1ZmUzNTpoOlQ6Rg" TargetMode="External"/><Relationship Id="rId7" Type="http://schemas.openxmlformats.org/officeDocument/2006/relationships/hyperlink" Target="https://acbmedia.org/glasses/request-form/" TargetMode="External"/><Relationship Id="rId12" Type="http://schemas.openxmlformats.org/officeDocument/2006/relationships/image" Target="media/image3.jpeg"/><Relationship Id="rId17" Type="http://schemas.openxmlformats.org/officeDocument/2006/relationships/hyperlink" Target="https://open.spotify.com/show/5rr8W3ZB2Vl2SwfvbA8b0O" TargetMode="External"/><Relationship Id="rId25"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podcasts.apple.com/us/podcast/visions-of-bva/id1731589023" TargetMode="External"/><Relationship Id="rId20" Type="http://schemas.openxmlformats.org/officeDocument/2006/relationships/image" Target="media/image6.jp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docs.google.com/forms/d/e/1FAIpQLSeh6JC7v6LNt8GGz1aVDw5lw18f1zZCsOT5Occd5rkGoNY3vQ/viewform" TargetMode="External"/><Relationship Id="rId11" Type="http://schemas.openxmlformats.org/officeDocument/2006/relationships/image" Target="media/image2.jpeg"/><Relationship Id="rId24" Type="http://schemas.openxmlformats.org/officeDocument/2006/relationships/hyperlink" Target="https://news.va.gov/press-room/va-moves-to-strengthen-informed-consent-transparency-for-veterans/" TargetMode="External"/><Relationship Id="rId5" Type="http://schemas.openxmlformats.org/officeDocument/2006/relationships/webSettings" Target="webSettings.xml"/><Relationship Id="rId15" Type="http://schemas.openxmlformats.org/officeDocument/2006/relationships/hyperlink" Target="https://www.youtube.com/watch?v=nkBqP4BSLSM&amp;list=PLHxlf9Ccuanfj8rJnc_yT8kIsCg3zgtPl&amp;index=1" TargetMode="External"/><Relationship Id="rId23" Type="http://schemas.openxmlformats.org/officeDocument/2006/relationships/image" Target="media/image7.jpeg"/><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sbaskis@bva.org" TargetMode="External"/><Relationship Id="rId4" Type="http://schemas.openxmlformats.org/officeDocument/2006/relationships/settings" Target="settings.xml"/><Relationship Id="rId9" Type="http://schemas.openxmlformats.org/officeDocument/2006/relationships/hyperlink" Target="https://forms.cloud.microsoft/pages/responsepage.aspx?id=HR86A2IVJEG7m0CF4ZpKc9OeLzKmDiNCmiPqQEC14i9UOVVNUEo5VFVPNTBYMTNQNEZTNUxNMkpHVy4u&amp;route=shorturl" TargetMode="External"/><Relationship Id="rId14" Type="http://schemas.openxmlformats.org/officeDocument/2006/relationships/image" Target="media/image4.png"/><Relationship Id="rId22" Type="http://schemas.openxmlformats.org/officeDocument/2006/relationships/hyperlink" Target="https://url.avanan.click/v2/r01/___https:/www.usajobs.gov/job/886691500___.YXAzOmJsaW5kZWR2ZXRlcmFuc2Fzc29jaWF0aW9uOmE6bzowYmU0YTRlOWFiMGI2ODY5YTdkMTU4YzMxZmZiOTFhMjo3OmE0NTk6YWViNDc4NDQ4ODAzNmNmNmU1Yzg2YjI5OTAwOTNhZDJiZjMwMmUwZDM3MmJjZDE0MTgzMjdmNTJlZTc1MTczNzpoOlQ6Rg" TargetMode="External"/><Relationship Id="rId27" Type="http://schemas.openxmlformats.org/officeDocument/2006/relationships/hyperlink" Target="https://bva.org/mc-events/vettech-educational-series-66/" TargetMode="External"/></Relationships>
</file>

<file path=word/theme/theme1.xml><?xml version="1.0" encoding="utf-8"?>
<a:theme xmlns:a="http://schemas.openxmlformats.org/drawingml/2006/main" name="Office Theme">
  <a:themeElements>
    <a:clrScheme name="Custom 2">
      <a:dk1>
        <a:srgbClr val="192959"/>
      </a:dk1>
      <a:lt1>
        <a:sysClr val="window" lastClr="FFFFFF"/>
      </a:lt1>
      <a:dk2>
        <a:srgbClr val="313C41"/>
      </a:dk2>
      <a:lt2>
        <a:srgbClr val="FFFFFF"/>
      </a:lt2>
      <a:accent1>
        <a:srgbClr val="192857"/>
      </a:accent1>
      <a:accent2>
        <a:srgbClr val="192857"/>
      </a:accent2>
      <a:accent3>
        <a:srgbClr val="C00000"/>
      </a:accent3>
      <a:accent4>
        <a:srgbClr val="C00000"/>
      </a:accent4>
      <a:accent5>
        <a:srgbClr val="192857"/>
      </a:accent5>
      <a:accent6>
        <a:srgbClr val="C00000"/>
      </a:accent6>
      <a:hlink>
        <a:srgbClr val="C00000"/>
      </a:hlink>
      <a:folHlink>
        <a:srgbClr val="192857"/>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BF9C8-07CB-4F6B-991C-A667ABD0D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11</Pages>
  <Words>3441</Words>
  <Characters>19069</Characters>
  <Application>Microsoft Office Word</Application>
  <DocSecurity>8</DocSecurity>
  <Lines>328</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Kylie Fitzgerald</dc:creator>
  <cp:lastModifiedBy>Kylie Fitzgerald</cp:lastModifiedBy>
  <cp:revision>38</cp:revision>
  <cp:lastPrinted>2026-08-14T22:26:00Z</cp:lastPrinted>
  <dcterms:created xsi:type="dcterms:W3CDTF">2026-10-01T19:08:00Z</dcterms:created>
  <dcterms:modified xsi:type="dcterms:W3CDTF">2026-10-01T22:07:00Z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9c8b72c9-ad7a-45f9-a406-1f17be35dc96</vt:lpwstr>
  </property>
</Properties>
</file>