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846A99" w14:textId="24DF8266" w:rsidR="00B242AF" w:rsidRDefault="00B242AF" w:rsidP="00B242AF">
      <w:pPr>
        <w:jc w:val="center"/>
        <w:rPr>
          <w:rFonts w:ascii="Times" w:hAnsi="Times" w:cs="Times"/>
          <w:sz w:val="28"/>
        </w:rPr>
      </w:pPr>
      <w:r>
        <w:rPr>
          <w:rFonts w:ascii="Times" w:hAnsi="Times" w:cs="Times"/>
          <w:noProof/>
          <w:sz w:val="28"/>
        </w:rPr>
        <w:drawing>
          <wp:inline distT="0" distB="0" distL="0" distR="0" wp14:anchorId="1E8FD668" wp14:editId="0F212229">
            <wp:extent cx="2247900" cy="1435100"/>
            <wp:effectExtent l="0" t="0" r="0" b="0"/>
            <wp:docPr id="2" name="Picture 2" descr="A black and white photo of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4-08 at 4.04.20 PM.png"/>
                    <pic:cNvPicPr/>
                  </pic:nvPicPr>
                  <pic:blipFill>
                    <a:blip r:embed="rId5">
                      <a:extLst>
                        <a:ext uri="{28A0092B-C50C-407E-A947-70E740481C1C}">
                          <a14:useLocalDpi xmlns:a14="http://schemas.microsoft.com/office/drawing/2010/main" val="0"/>
                        </a:ext>
                      </a:extLst>
                    </a:blip>
                    <a:stretch>
                      <a:fillRect/>
                    </a:stretch>
                  </pic:blipFill>
                  <pic:spPr>
                    <a:xfrm>
                      <a:off x="0" y="0"/>
                      <a:ext cx="2247900" cy="1435100"/>
                    </a:xfrm>
                    <a:prstGeom prst="rect">
                      <a:avLst/>
                    </a:prstGeom>
                  </pic:spPr>
                </pic:pic>
              </a:graphicData>
            </a:graphic>
          </wp:inline>
        </w:drawing>
      </w:r>
    </w:p>
    <w:p w14:paraId="7CC0955E" w14:textId="721B7871" w:rsidR="00B242AF" w:rsidRDefault="00B242AF">
      <w:pPr>
        <w:rPr>
          <w:rFonts w:ascii="Times" w:hAnsi="Times" w:cs="Times"/>
          <w:sz w:val="28"/>
        </w:rPr>
      </w:pPr>
      <w:r>
        <w:rPr>
          <w:rFonts w:ascii="Times" w:hAnsi="Times" w:cs="Times"/>
          <w:sz w:val="28"/>
        </w:rPr>
        <w:t>The Prendergast family cemetery in Stedman.</w:t>
      </w:r>
    </w:p>
    <w:p w14:paraId="420A1072" w14:textId="77777777" w:rsidR="00B242AF" w:rsidRDefault="00B242AF">
      <w:pPr>
        <w:rPr>
          <w:rFonts w:ascii="Times" w:hAnsi="Times" w:cs="Times"/>
          <w:sz w:val="28"/>
        </w:rPr>
      </w:pPr>
    </w:p>
    <w:p w14:paraId="6BE23542" w14:textId="77777777" w:rsidR="00B57399" w:rsidRDefault="004553E0">
      <w:bookmarkStart w:id="0" w:name="_GoBack"/>
      <w:bookmarkEnd w:id="0"/>
      <w:r>
        <w:rPr>
          <w:rFonts w:ascii="Times" w:hAnsi="Times" w:cs="Times"/>
          <w:i/>
          <w:sz w:val="28"/>
        </w:rPr>
        <w:t>Jamestown founder’s first resting site provides insight into famous family’s travels and ambition</w:t>
      </w:r>
    </w:p>
    <w:p w14:paraId="602211FF" w14:textId="77777777" w:rsidR="00B57399" w:rsidRDefault="00B57399"/>
    <w:p w14:paraId="16194891" w14:textId="77777777" w:rsidR="00B57399" w:rsidRDefault="004553E0">
      <w:r>
        <w:rPr>
          <w:rFonts w:ascii="Times" w:hAnsi="Times" w:cs="Times"/>
          <w:sz w:val="28"/>
        </w:rPr>
        <w:t xml:space="preserve">A small rectangular headstone in a forgotten family cemetery identifies the soul in blackened, barely legible letters as James Prendergast, son of William and </w:t>
      </w:r>
      <w:proofErr w:type="spellStart"/>
      <w:r>
        <w:rPr>
          <w:rFonts w:ascii="Times" w:hAnsi="Times" w:cs="Times"/>
          <w:sz w:val="28"/>
        </w:rPr>
        <w:t>Mehitable</w:t>
      </w:r>
      <w:proofErr w:type="spellEnd"/>
      <w:r>
        <w:rPr>
          <w:rFonts w:ascii="Times" w:hAnsi="Times" w:cs="Times"/>
          <w:sz w:val="28"/>
        </w:rPr>
        <w:t xml:space="preserve">, born March 9, 1764, and died November 15, 1846. </w:t>
      </w:r>
    </w:p>
    <w:p w14:paraId="6301AFDA" w14:textId="77777777" w:rsidR="00B57399" w:rsidRDefault="00B57399"/>
    <w:p w14:paraId="52C41B7B" w14:textId="77777777" w:rsidR="00B57399" w:rsidRDefault="004553E0">
      <w:r>
        <w:rPr>
          <w:rFonts w:ascii="Times" w:hAnsi="Times" w:cs="Times"/>
          <w:sz w:val="28"/>
        </w:rPr>
        <w:t xml:space="preserve">Those in Southern Chautauqua County </w:t>
      </w:r>
      <w:r>
        <w:rPr>
          <w:rFonts w:ascii="Times" w:hAnsi="Times" w:cs="Times"/>
          <w:sz w:val="28"/>
        </w:rPr>
        <w:t>know James Prendergast as the founder of Jamestown. Due to its vast timber and water reserves, Prendergast, the son of pioneers, saw potential in the development of the city to be. A man of ambition and vision, Prendergast overlooked shortcomings others fo</w:t>
      </w:r>
      <w:r>
        <w:rPr>
          <w:rFonts w:ascii="Times" w:hAnsi="Times" w:cs="Times"/>
          <w:sz w:val="28"/>
        </w:rPr>
        <w:t>und in the region, including its rough, hilly terrain and areas of swampland.</w:t>
      </w:r>
    </w:p>
    <w:p w14:paraId="485F1CFE" w14:textId="77777777" w:rsidR="00B57399" w:rsidRDefault="00B57399"/>
    <w:p w14:paraId="03E817EA" w14:textId="77777777" w:rsidR="00B57399" w:rsidRDefault="004553E0">
      <w:r>
        <w:rPr>
          <w:rFonts w:ascii="Times" w:hAnsi="Times" w:cs="Times"/>
          <w:sz w:val="28"/>
        </w:rPr>
        <w:t xml:space="preserve">Concerning the humble resting spot, it could be said that things aren’t often what they seem. </w:t>
      </w:r>
    </w:p>
    <w:p w14:paraId="79EA251A" w14:textId="77777777" w:rsidR="00B57399" w:rsidRDefault="00B57399"/>
    <w:p w14:paraId="269E4005" w14:textId="77777777" w:rsidR="00B57399" w:rsidRDefault="004553E0">
      <w:r>
        <w:rPr>
          <w:rFonts w:ascii="Times" w:hAnsi="Times" w:cs="Times"/>
          <w:sz w:val="28"/>
        </w:rPr>
        <w:t>Prendergast and his wife Nancy, sometimes referred to as Agnes, in fact, no longe</w:t>
      </w:r>
      <w:r>
        <w:rPr>
          <w:rFonts w:ascii="Times" w:hAnsi="Times" w:cs="Times"/>
          <w:sz w:val="28"/>
        </w:rPr>
        <w:t>r rest in the hillside cemetery, two miles short of present-day Chautauqua Institution on Chautauqua Stedman Road. Once part of a large homestead belonging to the famous family, the large tract of land where the cemetery sits was purchased in 1806. However</w:t>
      </w:r>
      <w:r>
        <w:rPr>
          <w:rFonts w:ascii="Times" w:hAnsi="Times" w:cs="Times"/>
          <w:sz w:val="28"/>
        </w:rPr>
        <w:t xml:space="preserve">, the Stedman site was just one of many areas the </w:t>
      </w:r>
      <w:proofErr w:type="spellStart"/>
      <w:r>
        <w:rPr>
          <w:rFonts w:ascii="Times" w:hAnsi="Times" w:cs="Times"/>
          <w:sz w:val="28"/>
        </w:rPr>
        <w:t>Prendergasts</w:t>
      </w:r>
      <w:proofErr w:type="spellEnd"/>
      <w:r>
        <w:rPr>
          <w:rFonts w:ascii="Times" w:hAnsi="Times" w:cs="Times"/>
          <w:sz w:val="28"/>
        </w:rPr>
        <w:t xml:space="preserve"> lived, having also resided in Ripley, </w:t>
      </w:r>
      <w:proofErr w:type="spellStart"/>
      <w:r>
        <w:rPr>
          <w:rFonts w:ascii="Times" w:hAnsi="Times" w:cs="Times"/>
          <w:sz w:val="28"/>
        </w:rPr>
        <w:t>Kiantone</w:t>
      </w:r>
      <w:proofErr w:type="spellEnd"/>
      <w:r>
        <w:rPr>
          <w:rFonts w:ascii="Times" w:hAnsi="Times" w:cs="Times"/>
          <w:sz w:val="28"/>
        </w:rPr>
        <w:t xml:space="preserve"> and Jamestown, as accounts said they searched for suitable places to reside and large, cheap tracks of land. </w:t>
      </w:r>
    </w:p>
    <w:p w14:paraId="200AD71C" w14:textId="77777777" w:rsidR="00B57399" w:rsidRDefault="00B57399"/>
    <w:p w14:paraId="5AEB1819" w14:textId="77777777" w:rsidR="00B57399" w:rsidRDefault="004553E0">
      <w:r>
        <w:rPr>
          <w:rFonts w:ascii="Times" w:hAnsi="Times" w:cs="Times"/>
          <w:sz w:val="28"/>
        </w:rPr>
        <w:t>James’ father, William, born in Ire</w:t>
      </w:r>
      <w:r>
        <w:rPr>
          <w:rFonts w:ascii="Times" w:hAnsi="Times" w:cs="Times"/>
          <w:sz w:val="28"/>
        </w:rPr>
        <w:t xml:space="preserve">land, settled in </w:t>
      </w:r>
      <w:proofErr w:type="spellStart"/>
      <w:r>
        <w:rPr>
          <w:rFonts w:ascii="Times" w:hAnsi="Times" w:cs="Times"/>
          <w:sz w:val="28"/>
        </w:rPr>
        <w:t>Dutchess</w:t>
      </w:r>
      <w:proofErr w:type="spellEnd"/>
      <w:r>
        <w:rPr>
          <w:rFonts w:ascii="Times" w:hAnsi="Times" w:cs="Times"/>
          <w:sz w:val="28"/>
        </w:rPr>
        <w:t xml:space="preserve"> County, New York, marrying </w:t>
      </w:r>
      <w:proofErr w:type="spellStart"/>
      <w:r>
        <w:rPr>
          <w:rFonts w:ascii="Times" w:hAnsi="Times" w:cs="Times"/>
          <w:sz w:val="28"/>
        </w:rPr>
        <w:t>Mehitable</w:t>
      </w:r>
      <w:proofErr w:type="spellEnd"/>
      <w:r>
        <w:rPr>
          <w:rFonts w:ascii="Times" w:hAnsi="Times" w:cs="Times"/>
          <w:sz w:val="28"/>
        </w:rPr>
        <w:t xml:space="preserve"> Wing, an American born of Scottish descent.  In </w:t>
      </w:r>
      <w:proofErr w:type="gramStart"/>
      <w:r>
        <w:rPr>
          <w:rFonts w:ascii="Times" w:hAnsi="Times" w:cs="Times"/>
          <w:i/>
          <w:sz w:val="28"/>
        </w:rPr>
        <w:t>The</w:t>
      </w:r>
      <w:proofErr w:type="gramEnd"/>
      <w:r>
        <w:rPr>
          <w:rFonts w:ascii="Times" w:hAnsi="Times" w:cs="Times"/>
          <w:i/>
          <w:sz w:val="28"/>
        </w:rPr>
        <w:t xml:space="preserve"> Story of A Pioneer Family, </w:t>
      </w:r>
      <w:r>
        <w:rPr>
          <w:rFonts w:ascii="Times" w:hAnsi="Times" w:cs="Times"/>
          <w:sz w:val="28"/>
        </w:rPr>
        <w:t>a 1936 publication by the Jamestown Historical Society, written by city historian A. W. Anderson, the family of th</w:t>
      </w:r>
      <w:r>
        <w:rPr>
          <w:rFonts w:ascii="Times" w:hAnsi="Times" w:cs="Times"/>
          <w:sz w:val="28"/>
        </w:rPr>
        <w:t xml:space="preserve">ree generations, including James and a slave named Tom, moved from </w:t>
      </w:r>
      <w:r>
        <w:rPr>
          <w:rFonts w:ascii="Times" w:hAnsi="Times" w:cs="Times"/>
          <w:sz w:val="28"/>
        </w:rPr>
        <w:lastRenderedPageBreak/>
        <w:t>Pittstown, New York in the spring of 1805, heading for Tennessee. However, “not finding the people to their liking,” they traveled north, evidentially settling in Quincey (present day Riple</w:t>
      </w:r>
      <w:r>
        <w:rPr>
          <w:rFonts w:ascii="Times" w:hAnsi="Times" w:cs="Times"/>
          <w:sz w:val="28"/>
        </w:rPr>
        <w:t xml:space="preserve">y, NY). </w:t>
      </w:r>
    </w:p>
    <w:p w14:paraId="08086980" w14:textId="77777777" w:rsidR="00B57399" w:rsidRDefault="00B57399"/>
    <w:p w14:paraId="45C414FD" w14:textId="77777777" w:rsidR="00B57399" w:rsidRDefault="004553E0">
      <w:r>
        <w:rPr>
          <w:rFonts w:ascii="Times" w:hAnsi="Times" w:cs="Times"/>
          <w:sz w:val="28"/>
        </w:rPr>
        <w:t>While prospecting for other places for settlement, James and William eventually bought the Mayville tract of 433 acres and put up a log house. Anderson states, “the rest soon followed and joined in clearing the farm.” According to Sam Genco, assi</w:t>
      </w:r>
      <w:r>
        <w:rPr>
          <w:rFonts w:ascii="Times" w:hAnsi="Times" w:cs="Times"/>
          <w:sz w:val="28"/>
        </w:rPr>
        <w:t xml:space="preserve">stant superintendent of Lakeview Cemetery in Jamestown, where a large monument stands as the final resting place for the extended Prendergast family, it was James’ brother who first looked at the Ripley area. </w:t>
      </w:r>
    </w:p>
    <w:p w14:paraId="0E65FE50" w14:textId="77777777" w:rsidR="00B57399" w:rsidRDefault="00B57399"/>
    <w:p w14:paraId="79D9F2B7" w14:textId="77777777" w:rsidR="00B57399" w:rsidRDefault="004553E0">
      <w:r>
        <w:rPr>
          <w:rFonts w:ascii="Times" w:hAnsi="Times" w:cs="Times"/>
          <w:sz w:val="28"/>
        </w:rPr>
        <w:t>James eventually found the present-day area o</w:t>
      </w:r>
      <w:r>
        <w:rPr>
          <w:rFonts w:ascii="Times" w:hAnsi="Times" w:cs="Times"/>
          <w:sz w:val="28"/>
        </w:rPr>
        <w:t xml:space="preserve">f Jamestown when he went searching for lost horses, where, Genco says, “he liked what he saw.” </w:t>
      </w:r>
    </w:p>
    <w:p w14:paraId="39414467" w14:textId="77777777" w:rsidR="00B57399" w:rsidRDefault="004553E0">
      <w:r>
        <w:rPr>
          <w:rFonts w:ascii="Times" w:hAnsi="Times" w:cs="Times"/>
          <w:sz w:val="28"/>
        </w:rPr>
        <w:t xml:space="preserve">Anderson’s account says, “Traveling down the west side of the lake to the outlet, he passed over the site of Jamestown and found the horses in Rutledge (now in </w:t>
      </w:r>
      <w:r>
        <w:rPr>
          <w:rFonts w:ascii="Times" w:hAnsi="Times" w:cs="Times"/>
          <w:sz w:val="28"/>
        </w:rPr>
        <w:t xml:space="preserve">Cattaraugus County). James was “the most adventurous of the family,” said Anderson, adding, “He purchased… a thousand acres of land at the Upper Rapids, site of the present Jamestown and in 1809, and bought 1201 acres in what was latter </w:t>
      </w:r>
      <w:proofErr w:type="spellStart"/>
      <w:r>
        <w:rPr>
          <w:rFonts w:ascii="Times" w:hAnsi="Times" w:cs="Times"/>
          <w:sz w:val="28"/>
        </w:rPr>
        <w:t>Kiantone</w:t>
      </w:r>
      <w:proofErr w:type="spellEnd"/>
      <w:r>
        <w:rPr>
          <w:rFonts w:ascii="Times" w:hAnsi="Times" w:cs="Times"/>
          <w:sz w:val="28"/>
        </w:rPr>
        <w:t>. Genco say</w:t>
      </w:r>
      <w:r>
        <w:rPr>
          <w:rFonts w:ascii="Times" w:hAnsi="Times" w:cs="Times"/>
          <w:sz w:val="28"/>
        </w:rPr>
        <w:t xml:space="preserve">s part of what was the original Prendergast home remains in </w:t>
      </w:r>
      <w:proofErr w:type="spellStart"/>
      <w:r>
        <w:rPr>
          <w:rFonts w:ascii="Times" w:hAnsi="Times" w:cs="Times"/>
          <w:sz w:val="28"/>
        </w:rPr>
        <w:t>Kiantone</w:t>
      </w:r>
      <w:proofErr w:type="spellEnd"/>
      <w:r>
        <w:rPr>
          <w:rFonts w:ascii="Times" w:hAnsi="Times" w:cs="Times"/>
          <w:sz w:val="28"/>
        </w:rPr>
        <w:t>, after an earlier fire destroyed the greater portion of it. After the fire, the family tore down the damaged part, and lived in the remainder that hadn’t burn.</w:t>
      </w:r>
    </w:p>
    <w:p w14:paraId="17E9E8E1" w14:textId="77777777" w:rsidR="00B57399" w:rsidRDefault="004553E0">
      <w:r>
        <w:rPr>
          <w:rFonts w:ascii="Times" w:hAnsi="Times" w:cs="Times"/>
          <w:sz w:val="28"/>
        </w:rPr>
        <w:t>In the summer of 1811, Jame</w:t>
      </w:r>
      <w:r>
        <w:rPr>
          <w:rFonts w:ascii="Times" w:hAnsi="Times" w:cs="Times"/>
          <w:sz w:val="28"/>
        </w:rPr>
        <w:t>s and his family built a log house near the present Steel Street bridge where he constructed a dam and a sawmill, and the Jamestown to-be was founded.</w:t>
      </w:r>
    </w:p>
    <w:p w14:paraId="0397C1D4" w14:textId="77777777" w:rsidR="00B57399" w:rsidRDefault="00B57399"/>
    <w:p w14:paraId="6FF39D6E" w14:textId="77777777" w:rsidR="00B57399" w:rsidRDefault="004553E0">
      <w:r>
        <w:rPr>
          <w:rFonts w:ascii="Times" w:hAnsi="Times" w:cs="Times"/>
          <w:sz w:val="28"/>
        </w:rPr>
        <w:t>“He was intent on founding a town and picked this spot and was laughed at by local people because of the</w:t>
      </w:r>
      <w:r>
        <w:rPr>
          <w:rFonts w:ascii="Times" w:hAnsi="Times" w:cs="Times"/>
          <w:sz w:val="28"/>
        </w:rPr>
        <w:t xml:space="preserve"> terrible conditions,” says Genco, adding that the present day location of Brooklyn Square was a huge swamp and North Main was “a terrible morass of swamp, gullies and very uneven terrain, with “deep cuts in the hill near Sixth Street.”</w:t>
      </w:r>
    </w:p>
    <w:p w14:paraId="6FEB86BC" w14:textId="77777777" w:rsidR="00B57399" w:rsidRDefault="004553E0">
      <w:r>
        <w:rPr>
          <w:rFonts w:ascii="Times" w:hAnsi="Times" w:cs="Times"/>
          <w:sz w:val="28"/>
        </w:rPr>
        <w:t>Despite this, Prend</w:t>
      </w:r>
      <w:r>
        <w:rPr>
          <w:rFonts w:ascii="Times" w:hAnsi="Times" w:cs="Times"/>
          <w:sz w:val="28"/>
        </w:rPr>
        <w:t>ergast saw the possibilities of the area with the nearness of fine lumber and the water, which he could use to power a dam. Genco says, “he had several thousand acres of land, so he wanted to bring people here to develop it and sell (settlers) the land.” A</w:t>
      </w:r>
      <w:r>
        <w:rPr>
          <w:rFonts w:ascii="Times" w:hAnsi="Times" w:cs="Times"/>
          <w:sz w:val="28"/>
        </w:rPr>
        <w:t>nd in bringing in more people, he could cut their trees and make money in multiple ways.”</w:t>
      </w:r>
    </w:p>
    <w:p w14:paraId="399CCB37" w14:textId="77777777" w:rsidR="00B57399" w:rsidRDefault="004553E0">
      <w:r>
        <w:rPr>
          <w:rFonts w:ascii="Times" w:hAnsi="Times" w:cs="Times"/>
          <w:sz w:val="28"/>
        </w:rPr>
        <w:t xml:space="preserve">Eventually the town would be a haven for carpenters, millwrights, earning the reputation as “the furniture capital of the world.” </w:t>
      </w:r>
    </w:p>
    <w:p w14:paraId="4F2CCCA1" w14:textId="77777777" w:rsidR="00B57399" w:rsidRDefault="00B57399"/>
    <w:p w14:paraId="04B3198E" w14:textId="77777777" w:rsidR="00B57399" w:rsidRDefault="004553E0">
      <w:r>
        <w:rPr>
          <w:rFonts w:ascii="Times" w:hAnsi="Times" w:cs="Times"/>
          <w:sz w:val="28"/>
        </w:rPr>
        <w:lastRenderedPageBreak/>
        <w:t xml:space="preserve">It seems logical, then that a man </w:t>
      </w:r>
      <w:r>
        <w:rPr>
          <w:rFonts w:ascii="Times" w:hAnsi="Times" w:cs="Times"/>
          <w:sz w:val="28"/>
        </w:rPr>
        <w:t xml:space="preserve">of such reputation could not remain in a humble family plot. According to Genco, it was not unusual when people moved back then, to move their dead relatives with them. As such, in 1880 after 45 years, James and his wife Nancy were taken from the </w:t>
      </w:r>
      <w:proofErr w:type="gramStart"/>
      <w:r>
        <w:rPr>
          <w:rFonts w:ascii="Times" w:hAnsi="Times" w:cs="Times"/>
          <w:sz w:val="28"/>
        </w:rPr>
        <w:t>small  lo</w:t>
      </w:r>
      <w:r>
        <w:rPr>
          <w:rFonts w:ascii="Times" w:hAnsi="Times" w:cs="Times"/>
          <w:sz w:val="28"/>
        </w:rPr>
        <w:t>t</w:t>
      </w:r>
      <w:proofErr w:type="gramEnd"/>
      <w:r>
        <w:rPr>
          <w:rFonts w:ascii="Times" w:hAnsi="Times" w:cs="Times"/>
          <w:sz w:val="28"/>
        </w:rPr>
        <w:t xml:space="preserve"> in the Stedman hamlet of Mayville to a more suitable resting spot in Lakeview Cemetery in Jamestown, where they share a resting spot with the extended Prendergast clan.  </w:t>
      </w:r>
    </w:p>
    <w:p w14:paraId="65E800A0" w14:textId="77777777" w:rsidR="00B57399" w:rsidRDefault="00B57399"/>
    <w:p w14:paraId="106CE221" w14:textId="77777777" w:rsidR="00B57399" w:rsidRDefault="004553E0">
      <w:r>
        <w:rPr>
          <w:rFonts w:ascii="Times" w:hAnsi="Times" w:cs="Times"/>
          <w:sz w:val="28"/>
        </w:rPr>
        <w:t>The small cemetery still stands, with grave markers recently re-erected after a lo</w:t>
      </w:r>
      <w:r>
        <w:rPr>
          <w:rFonts w:ascii="Times" w:hAnsi="Times" w:cs="Times"/>
          <w:sz w:val="28"/>
        </w:rPr>
        <w:t xml:space="preserve">ng period of decay. Anderson describes the humble site this way: “Here, all that was mortal of William Prendergast and </w:t>
      </w:r>
      <w:proofErr w:type="spellStart"/>
      <w:r>
        <w:rPr>
          <w:rFonts w:ascii="Times" w:hAnsi="Times" w:cs="Times"/>
          <w:sz w:val="28"/>
        </w:rPr>
        <w:t>Mehitable</w:t>
      </w:r>
      <w:proofErr w:type="spellEnd"/>
      <w:r>
        <w:rPr>
          <w:rFonts w:ascii="Times" w:hAnsi="Times" w:cs="Times"/>
          <w:sz w:val="28"/>
        </w:rPr>
        <w:t>, his wife and some of their relatives, were laid to rest in the long ago. The eminence where they rest overlooks a beautiful va</w:t>
      </w:r>
      <w:r>
        <w:rPr>
          <w:rFonts w:ascii="Times" w:hAnsi="Times" w:cs="Times"/>
          <w:sz w:val="28"/>
        </w:rPr>
        <w:t>lley, and Prendergast Creek flows nearby in the course where they once marked its flow.”</w:t>
      </w:r>
    </w:p>
    <w:p w14:paraId="3C2BC3F6" w14:textId="77777777" w:rsidR="00B57399" w:rsidRDefault="00B57399"/>
    <w:p w14:paraId="76098224" w14:textId="77777777" w:rsidR="00B57399" w:rsidRDefault="004553E0">
      <w:r>
        <w:rPr>
          <w:rFonts w:ascii="Times" w:hAnsi="Times" w:cs="Times"/>
          <w:sz w:val="28"/>
        </w:rPr>
        <w:t># # #</w:t>
      </w:r>
    </w:p>
    <w:p w14:paraId="65D28DBF" w14:textId="77777777" w:rsidR="00B57399" w:rsidRDefault="004553E0">
      <w:proofErr w:type="spellStart"/>
      <w:r>
        <w:rPr>
          <w:rFonts w:ascii="Times" w:hAnsi="Times" w:cs="Times"/>
          <w:sz w:val="28"/>
        </w:rPr>
        <w:t>Cutlines</w:t>
      </w:r>
      <w:proofErr w:type="spellEnd"/>
      <w:r>
        <w:rPr>
          <w:rFonts w:ascii="Times" w:hAnsi="Times" w:cs="Times"/>
          <w:sz w:val="28"/>
        </w:rPr>
        <w:t>:</w:t>
      </w:r>
    </w:p>
    <w:p w14:paraId="5994BD2A" w14:textId="77777777" w:rsidR="00B57399" w:rsidRDefault="004553E0">
      <w:r>
        <w:rPr>
          <w:rFonts w:ascii="Times" w:hAnsi="Times" w:cs="Times"/>
          <w:sz w:val="28"/>
        </w:rPr>
        <w:t xml:space="preserve">Prendergast monument. Jpg: The photo </w:t>
      </w:r>
      <w:proofErr w:type="gramStart"/>
      <w:r>
        <w:rPr>
          <w:rFonts w:ascii="Times" w:hAnsi="Times" w:cs="Times"/>
          <w:sz w:val="28"/>
        </w:rPr>
        <w:t>show</w:t>
      </w:r>
      <w:proofErr w:type="gramEnd"/>
      <w:r>
        <w:rPr>
          <w:rFonts w:ascii="Times" w:hAnsi="Times" w:cs="Times"/>
          <w:sz w:val="28"/>
        </w:rPr>
        <w:t xml:space="preserve"> a rear view of the Prendergast family monument in Jamestown’s Lakeview Cemetery.</w:t>
      </w:r>
    </w:p>
    <w:p w14:paraId="3A29D9DC" w14:textId="77777777" w:rsidR="00B57399" w:rsidRDefault="004553E0">
      <w:r>
        <w:rPr>
          <w:rFonts w:ascii="Times" w:hAnsi="Times" w:cs="Times"/>
          <w:sz w:val="28"/>
        </w:rPr>
        <w:t>Historical maker: A historical maker is posted near the road by the Prendergast family homestead in Stedman.</w:t>
      </w:r>
    </w:p>
    <w:p w14:paraId="7297B272" w14:textId="77777777" w:rsidR="00B57399" w:rsidRDefault="004553E0">
      <w:r>
        <w:rPr>
          <w:rFonts w:ascii="Times" w:hAnsi="Times" w:cs="Times"/>
          <w:sz w:val="28"/>
        </w:rPr>
        <w:t>Cemetery: The Prendergas</w:t>
      </w:r>
      <w:r>
        <w:rPr>
          <w:rFonts w:ascii="Times" w:hAnsi="Times" w:cs="Times"/>
          <w:sz w:val="28"/>
        </w:rPr>
        <w:t>t family cemetery in Stedman.</w:t>
      </w:r>
    </w:p>
    <w:p w14:paraId="40A5C456" w14:textId="77777777" w:rsidR="00B57399" w:rsidRDefault="004553E0">
      <w:r>
        <w:rPr>
          <w:rFonts w:ascii="Times" w:hAnsi="Times" w:cs="Times"/>
          <w:sz w:val="28"/>
        </w:rPr>
        <w:t>James Prendergast stone: The headstone of James Prendergast. The remains of James Prendergast and his wife Nancy (Agnes) were moved from the family lot in Stedman to Lakeview Cemetery in 1880.</w:t>
      </w:r>
    </w:p>
    <w:p w14:paraId="3269FA13" w14:textId="77777777" w:rsidR="00B57399" w:rsidRDefault="00B57399"/>
    <w:sectPr w:rsidR="00B57399">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399"/>
    <w:rsid w:val="004553E0"/>
    <w:rsid w:val="00B242AF"/>
    <w:rsid w:val="00B573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ABFA3F"/>
  <w15:docId w15:val="{C7EDFCD8-7015-E34D-BCFC-9E40F6431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CocoaOOXMLWriter/1187.4</generator>
</meta>
</file>

<file path=customXml/itemProps1.xml><?xml version="1.0" encoding="utf-8"?>
<ds:datastoreItem xmlns:ds="http://schemas.openxmlformats.org/officeDocument/2006/customXml" ds:itemID="{F66B333A-E821-1E44-B078-082F1F95208A}">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835</Words>
  <Characters>4761</Characters>
  <Application>Microsoft Office Word</Application>
  <DocSecurity>0</DocSecurity>
  <Lines>39</Lines>
  <Paragraphs>11</Paragraphs>
  <ScaleCrop>false</ScaleCrop>
  <Company>Star Media Group</Company>
  <LinksUpToDate>false</LinksUpToDate>
  <CharactersWithSpaces>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Pihl</dc:creator>
  <cp:lastModifiedBy>Patricia Pihl</cp:lastModifiedBy>
  <cp:revision>2</cp:revision>
  <dcterms:created xsi:type="dcterms:W3CDTF">2020-04-08T20:08:00Z</dcterms:created>
  <dcterms:modified xsi:type="dcterms:W3CDTF">2020-04-08T20:08:00Z</dcterms:modified>
</cp:coreProperties>
</file>