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CA7F" w14:textId="6A9D894B" w:rsidR="000569A4" w:rsidRDefault="000569A4" w:rsidP="000569A4">
      <w:pPr>
        <w:rPr>
          <w:rFonts w:ascii="Calibri" w:hAnsi="Calibri" w:cs="Calibri"/>
          <w:sz w:val="28"/>
          <w:szCs w:val="28"/>
        </w:rPr>
      </w:pPr>
      <w:r w:rsidRPr="000569A4">
        <w:rPr>
          <w:rFonts w:ascii="Calibri" w:hAnsi="Calibri" w:cs="Calibri"/>
          <w:sz w:val="28"/>
          <w:szCs w:val="28"/>
        </w:rPr>
        <w:t>Advocacy</w:t>
      </w:r>
      <w:r>
        <w:rPr>
          <w:rFonts w:ascii="Calibri" w:hAnsi="Calibri" w:cs="Calibri"/>
          <w:sz w:val="28"/>
          <w:szCs w:val="28"/>
        </w:rPr>
        <w:t>:</w:t>
      </w:r>
      <w:r w:rsidRPr="000569A4">
        <w:rPr>
          <w:rFonts w:ascii="Calibri" w:hAnsi="Calibri" w:cs="Calibri"/>
          <w:sz w:val="28"/>
          <w:szCs w:val="28"/>
        </w:rPr>
        <w:br/>
      </w:r>
      <w:r w:rsidRPr="000569A4">
        <w:rPr>
          <w:rFonts w:ascii="Calibri" w:hAnsi="Calibri" w:cs="Calibri"/>
          <w:sz w:val="28"/>
          <w:szCs w:val="28"/>
        </w:rPr>
        <w:t>When Standing Up Can Get You Shouted Down</w:t>
      </w:r>
      <w:r w:rsidRPr="000569A4">
        <w:rPr>
          <w:rFonts w:ascii="Calibri" w:hAnsi="Calibri" w:cs="Calibri"/>
          <w:sz w:val="28"/>
          <w:szCs w:val="28"/>
        </w:rPr>
        <w:t xml:space="preserve"> - </w:t>
      </w:r>
      <w:r w:rsidRPr="000569A4">
        <w:rPr>
          <w:rFonts w:ascii="Calibri" w:hAnsi="Calibri" w:cs="Calibri"/>
          <w:b/>
          <w:bCs/>
          <w:i/>
          <w:iCs/>
          <w:sz w:val="28"/>
          <w:szCs w:val="28"/>
        </w:rPr>
        <w:t>Continued</w:t>
      </w:r>
    </w:p>
    <w:p w14:paraId="6ADB4438" w14:textId="77777777" w:rsidR="000569A4" w:rsidRDefault="000569A4" w:rsidP="000569A4">
      <w:pPr>
        <w:rPr>
          <w:rFonts w:ascii="Calibri" w:hAnsi="Calibri" w:cs="Calibri"/>
          <w:sz w:val="28"/>
          <w:szCs w:val="28"/>
        </w:rPr>
      </w:pPr>
    </w:p>
    <w:p w14:paraId="74CFEC05" w14:textId="611B2EB2" w:rsidR="000569A4" w:rsidRDefault="000569A4" w:rsidP="000569A4">
      <w:pPr>
        <w:rPr>
          <w:rFonts w:ascii="Calibri" w:hAnsi="Calibri" w:cs="Calibri"/>
          <w:sz w:val="28"/>
          <w:szCs w:val="28"/>
        </w:rPr>
      </w:pPr>
      <w:r>
        <w:rPr>
          <w:rFonts w:ascii="Calibri" w:hAnsi="Calibri" w:cs="Calibri"/>
          <w:sz w:val="28"/>
          <w:szCs w:val="28"/>
        </w:rPr>
        <w:t xml:space="preserve">This was not the first time I’ve been labelled as an advocate, and in a curiously pejorative way. The irony struck me: the industry lawyer who -- by definition -- was an advocate for his client, accused me of being an advocate. This ignored the reality that the industry consultants (whose evidence, in this case, I had just shredded) were acting as advocates for their client’s position. </w:t>
      </w:r>
    </w:p>
    <w:p w14:paraId="679E7366" w14:textId="77777777" w:rsidR="000569A4" w:rsidRDefault="000569A4" w:rsidP="000569A4">
      <w:pPr>
        <w:rPr>
          <w:rFonts w:ascii="Calibri" w:hAnsi="Calibri" w:cs="Calibri"/>
          <w:sz w:val="28"/>
          <w:szCs w:val="28"/>
        </w:rPr>
      </w:pPr>
      <w:r>
        <w:rPr>
          <w:rFonts w:ascii="Calibri" w:hAnsi="Calibri" w:cs="Calibri"/>
          <w:sz w:val="28"/>
          <w:szCs w:val="28"/>
        </w:rPr>
        <w:t>We were all facing a panel that was part of a regulatory body that advocates for the orderly development of energy resources. The lawyer for the intervenors, on whose behalf I was speaking, was (of course) an advocate for the intervenors. The industry lawyer was told he couldn’t have it both ways—if I was to be characterized as an advocate, so too would be the industry consultants.</w:t>
      </w:r>
    </w:p>
    <w:p w14:paraId="44BE0C5C" w14:textId="77777777" w:rsidR="000569A4" w:rsidRDefault="000569A4" w:rsidP="000569A4">
      <w:pPr>
        <w:rPr>
          <w:rFonts w:ascii="Calibri" w:hAnsi="Calibri" w:cs="Calibri"/>
          <w:sz w:val="28"/>
          <w:szCs w:val="28"/>
        </w:rPr>
      </w:pPr>
      <w:r>
        <w:rPr>
          <w:rFonts w:ascii="Calibri" w:hAnsi="Calibri" w:cs="Calibri"/>
          <w:sz w:val="28"/>
          <w:szCs w:val="28"/>
        </w:rPr>
        <w:t xml:space="preserve">Advocacy has become an </w:t>
      </w:r>
      <w:proofErr w:type="gramStart"/>
      <w:r>
        <w:rPr>
          <w:rFonts w:ascii="Calibri" w:hAnsi="Calibri" w:cs="Calibri"/>
          <w:sz w:val="28"/>
          <w:szCs w:val="28"/>
        </w:rPr>
        <w:t>emotionally-charged</w:t>
      </w:r>
      <w:proofErr w:type="gramEnd"/>
      <w:r>
        <w:rPr>
          <w:rFonts w:ascii="Calibri" w:hAnsi="Calibri" w:cs="Calibri"/>
          <w:sz w:val="28"/>
          <w:szCs w:val="28"/>
        </w:rPr>
        <w:t xml:space="preserve"> term, depending on which side of an issue you fall. This is so because -- in some minds – advocacy is conflated with bias, a taint, prejudice, a lack of objectivity, and in general a failure to act “professionally.” When an accusation of bias is used to discount a critical review based on evidence, the accusation is clearly a diversionary tactic. Some may have the opinion that one cannot be both a professional and an advocate, but in fact, arguments over the interpretation of results are part of robust scientific debate. Being on one side or the other does not diminish professional status; instead, it helps clarify and enhance the outcome. </w:t>
      </w:r>
    </w:p>
    <w:p w14:paraId="49ED0C60" w14:textId="77777777" w:rsidR="000569A4" w:rsidRDefault="000569A4" w:rsidP="000569A4">
      <w:pPr>
        <w:rPr>
          <w:rFonts w:ascii="Calibri" w:hAnsi="Calibri" w:cs="Calibri"/>
          <w:sz w:val="28"/>
          <w:szCs w:val="28"/>
        </w:rPr>
      </w:pPr>
      <w:r>
        <w:rPr>
          <w:rFonts w:ascii="Calibri" w:hAnsi="Calibri" w:cs="Calibri"/>
          <w:sz w:val="28"/>
          <w:szCs w:val="28"/>
        </w:rPr>
        <w:t xml:space="preserve">I have been a member of a well-established professional organization for decades. As a member in good standing of the Alberta Society of Professional Biologists, I surely recognize the obligations and responsibilities of holding the title of </w:t>
      </w:r>
      <w:r w:rsidRPr="00423FEE">
        <w:rPr>
          <w:rFonts w:ascii="Calibri" w:hAnsi="Calibri" w:cs="Calibri"/>
          <w:i/>
          <w:iCs/>
          <w:sz w:val="28"/>
          <w:szCs w:val="28"/>
        </w:rPr>
        <w:t>Professional Biologist</w:t>
      </w:r>
      <w:r>
        <w:rPr>
          <w:rFonts w:ascii="Calibri" w:hAnsi="Calibri" w:cs="Calibri"/>
          <w:i/>
          <w:iCs/>
          <w:sz w:val="28"/>
          <w:szCs w:val="28"/>
        </w:rPr>
        <w:t xml:space="preserve">, </w:t>
      </w:r>
      <w:r w:rsidRPr="00D1303F">
        <w:rPr>
          <w:rFonts w:ascii="Calibri" w:hAnsi="Calibri" w:cs="Calibri"/>
          <w:sz w:val="28"/>
          <w:szCs w:val="28"/>
        </w:rPr>
        <w:t>and</w:t>
      </w:r>
      <w:r>
        <w:rPr>
          <w:rFonts w:ascii="Calibri" w:hAnsi="Calibri" w:cs="Calibri"/>
          <w:sz w:val="28"/>
          <w:szCs w:val="28"/>
        </w:rPr>
        <w:t xml:space="preserve"> when I use my academic training, my experience, my expertise and my accumulated knowledge in an objective, impartial way to state a position, provide a review, or to critique something, I am a professional. Experience and judgement are the tools used by professionals to provide advice, recommendations, opinions, and arguments, even though these can become dangerously trivialized during attempts to attack and nullify facts by labelling them improperly with terms like </w:t>
      </w:r>
      <w:r w:rsidRPr="00DB37C3">
        <w:rPr>
          <w:rFonts w:ascii="Calibri" w:hAnsi="Calibri" w:cs="Calibri"/>
          <w:i/>
          <w:iCs/>
          <w:sz w:val="28"/>
          <w:szCs w:val="28"/>
        </w:rPr>
        <w:t>advoc</w:t>
      </w:r>
      <w:r>
        <w:rPr>
          <w:rFonts w:ascii="Calibri" w:hAnsi="Calibri" w:cs="Calibri"/>
          <w:i/>
          <w:iCs/>
          <w:sz w:val="28"/>
          <w:szCs w:val="28"/>
        </w:rPr>
        <w:t>acy</w:t>
      </w:r>
      <w:r w:rsidRPr="00DB37C3">
        <w:rPr>
          <w:rFonts w:ascii="Calibri" w:hAnsi="Calibri" w:cs="Calibri"/>
          <w:i/>
          <w:iCs/>
          <w:sz w:val="28"/>
          <w:szCs w:val="28"/>
        </w:rPr>
        <w:t>.</w:t>
      </w:r>
      <w:r>
        <w:rPr>
          <w:rFonts w:ascii="Calibri" w:hAnsi="Calibri" w:cs="Calibri"/>
          <w:sz w:val="28"/>
          <w:szCs w:val="28"/>
        </w:rPr>
        <w:t xml:space="preserve"> </w:t>
      </w:r>
    </w:p>
    <w:p w14:paraId="26008862" w14:textId="77777777" w:rsidR="000569A4" w:rsidRDefault="000569A4" w:rsidP="000569A4">
      <w:pPr>
        <w:rPr>
          <w:rFonts w:ascii="Calibri" w:hAnsi="Calibri" w:cs="Calibri"/>
          <w:sz w:val="28"/>
          <w:szCs w:val="28"/>
        </w:rPr>
      </w:pPr>
      <w:r>
        <w:rPr>
          <w:rFonts w:ascii="Calibri" w:hAnsi="Calibri" w:cs="Calibri"/>
          <w:sz w:val="28"/>
          <w:szCs w:val="28"/>
        </w:rPr>
        <w:lastRenderedPageBreak/>
        <w:t xml:space="preserve">Question: Am I a professional, or an advocate, if I represent for an evidence-based opinion based on the weight and quality of the evidence? My opinion, based on my credentials and credibility, has to be weighed against those with other opinions, based on their own backgrounds and professional credibility. </w:t>
      </w:r>
    </w:p>
    <w:p w14:paraId="7D7CD258" w14:textId="77777777" w:rsidR="000569A4" w:rsidRDefault="000569A4" w:rsidP="000569A4">
      <w:pPr>
        <w:rPr>
          <w:rFonts w:ascii="Calibri" w:hAnsi="Calibri" w:cs="Calibri"/>
          <w:sz w:val="28"/>
          <w:szCs w:val="28"/>
        </w:rPr>
      </w:pPr>
      <w:r>
        <w:rPr>
          <w:rFonts w:ascii="Calibri" w:hAnsi="Calibri" w:cs="Calibri"/>
          <w:sz w:val="28"/>
          <w:szCs w:val="28"/>
        </w:rPr>
        <w:t>Using this recent example, if my opinion on coal mining does not support the industry and the opinions of its adherents, is my stance biased? My reply to that assertion is that my opinion is derived from the evidence, and in this case the evidence is a record of systematic, acute and chronic mine failures with catastrophic impacts to water quality, habitats and biodiversity. If that makes me an advocate against coal mining, so be it.</w:t>
      </w:r>
    </w:p>
    <w:p w14:paraId="389E6365" w14:textId="77777777" w:rsidR="000569A4" w:rsidRPr="001D4928" w:rsidRDefault="000569A4" w:rsidP="000569A4">
      <w:pPr>
        <w:rPr>
          <w:rFonts w:ascii="Calibri" w:hAnsi="Calibri" w:cs="Calibri"/>
          <w:sz w:val="28"/>
          <w:szCs w:val="28"/>
        </w:rPr>
      </w:pPr>
      <w:r>
        <w:rPr>
          <w:rFonts w:ascii="Calibri" w:hAnsi="Calibri" w:cs="Calibri"/>
          <w:sz w:val="28"/>
          <w:szCs w:val="28"/>
        </w:rPr>
        <w:t xml:space="preserve">Some fail to make a distinction between advocacy and activism (especially insofar as the latter is often seen as a step into radicalism!) And often that line between advocates and activists can be a faint one. However, when radicalism leads to extremism, the results are a far cry from advocacy and activism even when the approaches get conflated in some minds. Being an advocate for a position is not remotely the same as spiking a tree or padlocking oneself to a bulldozer! </w:t>
      </w:r>
    </w:p>
    <w:p w14:paraId="2F57E30C" w14:textId="77777777" w:rsidR="000569A4" w:rsidRDefault="000569A4" w:rsidP="000569A4">
      <w:pPr>
        <w:rPr>
          <w:rFonts w:ascii="Calibri" w:hAnsi="Calibri" w:cs="Calibri"/>
          <w:sz w:val="28"/>
          <w:szCs w:val="28"/>
        </w:rPr>
      </w:pPr>
      <w:r>
        <w:rPr>
          <w:rFonts w:ascii="Calibri" w:hAnsi="Calibri" w:cs="Calibri"/>
          <w:sz w:val="28"/>
          <w:szCs w:val="28"/>
        </w:rPr>
        <w:t xml:space="preserve">In good conscience, and with my extensive background as a professional </w:t>
      </w:r>
      <w:proofErr w:type="gramStart"/>
      <w:r>
        <w:rPr>
          <w:rFonts w:ascii="Calibri" w:hAnsi="Calibri" w:cs="Calibri"/>
          <w:sz w:val="28"/>
          <w:szCs w:val="28"/>
        </w:rPr>
        <w:t>biologist,  I</w:t>
      </w:r>
      <w:proofErr w:type="gramEnd"/>
      <w:r>
        <w:rPr>
          <w:rFonts w:ascii="Calibri" w:hAnsi="Calibri" w:cs="Calibri"/>
          <w:sz w:val="28"/>
          <w:szCs w:val="28"/>
        </w:rPr>
        <w:t xml:space="preserve"> cannot be silent and only provide periodic clinical information. Whether I’m a professional who is an advocate, or an advocate who is a professional, I have to speak up and use my voice of experience and expertise to provide information and perspective. In whatever forum that is, I draw on the same well of knowledge and evidence for a response.</w:t>
      </w:r>
    </w:p>
    <w:p w14:paraId="59AE1687" w14:textId="77777777" w:rsidR="000569A4" w:rsidRDefault="000569A4" w:rsidP="000569A4">
      <w:pPr>
        <w:rPr>
          <w:rFonts w:ascii="Calibri" w:hAnsi="Calibri" w:cs="Calibri"/>
          <w:sz w:val="28"/>
          <w:szCs w:val="28"/>
        </w:rPr>
      </w:pPr>
      <w:r>
        <w:rPr>
          <w:rFonts w:ascii="Calibri" w:hAnsi="Calibri" w:cs="Calibri"/>
          <w:sz w:val="28"/>
          <w:szCs w:val="28"/>
        </w:rPr>
        <w:t>Without those inputs I fear decisions will proceed without critical analysis. And, in many cases like this one, much of the natural world and its essential habitats will continue to shrink as a result of the silence and acquiescence of those who can -- but won’t -- stand up as advocates.</w:t>
      </w:r>
    </w:p>
    <w:p w14:paraId="4500FC45" w14:textId="77777777" w:rsidR="000569A4" w:rsidRDefault="000569A4" w:rsidP="000569A4">
      <w:pPr>
        <w:rPr>
          <w:rFonts w:ascii="Calibri" w:hAnsi="Calibri" w:cs="Calibri"/>
          <w:sz w:val="28"/>
          <w:szCs w:val="28"/>
        </w:rPr>
      </w:pPr>
    </w:p>
    <w:p w14:paraId="06A32AB7" w14:textId="77777777" w:rsidR="000569A4" w:rsidRPr="00AD156B" w:rsidRDefault="000569A4" w:rsidP="000569A4">
      <w:pPr>
        <w:spacing w:line="276" w:lineRule="auto"/>
        <w:rPr>
          <w:rFonts w:eastAsia="Times New Roman" w:cstheme="minorHAnsi"/>
          <w:b/>
          <w:bCs/>
          <w:i/>
          <w:iCs/>
          <w:color w:val="333333"/>
          <w:sz w:val="28"/>
          <w:szCs w:val="28"/>
          <w:lang w:eastAsia="en-CA"/>
        </w:rPr>
      </w:pPr>
      <w:r w:rsidRPr="00AA0A2A">
        <w:rPr>
          <w:rFonts w:ascii="Calibri" w:hAnsi="Calibri" w:cs="Calibri"/>
          <w:i/>
          <w:iCs/>
          <w:sz w:val="28"/>
          <w:szCs w:val="28"/>
        </w:rPr>
        <w:t xml:space="preserve">Lorne Fitch is a Professional Biologist, a retired Fish and Wildlife Biologist and a past Adjunct Professor with the University of Calgary. He is the author of Streams of Consequence: </w:t>
      </w:r>
      <w:r w:rsidRPr="00AD156B">
        <w:rPr>
          <w:rFonts w:ascii="Calibri" w:hAnsi="Calibri" w:cs="Calibri"/>
          <w:b/>
          <w:bCs/>
          <w:i/>
          <w:iCs/>
          <w:sz w:val="28"/>
          <w:szCs w:val="28"/>
        </w:rPr>
        <w:t xml:space="preserve">Dispatches From the Conservation </w:t>
      </w:r>
      <w:proofErr w:type="gramStart"/>
      <w:r w:rsidRPr="00AD156B">
        <w:rPr>
          <w:rFonts w:ascii="Calibri" w:hAnsi="Calibri" w:cs="Calibri"/>
          <w:b/>
          <w:bCs/>
          <w:i/>
          <w:iCs/>
          <w:sz w:val="28"/>
          <w:szCs w:val="28"/>
        </w:rPr>
        <w:t>World</w:t>
      </w:r>
      <w:r>
        <w:rPr>
          <w:rFonts w:ascii="Calibri" w:hAnsi="Calibri" w:cs="Calibri"/>
          <w:i/>
          <w:iCs/>
          <w:sz w:val="28"/>
          <w:szCs w:val="28"/>
        </w:rPr>
        <w:t>,</w:t>
      </w:r>
      <w:r w:rsidRPr="00AA0A2A">
        <w:rPr>
          <w:rFonts w:ascii="Calibri" w:hAnsi="Calibri" w:cs="Calibri"/>
          <w:i/>
          <w:iCs/>
          <w:sz w:val="28"/>
          <w:szCs w:val="28"/>
        </w:rPr>
        <w:t xml:space="preserve"> </w:t>
      </w:r>
      <w:r>
        <w:rPr>
          <w:rFonts w:ascii="Calibri" w:hAnsi="Calibri" w:cs="Calibri"/>
          <w:i/>
          <w:iCs/>
          <w:sz w:val="28"/>
          <w:szCs w:val="28"/>
        </w:rPr>
        <w:t>and</w:t>
      </w:r>
      <w:proofErr w:type="gramEnd"/>
      <w:r>
        <w:rPr>
          <w:rFonts w:ascii="Calibri" w:hAnsi="Calibri" w:cs="Calibri"/>
          <w:i/>
          <w:iCs/>
          <w:sz w:val="28"/>
          <w:szCs w:val="28"/>
        </w:rPr>
        <w:t xml:space="preserve"> </w:t>
      </w:r>
      <w:r w:rsidRPr="00AD156B">
        <w:rPr>
          <w:rFonts w:ascii="Calibri" w:hAnsi="Calibri" w:cs="Calibri"/>
          <w:b/>
          <w:bCs/>
          <w:i/>
          <w:iCs/>
          <w:sz w:val="28"/>
          <w:szCs w:val="28"/>
        </w:rPr>
        <w:t>Travels Up the Creek: A Biologist’s Search for a Paddle.</w:t>
      </w:r>
    </w:p>
    <w:p w14:paraId="058FE5F7" w14:textId="77777777" w:rsidR="00047DC3" w:rsidRDefault="00047DC3"/>
    <w:sectPr w:rsidR="00047D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A4"/>
    <w:rsid w:val="00047DC3"/>
    <w:rsid w:val="000569A4"/>
    <w:rsid w:val="002A2D6B"/>
    <w:rsid w:val="004801E0"/>
    <w:rsid w:val="00CA76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30F4"/>
  <w15:chartTrackingRefBased/>
  <w15:docId w15:val="{0C148E54-C2BC-4866-BB1A-27C40BE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9A4"/>
    <w:rPr>
      <w:rFonts w:eastAsiaTheme="majorEastAsia" w:cstheme="majorBidi"/>
      <w:color w:val="272727" w:themeColor="text1" w:themeTint="D8"/>
    </w:rPr>
  </w:style>
  <w:style w:type="paragraph" w:styleId="Title">
    <w:name w:val="Title"/>
    <w:basedOn w:val="Normal"/>
    <w:next w:val="Normal"/>
    <w:link w:val="TitleChar"/>
    <w:uiPriority w:val="10"/>
    <w:qFormat/>
    <w:rsid w:val="00056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9A4"/>
    <w:pPr>
      <w:spacing w:before="160"/>
      <w:jc w:val="center"/>
    </w:pPr>
    <w:rPr>
      <w:i/>
      <w:iCs/>
      <w:color w:val="404040" w:themeColor="text1" w:themeTint="BF"/>
    </w:rPr>
  </w:style>
  <w:style w:type="character" w:customStyle="1" w:styleId="QuoteChar">
    <w:name w:val="Quote Char"/>
    <w:basedOn w:val="DefaultParagraphFont"/>
    <w:link w:val="Quote"/>
    <w:uiPriority w:val="29"/>
    <w:rsid w:val="000569A4"/>
    <w:rPr>
      <w:i/>
      <w:iCs/>
      <w:color w:val="404040" w:themeColor="text1" w:themeTint="BF"/>
    </w:rPr>
  </w:style>
  <w:style w:type="paragraph" w:styleId="ListParagraph">
    <w:name w:val="List Paragraph"/>
    <w:basedOn w:val="Normal"/>
    <w:uiPriority w:val="34"/>
    <w:qFormat/>
    <w:rsid w:val="000569A4"/>
    <w:pPr>
      <w:ind w:left="720"/>
      <w:contextualSpacing/>
    </w:pPr>
  </w:style>
  <w:style w:type="character" w:styleId="IntenseEmphasis">
    <w:name w:val="Intense Emphasis"/>
    <w:basedOn w:val="DefaultParagraphFont"/>
    <w:uiPriority w:val="21"/>
    <w:qFormat/>
    <w:rsid w:val="000569A4"/>
    <w:rPr>
      <w:i/>
      <w:iCs/>
      <w:color w:val="0F4761" w:themeColor="accent1" w:themeShade="BF"/>
    </w:rPr>
  </w:style>
  <w:style w:type="paragraph" w:styleId="IntenseQuote">
    <w:name w:val="Intense Quote"/>
    <w:basedOn w:val="Normal"/>
    <w:next w:val="Normal"/>
    <w:link w:val="IntenseQuoteChar"/>
    <w:uiPriority w:val="30"/>
    <w:qFormat/>
    <w:rsid w:val="00056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9A4"/>
    <w:rPr>
      <w:i/>
      <w:iCs/>
      <w:color w:val="0F4761" w:themeColor="accent1" w:themeShade="BF"/>
    </w:rPr>
  </w:style>
  <w:style w:type="character" w:styleId="IntenseReference">
    <w:name w:val="Intense Reference"/>
    <w:basedOn w:val="DefaultParagraphFont"/>
    <w:uiPriority w:val="32"/>
    <w:qFormat/>
    <w:rsid w:val="00056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Kingsmill</dc:creator>
  <cp:keywords/>
  <dc:description/>
  <cp:lastModifiedBy>Peter Kingsmill</cp:lastModifiedBy>
  <cp:revision>1</cp:revision>
  <dcterms:created xsi:type="dcterms:W3CDTF">2025-03-20T20:15:00Z</dcterms:created>
  <dcterms:modified xsi:type="dcterms:W3CDTF">2025-03-20T20:22:00Z</dcterms:modified>
</cp:coreProperties>
</file>