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C6017" w14:textId="77777777" w:rsidR="008D4423" w:rsidRPr="00F201E2" w:rsidRDefault="00A54768" w:rsidP="00A54768">
      <w:pPr>
        <w:jc w:val="center"/>
        <w:rPr>
          <w:bCs/>
          <w:sz w:val="24"/>
          <w:szCs w:val="24"/>
        </w:rPr>
      </w:pPr>
      <w:r w:rsidRPr="00F201E2">
        <w:rPr>
          <w:bCs/>
          <w:sz w:val="24"/>
          <w:szCs w:val="24"/>
        </w:rPr>
        <w:t>Bylaws of the Pennsylvania Pest Management Association, Inc.</w:t>
      </w:r>
    </w:p>
    <w:p w14:paraId="5A2F5361" w14:textId="77777777" w:rsidR="00A54768" w:rsidRPr="00F201E2" w:rsidRDefault="00A54768" w:rsidP="00A54768">
      <w:pPr>
        <w:jc w:val="center"/>
        <w:rPr>
          <w:bCs/>
          <w:sz w:val="24"/>
          <w:szCs w:val="24"/>
        </w:rPr>
      </w:pPr>
    </w:p>
    <w:p w14:paraId="649EA859" w14:textId="77777777" w:rsidR="00A54768" w:rsidRPr="00F201E2" w:rsidRDefault="00A54768" w:rsidP="00A54768">
      <w:pPr>
        <w:rPr>
          <w:rFonts w:cstheme="minorHAnsi"/>
          <w:bCs/>
          <w:sz w:val="24"/>
          <w:szCs w:val="24"/>
        </w:rPr>
      </w:pPr>
      <w:r w:rsidRPr="00F201E2">
        <w:rPr>
          <w:rFonts w:cstheme="minorHAnsi"/>
          <w:bCs/>
          <w:sz w:val="24"/>
          <w:szCs w:val="24"/>
        </w:rPr>
        <w:t>ARTICLE I:</w:t>
      </w:r>
      <w:r w:rsidRPr="00F201E2">
        <w:rPr>
          <w:rFonts w:cstheme="minorHAnsi"/>
          <w:bCs/>
          <w:sz w:val="24"/>
          <w:szCs w:val="24"/>
        </w:rPr>
        <w:tab/>
        <w:t>VISION, MISSION, OBJECTIVES</w:t>
      </w:r>
    </w:p>
    <w:p w14:paraId="35AD3EB1" w14:textId="77777777" w:rsidR="00A60E71" w:rsidRPr="00F201E2" w:rsidRDefault="00A60E71" w:rsidP="00A60E71">
      <w:pPr>
        <w:rPr>
          <w:rFonts w:cstheme="minorHAnsi"/>
          <w:bCs/>
          <w:sz w:val="24"/>
          <w:szCs w:val="24"/>
        </w:rPr>
      </w:pPr>
      <w:r w:rsidRPr="00F201E2">
        <w:rPr>
          <w:rFonts w:cstheme="minorHAnsi"/>
          <w:bCs/>
          <w:sz w:val="24"/>
          <w:szCs w:val="24"/>
        </w:rPr>
        <w:t>Mission Statement</w:t>
      </w:r>
    </w:p>
    <w:p w14:paraId="524AD667" w14:textId="77777777" w:rsidR="00A60E71" w:rsidRPr="00F201E2" w:rsidRDefault="00A60E71" w:rsidP="00A60E71">
      <w:pPr>
        <w:rPr>
          <w:rFonts w:cstheme="minorHAnsi"/>
          <w:bCs/>
          <w:sz w:val="24"/>
          <w:szCs w:val="24"/>
        </w:rPr>
      </w:pPr>
      <w:r w:rsidRPr="00F201E2">
        <w:rPr>
          <w:rFonts w:cstheme="minorHAnsi"/>
          <w:bCs/>
          <w:sz w:val="24"/>
          <w:szCs w:val="24"/>
        </w:rPr>
        <w:t>The Pennsylvania Pest Management Association is dedicated to leading the structural pest management industry in the Commonwealth by providing superior education opportunities for the industry, a united voice for the industry in the Commonwealth, and maintaining the trust of its members, as well as the citizens and government of the Commonwealth, while sustaining its tradition of environmental stewardship.</w:t>
      </w:r>
    </w:p>
    <w:p w14:paraId="1C101FE9" w14:textId="77777777" w:rsidR="00A60E71" w:rsidRPr="00F201E2" w:rsidRDefault="00A60E71" w:rsidP="00A60E71">
      <w:pPr>
        <w:rPr>
          <w:rFonts w:cstheme="minorHAnsi"/>
          <w:bCs/>
          <w:sz w:val="24"/>
          <w:szCs w:val="24"/>
        </w:rPr>
      </w:pPr>
      <w:r w:rsidRPr="00F201E2">
        <w:rPr>
          <w:rFonts w:cstheme="minorHAnsi"/>
          <w:bCs/>
          <w:sz w:val="24"/>
          <w:szCs w:val="24"/>
        </w:rPr>
        <w:t>Vision</w:t>
      </w:r>
    </w:p>
    <w:p w14:paraId="31A4F61A" w14:textId="77777777" w:rsidR="00A60E71" w:rsidRPr="00F201E2" w:rsidRDefault="00A60E71" w:rsidP="00A60E71">
      <w:pPr>
        <w:rPr>
          <w:rFonts w:cstheme="minorHAnsi"/>
          <w:bCs/>
          <w:sz w:val="24"/>
          <w:szCs w:val="24"/>
        </w:rPr>
      </w:pPr>
      <w:r w:rsidRPr="00F201E2">
        <w:rPr>
          <w:rFonts w:cstheme="minorHAnsi"/>
          <w:bCs/>
          <w:sz w:val="24"/>
          <w:szCs w:val="24"/>
        </w:rPr>
        <w:t>The Pennsylvania Pest Management Association is a group of structural Pest Management Professionals who value member participation, interaction, communication, and a spirit of cooperation between companies of all sizes.</w:t>
      </w:r>
    </w:p>
    <w:p w14:paraId="20820FB9" w14:textId="77777777" w:rsidR="00A60E71" w:rsidRPr="00F201E2" w:rsidRDefault="00A60E71" w:rsidP="00A60E71">
      <w:pPr>
        <w:rPr>
          <w:rFonts w:cstheme="minorHAnsi"/>
          <w:bCs/>
          <w:sz w:val="24"/>
          <w:szCs w:val="24"/>
        </w:rPr>
      </w:pPr>
      <w:r w:rsidRPr="00F201E2">
        <w:rPr>
          <w:rFonts w:cstheme="minorHAnsi"/>
          <w:bCs/>
          <w:sz w:val="24"/>
          <w:szCs w:val="24"/>
        </w:rPr>
        <w:t xml:space="preserve">The goals of this Association are </w:t>
      </w:r>
    </w:p>
    <w:p w14:paraId="38A2029A" w14:textId="77777777" w:rsidR="00A60E71" w:rsidRPr="00F201E2" w:rsidRDefault="00A60E71" w:rsidP="00A60E71">
      <w:pPr>
        <w:pStyle w:val="ListParagraph"/>
        <w:numPr>
          <w:ilvl w:val="0"/>
          <w:numId w:val="1"/>
        </w:numPr>
        <w:jc w:val="left"/>
        <w:rPr>
          <w:rFonts w:asciiTheme="minorHAnsi" w:hAnsiTheme="minorHAnsi" w:cstheme="minorHAnsi"/>
          <w:bCs/>
          <w:sz w:val="24"/>
          <w:szCs w:val="24"/>
        </w:rPr>
      </w:pPr>
      <w:r w:rsidRPr="00F201E2">
        <w:rPr>
          <w:rFonts w:asciiTheme="minorHAnsi" w:hAnsiTheme="minorHAnsi" w:cstheme="minorHAnsi"/>
          <w:bCs/>
          <w:sz w:val="24"/>
          <w:szCs w:val="24"/>
        </w:rPr>
        <w:t>To make a meaningful, positive impact for all pest management professionals in the Commonwealth through education, representation, and providing a resource of information for their benefit.</w:t>
      </w:r>
    </w:p>
    <w:p w14:paraId="3A4A91FB" w14:textId="77777777" w:rsidR="00A60E71" w:rsidRPr="00F201E2" w:rsidRDefault="00A60E71" w:rsidP="00A60E71">
      <w:pPr>
        <w:pStyle w:val="ListParagraph"/>
        <w:numPr>
          <w:ilvl w:val="0"/>
          <w:numId w:val="1"/>
        </w:numPr>
        <w:jc w:val="left"/>
        <w:rPr>
          <w:rFonts w:asciiTheme="minorHAnsi" w:hAnsiTheme="minorHAnsi" w:cstheme="minorHAnsi"/>
          <w:bCs/>
          <w:sz w:val="24"/>
          <w:szCs w:val="24"/>
        </w:rPr>
      </w:pPr>
      <w:r w:rsidRPr="00F201E2">
        <w:rPr>
          <w:rFonts w:asciiTheme="minorHAnsi" w:hAnsiTheme="minorHAnsi" w:cstheme="minorHAnsi"/>
          <w:bCs/>
          <w:sz w:val="24"/>
          <w:szCs w:val="24"/>
        </w:rPr>
        <w:t>To educate the citizens of the Commonwealth regarding this industry’s positive contributions toward protecting health, property, and well-being</w:t>
      </w:r>
    </w:p>
    <w:p w14:paraId="59CF2153" w14:textId="77777777" w:rsidR="00A60E71" w:rsidRPr="00F201E2" w:rsidRDefault="00A60E71" w:rsidP="00A60E71">
      <w:pPr>
        <w:pStyle w:val="ListParagraph"/>
        <w:numPr>
          <w:ilvl w:val="0"/>
          <w:numId w:val="1"/>
        </w:numPr>
        <w:jc w:val="left"/>
        <w:rPr>
          <w:rFonts w:asciiTheme="minorHAnsi" w:hAnsiTheme="minorHAnsi" w:cstheme="minorHAnsi"/>
          <w:bCs/>
          <w:sz w:val="24"/>
          <w:szCs w:val="24"/>
        </w:rPr>
      </w:pPr>
      <w:r w:rsidRPr="00F201E2">
        <w:rPr>
          <w:rFonts w:asciiTheme="minorHAnsi" w:hAnsiTheme="minorHAnsi" w:cstheme="minorHAnsi"/>
          <w:bCs/>
          <w:sz w:val="24"/>
          <w:szCs w:val="24"/>
        </w:rPr>
        <w:t>To guide the government of the Commonwealth by serving as its technical and pest management business resource in regulating and protecting the property, health and well-being of citizens of the Commonwealth.</w:t>
      </w:r>
    </w:p>
    <w:p w14:paraId="7A3E5081" w14:textId="77777777" w:rsidR="00A60E71" w:rsidRPr="00F201E2" w:rsidRDefault="00A60E71" w:rsidP="00A60E71">
      <w:pPr>
        <w:rPr>
          <w:rFonts w:cstheme="minorHAnsi"/>
          <w:bCs/>
          <w:sz w:val="24"/>
          <w:szCs w:val="24"/>
        </w:rPr>
      </w:pPr>
      <w:r w:rsidRPr="00F201E2">
        <w:rPr>
          <w:rFonts w:cstheme="minorHAnsi"/>
          <w:bCs/>
          <w:sz w:val="24"/>
          <w:szCs w:val="24"/>
        </w:rPr>
        <w:t>Values</w:t>
      </w:r>
    </w:p>
    <w:p w14:paraId="43A35F85" w14:textId="77777777" w:rsidR="00A60E71" w:rsidRPr="00F201E2" w:rsidRDefault="00A60E71" w:rsidP="00A60E71">
      <w:pPr>
        <w:rPr>
          <w:rFonts w:cstheme="minorHAnsi"/>
          <w:bCs/>
          <w:sz w:val="24"/>
          <w:szCs w:val="24"/>
        </w:rPr>
      </w:pPr>
      <w:r w:rsidRPr="00F201E2">
        <w:rPr>
          <w:rFonts w:cstheme="minorHAnsi"/>
          <w:bCs/>
          <w:sz w:val="24"/>
          <w:szCs w:val="24"/>
        </w:rPr>
        <w:t xml:space="preserve">The Pennsylvania Pest Management Association values the trust and support of       </w:t>
      </w:r>
    </w:p>
    <w:p w14:paraId="6D94587D" w14:textId="77777777" w:rsidR="00A60E71" w:rsidRPr="00F201E2" w:rsidRDefault="00A60E71" w:rsidP="00A60E71">
      <w:pPr>
        <w:numPr>
          <w:ilvl w:val="0"/>
          <w:numId w:val="2"/>
        </w:numPr>
        <w:spacing w:line="240" w:lineRule="auto"/>
        <w:rPr>
          <w:rFonts w:cstheme="minorHAnsi"/>
          <w:bCs/>
          <w:sz w:val="24"/>
          <w:szCs w:val="24"/>
        </w:rPr>
      </w:pPr>
      <w:r w:rsidRPr="00F201E2">
        <w:rPr>
          <w:rFonts w:cstheme="minorHAnsi"/>
          <w:bCs/>
          <w:sz w:val="24"/>
          <w:szCs w:val="24"/>
        </w:rPr>
        <w:t>The citizens of the Commonwealth.</w:t>
      </w:r>
    </w:p>
    <w:p w14:paraId="6F13B82E" w14:textId="77777777" w:rsidR="00A60E71" w:rsidRPr="00F201E2" w:rsidRDefault="00A60E71" w:rsidP="00A60E71">
      <w:pPr>
        <w:numPr>
          <w:ilvl w:val="0"/>
          <w:numId w:val="2"/>
        </w:numPr>
        <w:spacing w:line="240" w:lineRule="auto"/>
        <w:rPr>
          <w:rFonts w:cstheme="minorHAnsi"/>
          <w:bCs/>
          <w:sz w:val="24"/>
          <w:szCs w:val="24"/>
        </w:rPr>
      </w:pPr>
      <w:r w:rsidRPr="00F201E2">
        <w:rPr>
          <w:rFonts w:cstheme="minorHAnsi"/>
          <w:bCs/>
          <w:sz w:val="24"/>
          <w:szCs w:val="24"/>
        </w:rPr>
        <w:t>The structural pest management industry in the Commonwealth.</w:t>
      </w:r>
    </w:p>
    <w:p w14:paraId="628DB7D1" w14:textId="35DB8F07" w:rsidR="00A60E71" w:rsidRPr="00F201E2" w:rsidRDefault="00A60E71" w:rsidP="00A60E71">
      <w:pPr>
        <w:numPr>
          <w:ilvl w:val="0"/>
          <w:numId w:val="2"/>
        </w:numPr>
        <w:spacing w:line="240" w:lineRule="auto"/>
        <w:rPr>
          <w:rFonts w:cstheme="minorHAnsi"/>
          <w:bCs/>
          <w:sz w:val="24"/>
          <w:szCs w:val="24"/>
        </w:rPr>
      </w:pPr>
      <w:r w:rsidRPr="00F201E2">
        <w:rPr>
          <w:rFonts w:cstheme="minorHAnsi"/>
          <w:bCs/>
          <w:sz w:val="24"/>
          <w:szCs w:val="24"/>
        </w:rPr>
        <w:t>The government of the Commonwealth</w:t>
      </w:r>
      <w:r w:rsidR="00F201E2">
        <w:rPr>
          <w:rFonts w:cstheme="minorHAnsi"/>
          <w:bCs/>
          <w:sz w:val="24"/>
          <w:szCs w:val="24"/>
        </w:rPr>
        <w:t xml:space="preserve"> </w:t>
      </w:r>
      <w:r w:rsidRPr="00F201E2">
        <w:rPr>
          <w:rFonts w:cstheme="minorHAnsi"/>
          <w:bCs/>
          <w:sz w:val="24"/>
          <w:szCs w:val="24"/>
        </w:rPr>
        <w:t xml:space="preserve">and encourages communication between these parties. </w:t>
      </w:r>
      <w:r w:rsidRPr="00F201E2">
        <w:rPr>
          <w:rFonts w:cstheme="minorHAnsi"/>
          <w:bCs/>
          <w:sz w:val="24"/>
          <w:szCs w:val="24"/>
        </w:rPr>
        <w:tab/>
      </w:r>
      <w:r w:rsidRPr="00F201E2">
        <w:rPr>
          <w:rFonts w:cstheme="minorHAnsi"/>
          <w:bCs/>
          <w:sz w:val="24"/>
          <w:szCs w:val="24"/>
        </w:rPr>
        <w:tab/>
      </w:r>
      <w:r w:rsidRPr="00F201E2">
        <w:rPr>
          <w:rFonts w:cstheme="minorHAnsi"/>
          <w:bCs/>
          <w:sz w:val="24"/>
          <w:szCs w:val="24"/>
        </w:rPr>
        <w:tab/>
      </w:r>
      <w:r w:rsidRPr="00F201E2">
        <w:rPr>
          <w:rFonts w:cstheme="minorHAnsi"/>
          <w:bCs/>
          <w:sz w:val="24"/>
          <w:szCs w:val="24"/>
        </w:rPr>
        <w:tab/>
      </w:r>
      <w:r w:rsidRPr="00F201E2">
        <w:rPr>
          <w:rFonts w:cstheme="minorHAnsi"/>
          <w:bCs/>
          <w:sz w:val="24"/>
          <w:szCs w:val="24"/>
        </w:rPr>
        <w:tab/>
      </w:r>
      <w:r w:rsidRPr="00F201E2">
        <w:rPr>
          <w:rFonts w:cstheme="minorHAnsi"/>
          <w:bCs/>
          <w:sz w:val="24"/>
          <w:szCs w:val="24"/>
        </w:rPr>
        <w:tab/>
      </w:r>
      <w:r w:rsidRPr="00F201E2">
        <w:rPr>
          <w:rFonts w:cstheme="minorHAnsi"/>
          <w:bCs/>
          <w:sz w:val="24"/>
          <w:szCs w:val="24"/>
        </w:rPr>
        <w:tab/>
      </w:r>
      <w:r w:rsidRPr="00F201E2">
        <w:rPr>
          <w:rFonts w:cstheme="minorHAnsi"/>
          <w:bCs/>
          <w:sz w:val="24"/>
          <w:szCs w:val="24"/>
        </w:rPr>
        <w:tab/>
      </w:r>
      <w:r w:rsidRPr="00F201E2">
        <w:rPr>
          <w:rFonts w:cstheme="minorHAnsi"/>
          <w:bCs/>
          <w:sz w:val="24"/>
          <w:szCs w:val="24"/>
        </w:rPr>
        <w:tab/>
      </w:r>
      <w:r w:rsidRPr="00F201E2">
        <w:rPr>
          <w:rFonts w:cstheme="minorHAnsi"/>
          <w:bCs/>
          <w:sz w:val="24"/>
          <w:szCs w:val="24"/>
        </w:rPr>
        <w:tab/>
        <w:t xml:space="preserve">             </w:t>
      </w:r>
    </w:p>
    <w:p w14:paraId="7226A689" w14:textId="77777777" w:rsidR="000A7308" w:rsidRPr="00F201E2" w:rsidRDefault="00A60E71" w:rsidP="00A54768">
      <w:pPr>
        <w:rPr>
          <w:rFonts w:cstheme="minorHAnsi"/>
          <w:bCs/>
          <w:sz w:val="24"/>
          <w:szCs w:val="24"/>
        </w:rPr>
      </w:pPr>
      <w:r w:rsidRPr="00F201E2">
        <w:rPr>
          <w:rFonts w:cstheme="minorHAnsi"/>
          <w:bCs/>
          <w:sz w:val="24"/>
          <w:szCs w:val="24"/>
        </w:rPr>
        <w:t>Above all, this Association values its traditional role as a steward of the environment, an educational resource for the Citizens, Pest Management Professionals, and Government of the Commonwealth, and an advocate of moral responsibility and business integrity.</w:t>
      </w:r>
    </w:p>
    <w:p w14:paraId="5FE68A96" w14:textId="311AF49B" w:rsidR="00A54768" w:rsidRPr="000A7308" w:rsidRDefault="00A54768" w:rsidP="00A54768">
      <w:pPr>
        <w:rPr>
          <w:rFonts w:cstheme="minorHAnsi"/>
          <w:b/>
          <w:sz w:val="24"/>
          <w:szCs w:val="24"/>
        </w:rPr>
      </w:pPr>
      <w:r w:rsidRPr="00115093">
        <w:rPr>
          <w:b/>
          <w:sz w:val="24"/>
          <w:szCs w:val="24"/>
        </w:rPr>
        <w:lastRenderedPageBreak/>
        <w:t>ARTICLE II:</w:t>
      </w:r>
      <w:r w:rsidRPr="00115093">
        <w:rPr>
          <w:b/>
          <w:sz w:val="24"/>
          <w:szCs w:val="24"/>
        </w:rPr>
        <w:tab/>
        <w:t>MEMBERSHIP</w:t>
      </w:r>
    </w:p>
    <w:p w14:paraId="2A5F9727" w14:textId="77777777" w:rsidR="00A54768" w:rsidRPr="00115093" w:rsidRDefault="00A54768" w:rsidP="00A54768">
      <w:pPr>
        <w:rPr>
          <w:b/>
          <w:sz w:val="24"/>
          <w:szCs w:val="24"/>
        </w:rPr>
      </w:pPr>
      <w:r w:rsidRPr="00115093">
        <w:rPr>
          <w:b/>
          <w:sz w:val="24"/>
          <w:szCs w:val="24"/>
        </w:rPr>
        <w:tab/>
        <w:t>Section 1. Membership</w:t>
      </w:r>
    </w:p>
    <w:p w14:paraId="303673E8" w14:textId="78675FD3" w:rsidR="00A54768" w:rsidRPr="00115093" w:rsidRDefault="00A54768" w:rsidP="00A54768">
      <w:pPr>
        <w:ind w:left="720"/>
        <w:rPr>
          <w:sz w:val="24"/>
          <w:szCs w:val="24"/>
        </w:rPr>
      </w:pPr>
      <w:r w:rsidRPr="00115093">
        <w:rPr>
          <w:sz w:val="24"/>
          <w:szCs w:val="24"/>
        </w:rPr>
        <w:t xml:space="preserve">Membership is open to any individual, organization or business willing to support the vision, mission and objectives of the </w:t>
      </w:r>
      <w:r w:rsidR="00664A9F" w:rsidRPr="00115093">
        <w:rPr>
          <w:sz w:val="24"/>
          <w:szCs w:val="24"/>
        </w:rPr>
        <w:t>A</w:t>
      </w:r>
      <w:r w:rsidRPr="00115093">
        <w:rPr>
          <w:sz w:val="24"/>
          <w:szCs w:val="24"/>
        </w:rPr>
        <w:t>ssociation.</w:t>
      </w:r>
    </w:p>
    <w:p w14:paraId="340962B9" w14:textId="77777777" w:rsidR="004E5589" w:rsidRPr="00115093" w:rsidRDefault="00595A60" w:rsidP="00115093">
      <w:pPr>
        <w:pStyle w:val="NoSpacing"/>
        <w:rPr>
          <w:sz w:val="24"/>
          <w:szCs w:val="24"/>
        </w:rPr>
      </w:pPr>
      <w:r w:rsidRPr="00115093">
        <w:rPr>
          <w:sz w:val="24"/>
          <w:szCs w:val="24"/>
        </w:rPr>
        <w:tab/>
      </w:r>
      <w:r w:rsidRPr="00115093">
        <w:rPr>
          <w:sz w:val="24"/>
          <w:szCs w:val="24"/>
        </w:rPr>
        <w:tab/>
        <w:t>1. a. Active membership includes licensed PCOs.</w:t>
      </w:r>
    </w:p>
    <w:p w14:paraId="671D2C12" w14:textId="77777777" w:rsidR="004E5589" w:rsidRPr="00115093" w:rsidRDefault="00595A60" w:rsidP="00115093">
      <w:pPr>
        <w:pStyle w:val="NoSpacing"/>
        <w:rPr>
          <w:sz w:val="24"/>
          <w:szCs w:val="24"/>
        </w:rPr>
      </w:pPr>
      <w:r w:rsidRPr="00115093">
        <w:rPr>
          <w:sz w:val="24"/>
          <w:szCs w:val="24"/>
        </w:rPr>
        <w:tab/>
      </w:r>
      <w:r w:rsidRPr="00115093">
        <w:rPr>
          <w:sz w:val="24"/>
          <w:szCs w:val="24"/>
        </w:rPr>
        <w:tab/>
        <w:t>1. b. Allied membership includes industry representatives.</w:t>
      </w:r>
    </w:p>
    <w:p w14:paraId="653098B6" w14:textId="77777777" w:rsidR="004E5589" w:rsidRPr="00115093" w:rsidRDefault="004E5589" w:rsidP="00115093">
      <w:pPr>
        <w:pStyle w:val="NoSpacing"/>
        <w:rPr>
          <w:sz w:val="24"/>
          <w:szCs w:val="24"/>
        </w:rPr>
      </w:pPr>
    </w:p>
    <w:p w14:paraId="145F66B8" w14:textId="77777777" w:rsidR="00A54768" w:rsidRPr="00115093" w:rsidRDefault="00A54768" w:rsidP="00A54768">
      <w:pPr>
        <w:ind w:left="720"/>
        <w:rPr>
          <w:b/>
          <w:sz w:val="24"/>
          <w:szCs w:val="24"/>
        </w:rPr>
      </w:pPr>
      <w:r w:rsidRPr="00115093">
        <w:rPr>
          <w:b/>
          <w:sz w:val="24"/>
          <w:szCs w:val="24"/>
        </w:rPr>
        <w:t xml:space="preserve">Section </w:t>
      </w:r>
      <w:r w:rsidR="009146B7" w:rsidRPr="00115093">
        <w:rPr>
          <w:b/>
          <w:sz w:val="24"/>
          <w:szCs w:val="24"/>
        </w:rPr>
        <w:t>2</w:t>
      </w:r>
      <w:r w:rsidRPr="00115093">
        <w:rPr>
          <w:b/>
          <w:sz w:val="24"/>
          <w:szCs w:val="24"/>
        </w:rPr>
        <w:t>: Voting Eligibility</w:t>
      </w:r>
    </w:p>
    <w:p w14:paraId="2AF46A33" w14:textId="1D2BAAF6" w:rsidR="00A54768" w:rsidRPr="00115093" w:rsidRDefault="00D34F60" w:rsidP="00A54768">
      <w:pPr>
        <w:ind w:left="720"/>
        <w:rPr>
          <w:sz w:val="24"/>
          <w:szCs w:val="24"/>
        </w:rPr>
      </w:pPr>
      <w:r w:rsidRPr="00115093">
        <w:rPr>
          <w:sz w:val="24"/>
          <w:szCs w:val="24"/>
        </w:rPr>
        <w:t>Any</w:t>
      </w:r>
      <w:r w:rsidR="005D6366">
        <w:rPr>
          <w:sz w:val="24"/>
          <w:szCs w:val="24"/>
        </w:rPr>
        <w:t xml:space="preserve"> active</w:t>
      </w:r>
      <w:r w:rsidRPr="00115093">
        <w:rPr>
          <w:sz w:val="24"/>
          <w:szCs w:val="24"/>
        </w:rPr>
        <w:t xml:space="preserve"> member </w:t>
      </w:r>
      <w:r w:rsidR="00664A9F" w:rsidRPr="00115093">
        <w:rPr>
          <w:sz w:val="24"/>
          <w:szCs w:val="24"/>
        </w:rPr>
        <w:t>whose A</w:t>
      </w:r>
      <w:r w:rsidR="00595A60" w:rsidRPr="00115093">
        <w:rPr>
          <w:sz w:val="24"/>
          <w:szCs w:val="24"/>
        </w:rPr>
        <w:t xml:space="preserve">ssociation membership dues are current </w:t>
      </w:r>
      <w:r w:rsidRPr="00115093">
        <w:rPr>
          <w:sz w:val="24"/>
          <w:szCs w:val="24"/>
        </w:rPr>
        <w:t xml:space="preserve">may attend and vote at the </w:t>
      </w:r>
      <w:r w:rsidR="001C37B9" w:rsidRPr="00115093">
        <w:rPr>
          <w:sz w:val="24"/>
          <w:szCs w:val="24"/>
        </w:rPr>
        <w:t>Association’s annual</w:t>
      </w:r>
      <w:r w:rsidRPr="00115093">
        <w:rPr>
          <w:sz w:val="24"/>
          <w:szCs w:val="24"/>
        </w:rPr>
        <w:t xml:space="preserve"> business meeting.</w:t>
      </w:r>
    </w:p>
    <w:p w14:paraId="7D9AF9B2" w14:textId="77777777" w:rsidR="009146B7" w:rsidRPr="00115093" w:rsidRDefault="009146B7" w:rsidP="00A54768">
      <w:pPr>
        <w:ind w:left="720"/>
        <w:rPr>
          <w:b/>
          <w:sz w:val="24"/>
          <w:szCs w:val="24"/>
        </w:rPr>
      </w:pPr>
      <w:r w:rsidRPr="00115093">
        <w:rPr>
          <w:b/>
          <w:sz w:val="24"/>
          <w:szCs w:val="24"/>
        </w:rPr>
        <w:t>Section 3. Honorary/Emeritus Membership</w:t>
      </w:r>
    </w:p>
    <w:p w14:paraId="3D6A1355" w14:textId="74C9A0A5" w:rsidR="009146B7" w:rsidRPr="00D7614D" w:rsidRDefault="009146B7" w:rsidP="00A54768">
      <w:pPr>
        <w:ind w:left="720"/>
        <w:rPr>
          <w:b/>
          <w:sz w:val="24"/>
          <w:szCs w:val="24"/>
        </w:rPr>
      </w:pPr>
      <w:r w:rsidRPr="00115093">
        <w:rPr>
          <w:sz w:val="24"/>
          <w:szCs w:val="24"/>
        </w:rPr>
        <w:t>Retire</w:t>
      </w:r>
      <w:r w:rsidR="009942FA" w:rsidRPr="00115093">
        <w:rPr>
          <w:sz w:val="24"/>
          <w:szCs w:val="24"/>
        </w:rPr>
        <w:t>d</w:t>
      </w:r>
      <w:r w:rsidRPr="00115093">
        <w:rPr>
          <w:sz w:val="24"/>
          <w:szCs w:val="24"/>
        </w:rPr>
        <w:t xml:space="preserve"> individuals </w:t>
      </w:r>
      <w:r w:rsidR="002F6A00">
        <w:rPr>
          <w:sz w:val="24"/>
          <w:szCs w:val="24"/>
        </w:rPr>
        <w:t>who</w:t>
      </w:r>
      <w:r w:rsidR="002F6A00" w:rsidRPr="00115093">
        <w:rPr>
          <w:sz w:val="24"/>
          <w:szCs w:val="24"/>
        </w:rPr>
        <w:t xml:space="preserve"> </w:t>
      </w:r>
      <w:r w:rsidRPr="00115093">
        <w:rPr>
          <w:sz w:val="24"/>
          <w:szCs w:val="24"/>
        </w:rPr>
        <w:t xml:space="preserve">were active members for a minimum of ten years </w:t>
      </w:r>
      <w:r w:rsidR="002F6A00">
        <w:rPr>
          <w:sz w:val="24"/>
          <w:szCs w:val="24"/>
        </w:rPr>
        <w:t>and</w:t>
      </w:r>
      <w:r w:rsidR="002F6A00" w:rsidRPr="00115093">
        <w:rPr>
          <w:sz w:val="24"/>
          <w:szCs w:val="24"/>
        </w:rPr>
        <w:t xml:space="preserve"> </w:t>
      </w:r>
      <w:r w:rsidRPr="00115093">
        <w:rPr>
          <w:sz w:val="24"/>
          <w:szCs w:val="24"/>
        </w:rPr>
        <w:t xml:space="preserve">are worthy of </w:t>
      </w:r>
      <w:r w:rsidR="00521CE2" w:rsidRPr="00115093">
        <w:rPr>
          <w:sz w:val="24"/>
          <w:szCs w:val="24"/>
        </w:rPr>
        <w:t xml:space="preserve">such an honor may be nominated by either a Region Divisional Board or the State Board of Directors with a final approval by the State Board of Directors.  These individuals will enjoy all the benefits of active membership except holding an office and shall not be obliged to pay dues. </w:t>
      </w:r>
    </w:p>
    <w:p w14:paraId="29746C7C" w14:textId="77777777" w:rsidR="00D34F60" w:rsidRPr="00D7614D" w:rsidRDefault="00D34F60" w:rsidP="00D34F60">
      <w:pPr>
        <w:rPr>
          <w:b/>
          <w:sz w:val="24"/>
          <w:szCs w:val="24"/>
        </w:rPr>
      </w:pPr>
      <w:r w:rsidRPr="00D7614D">
        <w:rPr>
          <w:b/>
          <w:sz w:val="24"/>
          <w:szCs w:val="24"/>
        </w:rPr>
        <w:t>ARTICLE III:</w:t>
      </w:r>
      <w:r w:rsidRPr="00D7614D">
        <w:rPr>
          <w:b/>
          <w:sz w:val="24"/>
          <w:szCs w:val="24"/>
        </w:rPr>
        <w:tab/>
        <w:t>FINANCIAL MANAGEMENT</w:t>
      </w:r>
    </w:p>
    <w:p w14:paraId="7272AB42" w14:textId="77777777" w:rsidR="00D34F60" w:rsidRPr="00D7614D" w:rsidRDefault="00D34F60" w:rsidP="00D34F60">
      <w:pPr>
        <w:rPr>
          <w:b/>
          <w:sz w:val="24"/>
          <w:szCs w:val="24"/>
        </w:rPr>
      </w:pPr>
      <w:r w:rsidRPr="00D7614D">
        <w:rPr>
          <w:b/>
          <w:sz w:val="24"/>
          <w:szCs w:val="24"/>
        </w:rPr>
        <w:tab/>
        <w:t xml:space="preserve">Section 1. </w:t>
      </w:r>
    </w:p>
    <w:p w14:paraId="3420F77E" w14:textId="77777777" w:rsidR="00D34F60" w:rsidRPr="002F6A00" w:rsidRDefault="00D34F60" w:rsidP="00803096">
      <w:pPr>
        <w:ind w:left="720"/>
        <w:rPr>
          <w:sz w:val="24"/>
          <w:szCs w:val="24"/>
        </w:rPr>
      </w:pPr>
      <w:r w:rsidRPr="00D7614D">
        <w:rPr>
          <w:sz w:val="24"/>
          <w:szCs w:val="24"/>
        </w:rPr>
        <w:t xml:space="preserve">The </w:t>
      </w:r>
      <w:r w:rsidR="00664A9F" w:rsidRPr="00D7614D">
        <w:rPr>
          <w:sz w:val="24"/>
          <w:szCs w:val="24"/>
        </w:rPr>
        <w:t>A</w:t>
      </w:r>
      <w:r w:rsidRPr="00D7614D">
        <w:rPr>
          <w:sz w:val="24"/>
          <w:szCs w:val="24"/>
        </w:rPr>
        <w:t xml:space="preserve">ssociation will charge dues as directed by the State Board of Directors.  </w:t>
      </w:r>
      <w:r w:rsidR="00A8415A">
        <w:rPr>
          <w:sz w:val="24"/>
          <w:szCs w:val="24"/>
        </w:rPr>
        <w:t xml:space="preserve">A portion of the dues </w:t>
      </w:r>
      <w:r w:rsidR="002F6A00">
        <w:rPr>
          <w:sz w:val="24"/>
          <w:szCs w:val="24"/>
        </w:rPr>
        <w:t>will</w:t>
      </w:r>
      <w:r w:rsidR="00A8415A">
        <w:rPr>
          <w:sz w:val="24"/>
          <w:szCs w:val="24"/>
        </w:rPr>
        <w:t xml:space="preserve"> be allocated to the Regional </w:t>
      </w:r>
      <w:r w:rsidR="002F6A00">
        <w:rPr>
          <w:sz w:val="24"/>
          <w:szCs w:val="24"/>
        </w:rPr>
        <w:t>Divisions,</w:t>
      </w:r>
      <w:r w:rsidR="007354FE">
        <w:rPr>
          <w:sz w:val="24"/>
          <w:szCs w:val="24"/>
        </w:rPr>
        <w:t xml:space="preserve"> based on the number of members in each </w:t>
      </w:r>
      <w:r w:rsidR="002F6A00">
        <w:rPr>
          <w:sz w:val="24"/>
          <w:szCs w:val="24"/>
        </w:rPr>
        <w:t>D</w:t>
      </w:r>
      <w:r w:rsidR="007354FE">
        <w:rPr>
          <w:sz w:val="24"/>
          <w:szCs w:val="24"/>
        </w:rPr>
        <w:t xml:space="preserve">ivision. </w:t>
      </w:r>
      <w:r w:rsidR="002F6A00">
        <w:rPr>
          <w:sz w:val="24"/>
          <w:szCs w:val="24"/>
        </w:rPr>
        <w:t xml:space="preserve">This amount will be determined by the State Board of Directors and shall be payable at the beginning of the calendar year. </w:t>
      </w:r>
    </w:p>
    <w:p w14:paraId="6FC361A1" w14:textId="77777777" w:rsidR="00113C8A" w:rsidRPr="002F6A00" w:rsidRDefault="00113C8A" w:rsidP="00D34F60">
      <w:pPr>
        <w:rPr>
          <w:b/>
          <w:sz w:val="24"/>
          <w:szCs w:val="24"/>
        </w:rPr>
      </w:pPr>
      <w:r w:rsidRPr="002F6A00">
        <w:rPr>
          <w:b/>
          <w:sz w:val="24"/>
          <w:szCs w:val="24"/>
        </w:rPr>
        <w:t>ARTICLE IV:</w:t>
      </w:r>
      <w:r w:rsidRPr="002F6A00">
        <w:rPr>
          <w:b/>
          <w:sz w:val="24"/>
          <w:szCs w:val="24"/>
        </w:rPr>
        <w:tab/>
        <w:t>REGIONS</w:t>
      </w:r>
    </w:p>
    <w:p w14:paraId="35855AEB" w14:textId="70C84FAD" w:rsidR="00113C8A" w:rsidRPr="002F6A00" w:rsidRDefault="00113C8A" w:rsidP="00D34F60">
      <w:pPr>
        <w:rPr>
          <w:b/>
          <w:sz w:val="24"/>
          <w:szCs w:val="24"/>
        </w:rPr>
      </w:pPr>
      <w:r w:rsidRPr="002F6A00">
        <w:rPr>
          <w:b/>
          <w:sz w:val="24"/>
          <w:szCs w:val="24"/>
        </w:rPr>
        <w:tab/>
        <w:t>Section 1.</w:t>
      </w:r>
      <w:r w:rsidR="00C363DE" w:rsidRPr="002F6A00">
        <w:rPr>
          <w:b/>
          <w:sz w:val="24"/>
          <w:szCs w:val="24"/>
        </w:rPr>
        <w:t xml:space="preserve"> Region</w:t>
      </w:r>
      <w:r w:rsidR="002E3CFE">
        <w:rPr>
          <w:b/>
          <w:sz w:val="24"/>
          <w:szCs w:val="24"/>
        </w:rPr>
        <w:t>s</w:t>
      </w:r>
    </w:p>
    <w:p w14:paraId="57FDC5E8" w14:textId="71600944" w:rsidR="00113C8A" w:rsidRPr="00F201E2" w:rsidRDefault="00113C8A" w:rsidP="00D34F60">
      <w:pPr>
        <w:rPr>
          <w:sz w:val="24"/>
          <w:szCs w:val="24"/>
        </w:rPr>
      </w:pPr>
      <w:r w:rsidRPr="002F6A00">
        <w:rPr>
          <w:b/>
          <w:sz w:val="24"/>
          <w:szCs w:val="24"/>
        </w:rPr>
        <w:tab/>
      </w:r>
      <w:r w:rsidRPr="00F201E2">
        <w:rPr>
          <w:sz w:val="24"/>
          <w:szCs w:val="24"/>
        </w:rPr>
        <w:t xml:space="preserve">The </w:t>
      </w:r>
      <w:r w:rsidR="00664A9F" w:rsidRPr="00F201E2">
        <w:rPr>
          <w:sz w:val="24"/>
          <w:szCs w:val="24"/>
        </w:rPr>
        <w:t>A</w:t>
      </w:r>
      <w:r w:rsidRPr="00F201E2">
        <w:rPr>
          <w:sz w:val="24"/>
          <w:szCs w:val="24"/>
        </w:rPr>
        <w:t xml:space="preserve">ssociation members will be grouped geographically into </w:t>
      </w:r>
      <w:r w:rsidR="0087369A" w:rsidRPr="00F201E2">
        <w:rPr>
          <w:sz w:val="24"/>
          <w:szCs w:val="24"/>
        </w:rPr>
        <w:t>three</w:t>
      </w:r>
      <w:r w:rsidR="00AC1AC4" w:rsidRPr="00F201E2">
        <w:rPr>
          <w:sz w:val="24"/>
          <w:szCs w:val="24"/>
        </w:rPr>
        <w:t xml:space="preserve"> </w:t>
      </w:r>
      <w:r w:rsidR="00BB6287" w:rsidRPr="00F201E2">
        <w:rPr>
          <w:sz w:val="24"/>
          <w:szCs w:val="24"/>
        </w:rPr>
        <w:t>Regions.</w:t>
      </w:r>
    </w:p>
    <w:p w14:paraId="14C4EDAB" w14:textId="77777777" w:rsidR="00BB6287" w:rsidRPr="00F201E2" w:rsidRDefault="00C363DE" w:rsidP="00BB6287">
      <w:pPr>
        <w:ind w:left="720"/>
        <w:rPr>
          <w:b/>
          <w:sz w:val="24"/>
          <w:szCs w:val="24"/>
        </w:rPr>
      </w:pPr>
      <w:r w:rsidRPr="00F201E2">
        <w:rPr>
          <w:b/>
          <w:sz w:val="24"/>
          <w:szCs w:val="24"/>
        </w:rPr>
        <w:t xml:space="preserve">Section 2. </w:t>
      </w:r>
    </w:p>
    <w:p w14:paraId="6804C722" w14:textId="7C8EAD47" w:rsidR="00BB6287" w:rsidRPr="00F201E2" w:rsidRDefault="00BB6287" w:rsidP="00BB6287">
      <w:pPr>
        <w:ind w:left="720"/>
        <w:rPr>
          <w:b/>
          <w:sz w:val="24"/>
          <w:szCs w:val="24"/>
        </w:rPr>
      </w:pPr>
      <w:r w:rsidRPr="00F201E2">
        <w:rPr>
          <w:b/>
          <w:sz w:val="24"/>
          <w:szCs w:val="24"/>
        </w:rPr>
        <w:t>Eastern Region Counties</w:t>
      </w:r>
    </w:p>
    <w:p w14:paraId="1A584F07" w14:textId="77777777" w:rsidR="00BB6287" w:rsidRPr="00F201E2" w:rsidRDefault="00BB6287" w:rsidP="00BB6287">
      <w:pPr>
        <w:ind w:left="720"/>
        <w:rPr>
          <w:sz w:val="24"/>
          <w:szCs w:val="24"/>
        </w:rPr>
      </w:pPr>
      <w:r w:rsidRPr="00F201E2">
        <w:rPr>
          <w:sz w:val="24"/>
          <w:szCs w:val="24"/>
        </w:rPr>
        <w:t xml:space="preserve">Berks, Bucks, Bradford, Carbon, Chester, Columbia, Delaware, Lackawanna, Lehigh, Luzerne, Monroe, Montgomery, Northampton, Philadelphia, Pike, Schuylkill, Sullivan, Susquehanna, Wayne, Wyoming, </w:t>
      </w:r>
    </w:p>
    <w:p w14:paraId="3D9E3BA2" w14:textId="2F8569D3" w:rsidR="00C363DE" w:rsidRPr="00F201E2" w:rsidRDefault="00C363DE" w:rsidP="00D34F60">
      <w:pPr>
        <w:rPr>
          <w:b/>
          <w:sz w:val="24"/>
          <w:szCs w:val="24"/>
        </w:rPr>
      </w:pPr>
    </w:p>
    <w:p w14:paraId="2C3994A7" w14:textId="77777777" w:rsidR="00BB6287" w:rsidRPr="00F201E2" w:rsidRDefault="00BB6287" w:rsidP="00D34F60">
      <w:pPr>
        <w:rPr>
          <w:b/>
          <w:sz w:val="24"/>
          <w:szCs w:val="24"/>
        </w:rPr>
      </w:pPr>
    </w:p>
    <w:p w14:paraId="7A629455" w14:textId="03DC2F91" w:rsidR="00AC1AC4" w:rsidRPr="00F201E2" w:rsidRDefault="00AC1AC4" w:rsidP="00C363DE">
      <w:pPr>
        <w:ind w:firstLine="720"/>
        <w:rPr>
          <w:b/>
          <w:sz w:val="24"/>
          <w:szCs w:val="24"/>
        </w:rPr>
      </w:pPr>
      <w:r w:rsidRPr="00F201E2">
        <w:rPr>
          <w:b/>
          <w:sz w:val="24"/>
          <w:szCs w:val="24"/>
        </w:rPr>
        <w:t>Central</w:t>
      </w:r>
      <w:r w:rsidR="00C363DE" w:rsidRPr="00F201E2">
        <w:rPr>
          <w:b/>
          <w:sz w:val="24"/>
          <w:szCs w:val="24"/>
        </w:rPr>
        <w:t xml:space="preserve"> </w:t>
      </w:r>
      <w:r w:rsidR="002E3CFE" w:rsidRPr="00F201E2">
        <w:rPr>
          <w:b/>
          <w:sz w:val="24"/>
          <w:szCs w:val="24"/>
        </w:rPr>
        <w:t>Region</w:t>
      </w:r>
      <w:r w:rsidR="00BB6287" w:rsidRPr="00F201E2">
        <w:rPr>
          <w:b/>
          <w:sz w:val="24"/>
          <w:szCs w:val="24"/>
        </w:rPr>
        <w:t xml:space="preserve"> Counties</w:t>
      </w:r>
      <w:r w:rsidR="002E3CFE" w:rsidRPr="00F201E2">
        <w:rPr>
          <w:b/>
          <w:sz w:val="24"/>
          <w:szCs w:val="24"/>
        </w:rPr>
        <w:t xml:space="preserve"> </w:t>
      </w:r>
    </w:p>
    <w:p w14:paraId="32E182F5" w14:textId="131C14C9" w:rsidR="00C363DE" w:rsidRPr="00F201E2" w:rsidRDefault="00C363DE" w:rsidP="00C363DE">
      <w:pPr>
        <w:ind w:left="720"/>
        <w:rPr>
          <w:sz w:val="24"/>
          <w:szCs w:val="24"/>
        </w:rPr>
      </w:pPr>
      <w:r w:rsidRPr="00F201E2">
        <w:rPr>
          <w:sz w:val="24"/>
          <w:szCs w:val="24"/>
        </w:rPr>
        <w:t xml:space="preserve">Adams, Bedford, Blair, </w:t>
      </w:r>
      <w:r w:rsidR="0087369A" w:rsidRPr="00F201E2">
        <w:rPr>
          <w:sz w:val="24"/>
          <w:szCs w:val="24"/>
        </w:rPr>
        <w:t xml:space="preserve">Cameron, </w:t>
      </w:r>
      <w:r w:rsidRPr="00F201E2">
        <w:rPr>
          <w:sz w:val="24"/>
          <w:szCs w:val="24"/>
        </w:rPr>
        <w:t xml:space="preserve">Centre, </w:t>
      </w:r>
      <w:r w:rsidR="0087369A" w:rsidRPr="00F201E2">
        <w:rPr>
          <w:sz w:val="24"/>
          <w:szCs w:val="24"/>
        </w:rPr>
        <w:t xml:space="preserve">Clearfield, Clinton, </w:t>
      </w:r>
      <w:r w:rsidRPr="00F201E2">
        <w:rPr>
          <w:sz w:val="24"/>
          <w:szCs w:val="24"/>
        </w:rPr>
        <w:t xml:space="preserve">Cumberland, Dauphin, </w:t>
      </w:r>
      <w:r w:rsidR="0087369A" w:rsidRPr="00F201E2">
        <w:rPr>
          <w:sz w:val="24"/>
          <w:szCs w:val="24"/>
        </w:rPr>
        <w:t xml:space="preserve">Elk, </w:t>
      </w:r>
      <w:r w:rsidRPr="00F201E2">
        <w:rPr>
          <w:sz w:val="24"/>
          <w:szCs w:val="24"/>
        </w:rPr>
        <w:t xml:space="preserve">Franklin, Fulton, Huntington, Juniata, Lancaster, </w:t>
      </w:r>
      <w:r w:rsidR="002F6A00" w:rsidRPr="00F201E2">
        <w:rPr>
          <w:sz w:val="24"/>
          <w:szCs w:val="24"/>
        </w:rPr>
        <w:t xml:space="preserve">Lebanon, </w:t>
      </w:r>
      <w:r w:rsidR="0087369A" w:rsidRPr="00F201E2">
        <w:rPr>
          <w:sz w:val="24"/>
          <w:szCs w:val="24"/>
        </w:rPr>
        <w:t xml:space="preserve">Lycoming, McKean, </w:t>
      </w:r>
      <w:r w:rsidRPr="00F201E2">
        <w:rPr>
          <w:sz w:val="24"/>
          <w:szCs w:val="24"/>
        </w:rPr>
        <w:t>Mifflin,</w:t>
      </w:r>
      <w:r w:rsidR="0087369A" w:rsidRPr="00F201E2">
        <w:rPr>
          <w:sz w:val="24"/>
          <w:szCs w:val="24"/>
        </w:rPr>
        <w:t xml:space="preserve"> Montour,</w:t>
      </w:r>
      <w:r w:rsidRPr="00F201E2">
        <w:rPr>
          <w:sz w:val="24"/>
          <w:szCs w:val="24"/>
        </w:rPr>
        <w:t xml:space="preserve"> </w:t>
      </w:r>
      <w:r w:rsidR="0087369A" w:rsidRPr="00F201E2">
        <w:rPr>
          <w:sz w:val="24"/>
          <w:szCs w:val="24"/>
        </w:rPr>
        <w:t xml:space="preserve">Northumberland, </w:t>
      </w:r>
      <w:r w:rsidRPr="00F201E2">
        <w:rPr>
          <w:sz w:val="24"/>
          <w:szCs w:val="24"/>
        </w:rPr>
        <w:t xml:space="preserve">Perry, </w:t>
      </w:r>
      <w:r w:rsidR="0087369A" w:rsidRPr="00F201E2">
        <w:rPr>
          <w:sz w:val="24"/>
          <w:szCs w:val="24"/>
        </w:rPr>
        <w:t xml:space="preserve">Potter, </w:t>
      </w:r>
      <w:r w:rsidRPr="00F201E2">
        <w:rPr>
          <w:sz w:val="24"/>
          <w:szCs w:val="24"/>
        </w:rPr>
        <w:t xml:space="preserve">Snyder, </w:t>
      </w:r>
      <w:r w:rsidR="0087369A" w:rsidRPr="00F201E2">
        <w:rPr>
          <w:sz w:val="24"/>
          <w:szCs w:val="24"/>
        </w:rPr>
        <w:t xml:space="preserve">Tioga, </w:t>
      </w:r>
      <w:r w:rsidRPr="00F201E2">
        <w:rPr>
          <w:sz w:val="24"/>
          <w:szCs w:val="24"/>
        </w:rPr>
        <w:t>York</w:t>
      </w:r>
      <w:r w:rsidR="002F6A00" w:rsidRPr="00F201E2">
        <w:rPr>
          <w:sz w:val="24"/>
          <w:szCs w:val="24"/>
        </w:rPr>
        <w:t xml:space="preserve">, </w:t>
      </w:r>
      <w:r w:rsidR="0087369A" w:rsidRPr="00F201E2">
        <w:rPr>
          <w:sz w:val="24"/>
          <w:szCs w:val="24"/>
        </w:rPr>
        <w:t xml:space="preserve">and </w:t>
      </w:r>
      <w:r w:rsidR="002F6A00" w:rsidRPr="00F201E2">
        <w:rPr>
          <w:sz w:val="24"/>
          <w:szCs w:val="24"/>
        </w:rPr>
        <w:t>Union</w:t>
      </w:r>
    </w:p>
    <w:p w14:paraId="362E6A1C" w14:textId="1B384F4D" w:rsidR="00C363DE" w:rsidRPr="00F201E2" w:rsidRDefault="00C363DE" w:rsidP="00C363DE">
      <w:pPr>
        <w:ind w:left="720"/>
        <w:rPr>
          <w:b/>
          <w:sz w:val="24"/>
          <w:szCs w:val="24"/>
        </w:rPr>
      </w:pPr>
      <w:r w:rsidRPr="00F201E2">
        <w:rPr>
          <w:b/>
          <w:sz w:val="24"/>
          <w:szCs w:val="24"/>
        </w:rPr>
        <w:t xml:space="preserve">Western </w:t>
      </w:r>
      <w:r w:rsidR="002E3CFE" w:rsidRPr="00F201E2">
        <w:rPr>
          <w:b/>
          <w:sz w:val="24"/>
          <w:szCs w:val="24"/>
        </w:rPr>
        <w:t>Region</w:t>
      </w:r>
      <w:r w:rsidR="00BB6287" w:rsidRPr="00F201E2">
        <w:rPr>
          <w:b/>
          <w:sz w:val="24"/>
          <w:szCs w:val="24"/>
        </w:rPr>
        <w:t xml:space="preserve"> Counties</w:t>
      </w:r>
    </w:p>
    <w:p w14:paraId="2DA97729" w14:textId="405E012E" w:rsidR="00C363DE" w:rsidRPr="00F201E2" w:rsidRDefault="00C363DE" w:rsidP="00C363DE">
      <w:pPr>
        <w:ind w:left="720"/>
        <w:rPr>
          <w:sz w:val="24"/>
          <w:szCs w:val="24"/>
        </w:rPr>
      </w:pPr>
      <w:r w:rsidRPr="00F201E2">
        <w:rPr>
          <w:sz w:val="24"/>
          <w:szCs w:val="24"/>
        </w:rPr>
        <w:t xml:space="preserve">Allegheny, Armstrong, Beaver, Butler, Clarion, </w:t>
      </w:r>
      <w:r w:rsidR="000D3E9B" w:rsidRPr="00F201E2">
        <w:rPr>
          <w:sz w:val="24"/>
          <w:szCs w:val="24"/>
        </w:rPr>
        <w:t xml:space="preserve">Cambria, </w:t>
      </w:r>
      <w:r w:rsidRPr="00F201E2">
        <w:rPr>
          <w:sz w:val="24"/>
          <w:szCs w:val="24"/>
        </w:rPr>
        <w:t xml:space="preserve">Crawford, </w:t>
      </w:r>
      <w:r w:rsidR="00BB6287" w:rsidRPr="00F201E2">
        <w:rPr>
          <w:sz w:val="24"/>
          <w:szCs w:val="24"/>
        </w:rPr>
        <w:t xml:space="preserve">Erie, Forest, </w:t>
      </w:r>
      <w:r w:rsidRPr="00F201E2">
        <w:rPr>
          <w:sz w:val="24"/>
          <w:szCs w:val="24"/>
        </w:rPr>
        <w:t xml:space="preserve">Fayette, Forest, Greene, Indiana, Jefferson. Lawrence, Mercer, Somerset, Venango, </w:t>
      </w:r>
      <w:r w:rsidR="000D3E9B" w:rsidRPr="00F201E2">
        <w:rPr>
          <w:sz w:val="24"/>
          <w:szCs w:val="24"/>
        </w:rPr>
        <w:t xml:space="preserve">Warren, </w:t>
      </w:r>
      <w:r w:rsidRPr="00F201E2">
        <w:rPr>
          <w:sz w:val="24"/>
          <w:szCs w:val="24"/>
        </w:rPr>
        <w:t xml:space="preserve">Washington, </w:t>
      </w:r>
      <w:r w:rsidR="00BB6287" w:rsidRPr="00F201E2">
        <w:rPr>
          <w:sz w:val="24"/>
          <w:szCs w:val="24"/>
        </w:rPr>
        <w:t xml:space="preserve">and </w:t>
      </w:r>
      <w:r w:rsidRPr="00F201E2">
        <w:rPr>
          <w:sz w:val="24"/>
          <w:szCs w:val="24"/>
        </w:rPr>
        <w:t>Westmor</w:t>
      </w:r>
      <w:r w:rsidR="00BB6287" w:rsidRPr="00F201E2">
        <w:rPr>
          <w:sz w:val="24"/>
          <w:szCs w:val="24"/>
        </w:rPr>
        <w:t>e</w:t>
      </w:r>
      <w:r w:rsidRPr="00F201E2">
        <w:rPr>
          <w:sz w:val="24"/>
          <w:szCs w:val="24"/>
        </w:rPr>
        <w:t>land</w:t>
      </w:r>
    </w:p>
    <w:p w14:paraId="594D2234" w14:textId="7D7B16C7" w:rsidR="00C363DE" w:rsidRPr="00F201E2" w:rsidRDefault="00AF7004" w:rsidP="00C363DE">
      <w:pPr>
        <w:ind w:left="720"/>
        <w:rPr>
          <w:b/>
          <w:sz w:val="24"/>
          <w:szCs w:val="24"/>
        </w:rPr>
      </w:pPr>
      <w:r w:rsidRPr="00F201E2">
        <w:rPr>
          <w:b/>
          <w:sz w:val="24"/>
          <w:szCs w:val="24"/>
        </w:rPr>
        <w:t xml:space="preserve">Section 3. </w:t>
      </w:r>
      <w:r w:rsidR="002E3CFE" w:rsidRPr="00F201E2">
        <w:rPr>
          <w:b/>
          <w:sz w:val="24"/>
          <w:szCs w:val="24"/>
        </w:rPr>
        <w:t xml:space="preserve">Regional </w:t>
      </w:r>
      <w:r w:rsidRPr="00F201E2">
        <w:rPr>
          <w:b/>
          <w:sz w:val="24"/>
          <w:szCs w:val="24"/>
        </w:rPr>
        <w:t>Boards</w:t>
      </w:r>
    </w:p>
    <w:p w14:paraId="7F261B93" w14:textId="7625C6FA" w:rsidR="00AF7004" w:rsidRPr="00BB6287" w:rsidRDefault="00AF7004" w:rsidP="00C363DE">
      <w:pPr>
        <w:ind w:left="720"/>
        <w:rPr>
          <w:sz w:val="24"/>
          <w:szCs w:val="24"/>
          <w:u w:val="single"/>
        </w:rPr>
      </w:pPr>
      <w:r w:rsidRPr="00F201E2">
        <w:rPr>
          <w:sz w:val="24"/>
          <w:szCs w:val="24"/>
        </w:rPr>
        <w:t xml:space="preserve">The business and affairs of each </w:t>
      </w:r>
      <w:r w:rsidR="007B3E7B" w:rsidRPr="00F201E2">
        <w:rPr>
          <w:sz w:val="24"/>
          <w:szCs w:val="24"/>
        </w:rPr>
        <w:t>region</w:t>
      </w:r>
      <w:r w:rsidRPr="00F201E2">
        <w:rPr>
          <w:sz w:val="24"/>
          <w:szCs w:val="24"/>
        </w:rPr>
        <w:t xml:space="preserve"> shall be </w:t>
      </w:r>
      <w:r w:rsidR="004E5589" w:rsidRPr="00F201E2">
        <w:rPr>
          <w:sz w:val="24"/>
          <w:szCs w:val="24"/>
        </w:rPr>
        <w:t xml:space="preserve">conducted by </w:t>
      </w:r>
      <w:r w:rsidRPr="00F201E2">
        <w:rPr>
          <w:sz w:val="24"/>
          <w:szCs w:val="24"/>
        </w:rPr>
        <w:t xml:space="preserve">a </w:t>
      </w:r>
      <w:r w:rsidR="00836A45" w:rsidRPr="00F201E2">
        <w:rPr>
          <w:sz w:val="24"/>
          <w:szCs w:val="24"/>
        </w:rPr>
        <w:t xml:space="preserve">Regional </w:t>
      </w:r>
      <w:r w:rsidRPr="00F201E2">
        <w:rPr>
          <w:sz w:val="24"/>
          <w:szCs w:val="24"/>
        </w:rPr>
        <w:t>Board of at least five members.  Each shall have a Governor</w:t>
      </w:r>
      <w:r w:rsidR="00DC3DC9" w:rsidRPr="00F201E2">
        <w:rPr>
          <w:sz w:val="24"/>
          <w:szCs w:val="24"/>
        </w:rPr>
        <w:t>, a Treasurer,</w:t>
      </w:r>
      <w:r w:rsidRPr="00F201E2">
        <w:rPr>
          <w:sz w:val="24"/>
          <w:szCs w:val="24"/>
        </w:rPr>
        <w:t xml:space="preserve"> and a minimum of two Directors</w:t>
      </w:r>
      <w:r w:rsidRPr="00F201E2">
        <w:rPr>
          <w:sz w:val="24"/>
          <w:szCs w:val="24"/>
          <w:u w:val="single"/>
        </w:rPr>
        <w:t>.</w:t>
      </w:r>
      <w:r w:rsidR="00DC3DC9" w:rsidRPr="00BB6287">
        <w:rPr>
          <w:sz w:val="24"/>
          <w:szCs w:val="24"/>
          <w:u w:val="single"/>
        </w:rPr>
        <w:t xml:space="preserve"> </w:t>
      </w:r>
    </w:p>
    <w:p w14:paraId="73FCCBD0" w14:textId="34E0AB33" w:rsidR="00D34F60" w:rsidRPr="00DC3DC9" w:rsidRDefault="00D34F60" w:rsidP="00D34F60">
      <w:pPr>
        <w:rPr>
          <w:b/>
          <w:sz w:val="24"/>
          <w:szCs w:val="24"/>
        </w:rPr>
      </w:pPr>
      <w:r w:rsidRPr="00DC3DC9">
        <w:rPr>
          <w:b/>
          <w:sz w:val="24"/>
          <w:szCs w:val="24"/>
        </w:rPr>
        <w:t xml:space="preserve">ARTICLE </w:t>
      </w:r>
      <w:r w:rsidR="00113C8A" w:rsidRPr="00DC3DC9">
        <w:rPr>
          <w:b/>
          <w:sz w:val="24"/>
          <w:szCs w:val="24"/>
        </w:rPr>
        <w:t>V</w:t>
      </w:r>
      <w:r w:rsidRPr="00DC3DC9">
        <w:rPr>
          <w:b/>
          <w:sz w:val="24"/>
          <w:szCs w:val="24"/>
        </w:rPr>
        <w:t>:</w:t>
      </w:r>
      <w:r w:rsidRPr="00DC3DC9">
        <w:rPr>
          <w:b/>
          <w:sz w:val="24"/>
          <w:szCs w:val="24"/>
        </w:rPr>
        <w:tab/>
        <w:t>ORGANIZ</w:t>
      </w:r>
      <w:r w:rsidR="004E5589" w:rsidRPr="00DC3DC9">
        <w:rPr>
          <w:b/>
          <w:sz w:val="24"/>
          <w:szCs w:val="24"/>
        </w:rPr>
        <w:t>A</w:t>
      </w:r>
      <w:r w:rsidRPr="00DC3DC9">
        <w:rPr>
          <w:b/>
          <w:sz w:val="24"/>
          <w:szCs w:val="24"/>
        </w:rPr>
        <w:t xml:space="preserve">TION – </w:t>
      </w:r>
      <w:r w:rsidR="00141235" w:rsidRPr="00DC3DC9">
        <w:rPr>
          <w:b/>
          <w:sz w:val="24"/>
          <w:szCs w:val="24"/>
        </w:rPr>
        <w:t>OFFICERS &amp;</w:t>
      </w:r>
      <w:r w:rsidR="00595A60" w:rsidRPr="00DC3DC9">
        <w:rPr>
          <w:b/>
          <w:sz w:val="24"/>
          <w:szCs w:val="24"/>
        </w:rPr>
        <w:t xml:space="preserve"> </w:t>
      </w:r>
      <w:r w:rsidRPr="00DC3DC9">
        <w:rPr>
          <w:b/>
          <w:sz w:val="24"/>
          <w:szCs w:val="24"/>
        </w:rPr>
        <w:t>BOARD OF DIRECTORS</w:t>
      </w:r>
    </w:p>
    <w:p w14:paraId="4423DCAE" w14:textId="4DF09370" w:rsidR="00D34F60" w:rsidRPr="00DC3DC9" w:rsidRDefault="00D34F60" w:rsidP="00D34F60">
      <w:pPr>
        <w:rPr>
          <w:b/>
          <w:sz w:val="24"/>
          <w:szCs w:val="24"/>
        </w:rPr>
      </w:pPr>
      <w:r w:rsidRPr="00DC3DC9">
        <w:rPr>
          <w:b/>
          <w:sz w:val="24"/>
          <w:szCs w:val="24"/>
        </w:rPr>
        <w:tab/>
        <w:t xml:space="preserve">Section 1. </w:t>
      </w:r>
      <w:r w:rsidR="00DC3DC9" w:rsidRPr="00DC3DC9">
        <w:rPr>
          <w:b/>
          <w:sz w:val="24"/>
          <w:szCs w:val="24"/>
        </w:rPr>
        <w:t>Officers &amp;</w:t>
      </w:r>
      <w:r w:rsidR="00595A60" w:rsidRPr="00DC3DC9">
        <w:rPr>
          <w:b/>
          <w:sz w:val="24"/>
          <w:szCs w:val="24"/>
        </w:rPr>
        <w:t xml:space="preserve"> Board of Directors - Eligibility</w:t>
      </w:r>
    </w:p>
    <w:p w14:paraId="4C39BC0B" w14:textId="673DCAC8" w:rsidR="00BB6287" w:rsidRDefault="00113C8A" w:rsidP="00BB6287">
      <w:pPr>
        <w:ind w:left="720"/>
        <w:rPr>
          <w:sz w:val="24"/>
          <w:szCs w:val="24"/>
        </w:rPr>
      </w:pPr>
      <w:r w:rsidRPr="00DC3DC9">
        <w:rPr>
          <w:sz w:val="24"/>
          <w:szCs w:val="24"/>
        </w:rPr>
        <w:t xml:space="preserve">The business and affairs of the </w:t>
      </w:r>
      <w:r w:rsidR="00664A9F" w:rsidRPr="00DC3DC9">
        <w:rPr>
          <w:sz w:val="24"/>
          <w:szCs w:val="24"/>
        </w:rPr>
        <w:t>A</w:t>
      </w:r>
      <w:r w:rsidRPr="00DC3DC9">
        <w:rPr>
          <w:sz w:val="24"/>
          <w:szCs w:val="24"/>
        </w:rPr>
        <w:t>ssociation shall be managed by the State Board of Directors consisting of</w:t>
      </w:r>
      <w:r w:rsidR="00D34F60" w:rsidRPr="00DC3DC9">
        <w:rPr>
          <w:b/>
          <w:sz w:val="24"/>
          <w:szCs w:val="24"/>
        </w:rPr>
        <w:t xml:space="preserve"> </w:t>
      </w:r>
      <w:r w:rsidR="00595A60" w:rsidRPr="00DC3DC9">
        <w:rPr>
          <w:sz w:val="24"/>
          <w:szCs w:val="24"/>
        </w:rPr>
        <w:t>the President, President-Elect, Vice President,</w:t>
      </w:r>
      <w:r w:rsidR="004E5589" w:rsidRPr="00DC3DC9">
        <w:rPr>
          <w:sz w:val="24"/>
          <w:szCs w:val="24"/>
        </w:rPr>
        <w:t xml:space="preserve"> </w:t>
      </w:r>
      <w:r w:rsidR="00BB6287">
        <w:rPr>
          <w:sz w:val="24"/>
          <w:szCs w:val="24"/>
        </w:rPr>
        <w:t>along with three directors from each region as voting members with the Past President serving on the Board as an Ex-Officio member</w:t>
      </w:r>
      <w:r w:rsidR="00DC3DC9">
        <w:rPr>
          <w:sz w:val="24"/>
          <w:szCs w:val="24"/>
        </w:rPr>
        <w:t>.</w:t>
      </w:r>
      <w:r w:rsidR="004E5589" w:rsidRPr="00DC3DC9">
        <w:rPr>
          <w:sz w:val="24"/>
          <w:szCs w:val="24"/>
        </w:rPr>
        <w:t xml:space="preserve"> </w:t>
      </w:r>
      <w:r w:rsidR="00BB6287" w:rsidRPr="00DC3DC9">
        <w:rPr>
          <w:sz w:val="24"/>
          <w:szCs w:val="24"/>
        </w:rPr>
        <w:t xml:space="preserve">A </w:t>
      </w:r>
      <w:r w:rsidR="00BB6287">
        <w:rPr>
          <w:sz w:val="24"/>
          <w:szCs w:val="24"/>
        </w:rPr>
        <w:t>T</w:t>
      </w:r>
      <w:r w:rsidR="00BB6287" w:rsidRPr="00DC3DC9">
        <w:rPr>
          <w:sz w:val="24"/>
          <w:szCs w:val="24"/>
        </w:rPr>
        <w:t xml:space="preserve">echnical </w:t>
      </w:r>
      <w:r w:rsidR="00BB6287">
        <w:rPr>
          <w:sz w:val="24"/>
          <w:szCs w:val="24"/>
        </w:rPr>
        <w:t>A</w:t>
      </w:r>
      <w:r w:rsidR="00BB6287" w:rsidRPr="00DC3DC9">
        <w:rPr>
          <w:sz w:val="24"/>
          <w:szCs w:val="24"/>
        </w:rPr>
        <w:t xml:space="preserve">dvisor </w:t>
      </w:r>
      <w:r w:rsidR="00BB6287">
        <w:rPr>
          <w:sz w:val="24"/>
          <w:szCs w:val="24"/>
        </w:rPr>
        <w:t>and Industry Representative can be appointed by the President</w:t>
      </w:r>
      <w:r w:rsidR="00BB6287" w:rsidRPr="00DC3DC9">
        <w:rPr>
          <w:sz w:val="24"/>
          <w:szCs w:val="24"/>
        </w:rPr>
        <w:t xml:space="preserve"> at the beginning of each new President’s two-year term. </w:t>
      </w:r>
      <w:r w:rsidR="00BB6287">
        <w:rPr>
          <w:sz w:val="24"/>
          <w:szCs w:val="24"/>
        </w:rPr>
        <w:t xml:space="preserve">The Technical Advisor and Industry Representative positions will be Ex-Officio, non-voting members of the board. </w:t>
      </w:r>
    </w:p>
    <w:p w14:paraId="2ED5CB44" w14:textId="60F1472E" w:rsidR="00D34F60" w:rsidRDefault="00DC3DC9" w:rsidP="00113C8A">
      <w:pPr>
        <w:ind w:left="720"/>
        <w:rPr>
          <w:sz w:val="24"/>
          <w:szCs w:val="24"/>
        </w:rPr>
      </w:pPr>
      <w:r w:rsidRPr="00DC3DC9">
        <w:rPr>
          <w:sz w:val="24"/>
          <w:szCs w:val="24"/>
        </w:rPr>
        <w:t xml:space="preserve">Only active members of the Association </w:t>
      </w:r>
      <w:r w:rsidRPr="0097446F">
        <w:rPr>
          <w:sz w:val="24"/>
          <w:szCs w:val="24"/>
        </w:rPr>
        <w:t xml:space="preserve">are eligible </w:t>
      </w:r>
      <w:r w:rsidR="009A7910" w:rsidRPr="0097446F">
        <w:rPr>
          <w:sz w:val="24"/>
          <w:szCs w:val="24"/>
        </w:rPr>
        <w:t xml:space="preserve">to serve </w:t>
      </w:r>
      <w:r w:rsidRPr="0097446F">
        <w:rPr>
          <w:sz w:val="24"/>
          <w:szCs w:val="24"/>
        </w:rPr>
        <w:t>as</w:t>
      </w:r>
      <w:r w:rsidRPr="00DC3DC9">
        <w:rPr>
          <w:sz w:val="24"/>
          <w:szCs w:val="24"/>
        </w:rPr>
        <w:t xml:space="preserve"> Officers or </w:t>
      </w:r>
      <w:r w:rsidR="00BB6287">
        <w:rPr>
          <w:sz w:val="24"/>
          <w:szCs w:val="24"/>
        </w:rPr>
        <w:t>M</w:t>
      </w:r>
      <w:r w:rsidRPr="00DC3DC9">
        <w:rPr>
          <w:sz w:val="24"/>
          <w:szCs w:val="24"/>
        </w:rPr>
        <w:t>embers of the Board of Directors.</w:t>
      </w:r>
      <w:r>
        <w:rPr>
          <w:sz w:val="24"/>
          <w:szCs w:val="24"/>
        </w:rPr>
        <w:t xml:space="preserve"> </w:t>
      </w:r>
    </w:p>
    <w:p w14:paraId="31E2D7A1" w14:textId="613E5BB2" w:rsidR="00C71654" w:rsidRPr="00F201E2" w:rsidRDefault="00175D70" w:rsidP="00F201E2">
      <w:pPr>
        <w:rPr>
          <w:b/>
          <w:sz w:val="24"/>
          <w:szCs w:val="24"/>
        </w:rPr>
      </w:pPr>
      <w:r w:rsidRPr="00DC3DC9">
        <w:rPr>
          <w:b/>
          <w:sz w:val="24"/>
          <w:szCs w:val="24"/>
        </w:rPr>
        <w:t>ARTICLE VI:</w:t>
      </w:r>
      <w:r w:rsidRPr="00DC3DC9">
        <w:rPr>
          <w:b/>
          <w:sz w:val="24"/>
          <w:szCs w:val="24"/>
        </w:rPr>
        <w:tab/>
        <w:t>ELECTIONS</w:t>
      </w:r>
    </w:p>
    <w:p w14:paraId="0F115B55" w14:textId="0F7D9EB6" w:rsidR="005E4505" w:rsidRPr="00F201E2" w:rsidRDefault="005E4505" w:rsidP="00395E42">
      <w:pPr>
        <w:ind w:left="720"/>
        <w:rPr>
          <w:bCs/>
          <w:sz w:val="24"/>
          <w:szCs w:val="24"/>
        </w:rPr>
      </w:pPr>
      <w:r w:rsidRPr="00F201E2">
        <w:rPr>
          <w:bCs/>
          <w:sz w:val="24"/>
          <w:szCs w:val="24"/>
        </w:rPr>
        <w:t xml:space="preserve">Section </w:t>
      </w:r>
      <w:r w:rsidR="00F201E2" w:rsidRPr="00F201E2">
        <w:rPr>
          <w:bCs/>
          <w:sz w:val="24"/>
          <w:szCs w:val="24"/>
        </w:rPr>
        <w:t>1</w:t>
      </w:r>
      <w:r w:rsidRPr="00F201E2">
        <w:rPr>
          <w:bCs/>
          <w:sz w:val="24"/>
          <w:szCs w:val="24"/>
        </w:rPr>
        <w:t xml:space="preserve">. </w:t>
      </w:r>
      <w:r w:rsidR="00F201E2" w:rsidRPr="00DC3DC9">
        <w:rPr>
          <w:b/>
          <w:sz w:val="24"/>
          <w:szCs w:val="24"/>
        </w:rPr>
        <w:t>Elections of Officers for the State Board of Directors</w:t>
      </w:r>
    </w:p>
    <w:p w14:paraId="27E98DF8" w14:textId="6D77501B" w:rsidR="005E4505" w:rsidRPr="006B20F0" w:rsidRDefault="00115093" w:rsidP="008108E1">
      <w:pPr>
        <w:ind w:left="720"/>
        <w:rPr>
          <w:sz w:val="24"/>
          <w:szCs w:val="24"/>
        </w:rPr>
      </w:pPr>
      <w:r>
        <w:rPr>
          <w:sz w:val="24"/>
          <w:szCs w:val="24"/>
        </w:rPr>
        <w:t xml:space="preserve">The State Board of Directors shall elect </w:t>
      </w:r>
      <w:r w:rsidR="00184C4D">
        <w:rPr>
          <w:sz w:val="24"/>
          <w:szCs w:val="24"/>
        </w:rPr>
        <w:t>the following officers</w:t>
      </w:r>
      <w:r w:rsidR="008108E1">
        <w:rPr>
          <w:sz w:val="24"/>
          <w:szCs w:val="24"/>
        </w:rPr>
        <w:t xml:space="preserve"> from the current Board of Directors</w:t>
      </w:r>
      <w:r w:rsidR="00184C4D">
        <w:rPr>
          <w:sz w:val="24"/>
          <w:szCs w:val="24"/>
        </w:rPr>
        <w:t>:</w:t>
      </w:r>
      <w:r w:rsidR="00522C85">
        <w:rPr>
          <w:sz w:val="24"/>
          <w:szCs w:val="24"/>
        </w:rPr>
        <w:t xml:space="preserve"> Vi</w:t>
      </w:r>
      <w:r w:rsidR="00184C4D">
        <w:rPr>
          <w:sz w:val="24"/>
          <w:szCs w:val="24"/>
        </w:rPr>
        <w:t>c</w:t>
      </w:r>
      <w:r w:rsidR="00522C85">
        <w:rPr>
          <w:sz w:val="24"/>
          <w:szCs w:val="24"/>
        </w:rPr>
        <w:t xml:space="preserve">e President, President-Elect, and President.  </w:t>
      </w:r>
      <w:r w:rsidR="008108E1">
        <w:rPr>
          <w:sz w:val="24"/>
          <w:szCs w:val="24"/>
        </w:rPr>
        <w:t xml:space="preserve">Candidates </w:t>
      </w:r>
      <w:r w:rsidR="00522C85">
        <w:rPr>
          <w:sz w:val="24"/>
          <w:szCs w:val="24"/>
        </w:rPr>
        <w:t xml:space="preserve">for the position of Vice President will be solicited </w:t>
      </w:r>
      <w:r w:rsidR="008108E1">
        <w:rPr>
          <w:sz w:val="24"/>
          <w:szCs w:val="24"/>
        </w:rPr>
        <w:t xml:space="preserve">during </w:t>
      </w:r>
      <w:r w:rsidR="00522C85">
        <w:rPr>
          <w:sz w:val="24"/>
          <w:szCs w:val="24"/>
        </w:rPr>
        <w:t>September of the election cycle</w:t>
      </w:r>
      <w:r w:rsidR="008108E1">
        <w:rPr>
          <w:sz w:val="24"/>
          <w:szCs w:val="24"/>
        </w:rPr>
        <w:t xml:space="preserve"> and</w:t>
      </w:r>
      <w:r w:rsidR="00522C85">
        <w:rPr>
          <w:sz w:val="24"/>
          <w:szCs w:val="24"/>
        </w:rPr>
        <w:t xml:space="preserve"> </w:t>
      </w:r>
      <w:r w:rsidR="00395E42" w:rsidRPr="006B20F0">
        <w:rPr>
          <w:sz w:val="24"/>
          <w:szCs w:val="24"/>
        </w:rPr>
        <w:t xml:space="preserve">announced </w:t>
      </w:r>
      <w:r w:rsidR="008108E1">
        <w:rPr>
          <w:sz w:val="24"/>
          <w:szCs w:val="24"/>
        </w:rPr>
        <w:t>to the Board by the Executive Director before October 4</w:t>
      </w:r>
      <w:r w:rsidR="00184C4D">
        <w:rPr>
          <w:sz w:val="24"/>
          <w:szCs w:val="24"/>
        </w:rPr>
        <w:t xml:space="preserve">. </w:t>
      </w:r>
      <w:r w:rsidR="008108E1">
        <w:rPr>
          <w:sz w:val="24"/>
          <w:szCs w:val="24"/>
        </w:rPr>
        <w:t xml:space="preserve">The voting process for Vice President will be executed electronically and completed by October 15.  The Vice President will assume </w:t>
      </w:r>
      <w:r w:rsidR="008108E1" w:rsidRPr="00F201E2">
        <w:rPr>
          <w:sz w:val="24"/>
          <w:szCs w:val="24"/>
        </w:rPr>
        <w:lastRenderedPageBreak/>
        <w:t xml:space="preserve">office at the Board meeting which coincides with the annual conference.  </w:t>
      </w:r>
      <w:r w:rsidR="00184C4D" w:rsidRPr="00F201E2">
        <w:rPr>
          <w:sz w:val="24"/>
          <w:szCs w:val="24"/>
        </w:rPr>
        <w:t>The current</w:t>
      </w:r>
      <w:r w:rsidR="00184C4D">
        <w:rPr>
          <w:sz w:val="24"/>
          <w:szCs w:val="24"/>
        </w:rPr>
        <w:t xml:space="preserve"> President</w:t>
      </w:r>
      <w:r w:rsidR="00983CEB">
        <w:rPr>
          <w:sz w:val="24"/>
          <w:szCs w:val="24"/>
        </w:rPr>
        <w:t>-</w:t>
      </w:r>
      <w:r w:rsidR="00184C4D">
        <w:rPr>
          <w:sz w:val="24"/>
          <w:szCs w:val="24"/>
        </w:rPr>
        <w:t xml:space="preserve">Elect will automatically </w:t>
      </w:r>
      <w:r w:rsidR="008108E1">
        <w:rPr>
          <w:sz w:val="24"/>
          <w:szCs w:val="24"/>
        </w:rPr>
        <w:t xml:space="preserve">become </w:t>
      </w:r>
      <w:r w:rsidR="00184C4D">
        <w:rPr>
          <w:sz w:val="24"/>
          <w:szCs w:val="24"/>
        </w:rPr>
        <w:t>the Presiden</w:t>
      </w:r>
      <w:r w:rsidR="008108E1">
        <w:rPr>
          <w:sz w:val="24"/>
          <w:szCs w:val="24"/>
        </w:rPr>
        <w:t>t</w:t>
      </w:r>
      <w:r w:rsidR="00184C4D">
        <w:rPr>
          <w:sz w:val="24"/>
          <w:szCs w:val="24"/>
        </w:rPr>
        <w:t xml:space="preserve"> and the current Vice President will </w:t>
      </w:r>
      <w:r w:rsidR="008108E1">
        <w:rPr>
          <w:sz w:val="24"/>
          <w:szCs w:val="24"/>
        </w:rPr>
        <w:t>automatically become</w:t>
      </w:r>
      <w:r w:rsidR="00184C4D">
        <w:rPr>
          <w:sz w:val="24"/>
          <w:szCs w:val="24"/>
        </w:rPr>
        <w:t xml:space="preserve"> the President</w:t>
      </w:r>
      <w:r w:rsidR="00983CEB">
        <w:rPr>
          <w:sz w:val="24"/>
          <w:szCs w:val="24"/>
        </w:rPr>
        <w:t>-</w:t>
      </w:r>
      <w:r w:rsidR="00184C4D">
        <w:rPr>
          <w:sz w:val="24"/>
          <w:szCs w:val="24"/>
        </w:rPr>
        <w:t xml:space="preserve">Elect at the Board meeting </w:t>
      </w:r>
      <w:r w:rsidR="008108E1">
        <w:rPr>
          <w:sz w:val="24"/>
          <w:szCs w:val="24"/>
        </w:rPr>
        <w:t>which coincides with</w:t>
      </w:r>
      <w:r w:rsidR="00184C4D">
        <w:rPr>
          <w:sz w:val="24"/>
          <w:szCs w:val="24"/>
        </w:rPr>
        <w:t xml:space="preserve"> the annual </w:t>
      </w:r>
      <w:r w:rsidR="008108E1">
        <w:rPr>
          <w:sz w:val="24"/>
          <w:szCs w:val="24"/>
        </w:rPr>
        <w:t>conference</w:t>
      </w:r>
      <w:r w:rsidR="00184C4D">
        <w:rPr>
          <w:sz w:val="24"/>
          <w:szCs w:val="24"/>
        </w:rPr>
        <w:t xml:space="preserve">.  </w:t>
      </w:r>
    </w:p>
    <w:p w14:paraId="45F81E83" w14:textId="697614A9" w:rsidR="005E4505" w:rsidRPr="006B20F0" w:rsidRDefault="005E4505" w:rsidP="00395E42">
      <w:pPr>
        <w:ind w:left="720"/>
        <w:rPr>
          <w:b/>
          <w:sz w:val="24"/>
          <w:szCs w:val="24"/>
        </w:rPr>
      </w:pPr>
      <w:r w:rsidRPr="006B20F0">
        <w:rPr>
          <w:b/>
          <w:sz w:val="24"/>
          <w:szCs w:val="24"/>
        </w:rPr>
        <w:t xml:space="preserve">Section </w:t>
      </w:r>
      <w:r w:rsidR="00170966">
        <w:rPr>
          <w:b/>
          <w:sz w:val="24"/>
          <w:szCs w:val="24"/>
        </w:rPr>
        <w:t>2</w:t>
      </w:r>
      <w:r w:rsidRPr="006B20F0">
        <w:rPr>
          <w:b/>
          <w:sz w:val="24"/>
          <w:szCs w:val="24"/>
        </w:rPr>
        <w:t>. Elections</w:t>
      </w:r>
      <w:r w:rsidR="001A550B" w:rsidRPr="006B20F0">
        <w:rPr>
          <w:b/>
          <w:sz w:val="24"/>
          <w:szCs w:val="24"/>
        </w:rPr>
        <w:t xml:space="preserve"> of</w:t>
      </w:r>
      <w:r w:rsidR="008B0912" w:rsidRPr="006B20F0">
        <w:rPr>
          <w:b/>
          <w:sz w:val="24"/>
          <w:szCs w:val="24"/>
        </w:rPr>
        <w:t xml:space="preserve"> Region</w:t>
      </w:r>
      <w:r w:rsidR="0001259A" w:rsidRPr="006B20F0">
        <w:rPr>
          <w:b/>
          <w:sz w:val="24"/>
          <w:szCs w:val="24"/>
        </w:rPr>
        <w:t xml:space="preserve"> Board Members</w:t>
      </w:r>
    </w:p>
    <w:p w14:paraId="5AB76300" w14:textId="7F5FEA6E" w:rsidR="00175D70" w:rsidRPr="00115093" w:rsidRDefault="00522C85" w:rsidP="00395E42">
      <w:pPr>
        <w:ind w:left="720"/>
        <w:rPr>
          <w:sz w:val="24"/>
          <w:szCs w:val="24"/>
        </w:rPr>
      </w:pPr>
      <w:r>
        <w:rPr>
          <w:sz w:val="24"/>
          <w:szCs w:val="24"/>
        </w:rPr>
        <w:t>Regional</w:t>
      </w:r>
      <w:r w:rsidR="007C5418" w:rsidRPr="006B20F0">
        <w:rPr>
          <w:sz w:val="24"/>
          <w:szCs w:val="24"/>
        </w:rPr>
        <w:t xml:space="preserve"> Board Members will be elected </w:t>
      </w:r>
      <w:r>
        <w:rPr>
          <w:sz w:val="24"/>
          <w:szCs w:val="24"/>
        </w:rPr>
        <w:t>to two</w:t>
      </w:r>
      <w:r w:rsidR="008108E1">
        <w:rPr>
          <w:sz w:val="24"/>
          <w:szCs w:val="24"/>
        </w:rPr>
        <w:t>-</w:t>
      </w:r>
      <w:r>
        <w:rPr>
          <w:sz w:val="24"/>
          <w:szCs w:val="24"/>
        </w:rPr>
        <w:t xml:space="preserve">year terns </w:t>
      </w:r>
      <w:r w:rsidR="007C5418" w:rsidRPr="006B20F0">
        <w:rPr>
          <w:sz w:val="24"/>
          <w:szCs w:val="24"/>
        </w:rPr>
        <w:t>by the membership following</w:t>
      </w:r>
      <w:r w:rsidR="008108E1">
        <w:rPr>
          <w:sz w:val="24"/>
          <w:szCs w:val="24"/>
        </w:rPr>
        <w:t xml:space="preserve"> a </w:t>
      </w:r>
      <w:r w:rsidR="001A550B" w:rsidRPr="006B20F0">
        <w:rPr>
          <w:sz w:val="24"/>
          <w:szCs w:val="24"/>
        </w:rPr>
        <w:t xml:space="preserve">process </w:t>
      </w:r>
      <w:r w:rsidR="00115093">
        <w:rPr>
          <w:sz w:val="24"/>
          <w:szCs w:val="24"/>
        </w:rPr>
        <w:t xml:space="preserve">outlined </w:t>
      </w:r>
      <w:r>
        <w:rPr>
          <w:sz w:val="24"/>
          <w:szCs w:val="24"/>
        </w:rPr>
        <w:t>in the Association’s standard operating procedures.</w:t>
      </w:r>
    </w:p>
    <w:p w14:paraId="65BEAF3B" w14:textId="77777777" w:rsidR="00C5455A" w:rsidRPr="00115093" w:rsidRDefault="00C5455A" w:rsidP="00C5455A">
      <w:pPr>
        <w:rPr>
          <w:b/>
          <w:sz w:val="24"/>
          <w:szCs w:val="24"/>
        </w:rPr>
      </w:pPr>
      <w:r w:rsidRPr="00115093">
        <w:rPr>
          <w:b/>
          <w:sz w:val="24"/>
          <w:szCs w:val="24"/>
        </w:rPr>
        <w:t>ARTICLE VII:</w:t>
      </w:r>
      <w:r w:rsidRPr="00115093">
        <w:rPr>
          <w:b/>
          <w:sz w:val="24"/>
          <w:szCs w:val="24"/>
        </w:rPr>
        <w:tab/>
        <w:t>TERMS</w:t>
      </w:r>
    </w:p>
    <w:p w14:paraId="5F554CD0" w14:textId="115E5DAB" w:rsidR="00C5455A" w:rsidRPr="00115093" w:rsidRDefault="00C5455A" w:rsidP="00C5455A">
      <w:pPr>
        <w:rPr>
          <w:b/>
          <w:sz w:val="24"/>
          <w:szCs w:val="24"/>
        </w:rPr>
      </w:pPr>
      <w:r w:rsidRPr="00115093">
        <w:rPr>
          <w:b/>
          <w:sz w:val="24"/>
          <w:szCs w:val="24"/>
        </w:rPr>
        <w:tab/>
        <w:t xml:space="preserve">Section 1. State Board Officers and </w:t>
      </w:r>
      <w:r w:rsidR="00151056">
        <w:rPr>
          <w:b/>
          <w:sz w:val="24"/>
          <w:szCs w:val="24"/>
        </w:rPr>
        <w:t>Regional</w:t>
      </w:r>
      <w:r w:rsidR="00151056" w:rsidRPr="00115093">
        <w:rPr>
          <w:b/>
          <w:sz w:val="24"/>
          <w:szCs w:val="24"/>
        </w:rPr>
        <w:t xml:space="preserve"> </w:t>
      </w:r>
      <w:r w:rsidRPr="00115093">
        <w:rPr>
          <w:b/>
          <w:sz w:val="24"/>
          <w:szCs w:val="24"/>
        </w:rPr>
        <w:t>Board Officers</w:t>
      </w:r>
    </w:p>
    <w:p w14:paraId="6670B45B" w14:textId="77777777" w:rsidR="00C5455A" w:rsidRPr="00115093" w:rsidRDefault="00C5455A" w:rsidP="00C5455A">
      <w:pPr>
        <w:rPr>
          <w:sz w:val="24"/>
          <w:szCs w:val="24"/>
        </w:rPr>
      </w:pPr>
      <w:r w:rsidRPr="00115093">
        <w:rPr>
          <w:b/>
          <w:sz w:val="24"/>
          <w:szCs w:val="24"/>
        </w:rPr>
        <w:tab/>
      </w:r>
      <w:r w:rsidRPr="00115093">
        <w:rPr>
          <w:sz w:val="24"/>
          <w:szCs w:val="24"/>
        </w:rPr>
        <w:t xml:space="preserve">All </w:t>
      </w:r>
      <w:r w:rsidR="009146B7" w:rsidRPr="00115093">
        <w:rPr>
          <w:sz w:val="24"/>
          <w:szCs w:val="24"/>
        </w:rPr>
        <w:t>O</w:t>
      </w:r>
      <w:r w:rsidRPr="00115093">
        <w:rPr>
          <w:sz w:val="24"/>
          <w:szCs w:val="24"/>
        </w:rPr>
        <w:t>fficers shall serve a term of two years.</w:t>
      </w:r>
    </w:p>
    <w:p w14:paraId="72C91DE9" w14:textId="64C99883" w:rsidR="0046322D" w:rsidRPr="00115093" w:rsidRDefault="00115093" w:rsidP="003A0F8B">
      <w:pPr>
        <w:ind w:left="720"/>
        <w:rPr>
          <w:b/>
          <w:sz w:val="24"/>
          <w:szCs w:val="24"/>
        </w:rPr>
      </w:pPr>
      <w:r>
        <w:rPr>
          <w:b/>
          <w:sz w:val="24"/>
          <w:szCs w:val="24"/>
        </w:rPr>
        <w:t>Section 2</w:t>
      </w:r>
      <w:r w:rsidR="0046322D" w:rsidRPr="00115093">
        <w:rPr>
          <w:b/>
          <w:sz w:val="24"/>
          <w:szCs w:val="24"/>
        </w:rPr>
        <w:t>. Retirement, Death or Resignation</w:t>
      </w:r>
    </w:p>
    <w:p w14:paraId="288D5D25" w14:textId="72038430" w:rsidR="0046322D" w:rsidRPr="00115093" w:rsidRDefault="0046322D" w:rsidP="003A0F8B">
      <w:pPr>
        <w:ind w:left="720"/>
        <w:rPr>
          <w:sz w:val="24"/>
          <w:szCs w:val="24"/>
        </w:rPr>
      </w:pPr>
      <w:r w:rsidRPr="00115093">
        <w:rPr>
          <w:sz w:val="24"/>
          <w:szCs w:val="24"/>
        </w:rPr>
        <w:t xml:space="preserve">In the case of retirement, death or resignation of </w:t>
      </w:r>
      <w:r w:rsidR="00983CEB">
        <w:rPr>
          <w:sz w:val="24"/>
          <w:szCs w:val="24"/>
        </w:rPr>
        <w:t>the Vice President</w:t>
      </w:r>
      <w:r w:rsidRPr="00115093">
        <w:rPr>
          <w:sz w:val="24"/>
          <w:szCs w:val="24"/>
        </w:rPr>
        <w:t xml:space="preserve"> </w:t>
      </w:r>
      <w:r w:rsidR="00983CEB">
        <w:rPr>
          <w:sz w:val="24"/>
          <w:szCs w:val="24"/>
        </w:rPr>
        <w:t xml:space="preserve">or any </w:t>
      </w:r>
      <w:r w:rsidRPr="00115093">
        <w:rPr>
          <w:sz w:val="24"/>
          <w:szCs w:val="24"/>
        </w:rPr>
        <w:t>Director</w:t>
      </w:r>
      <w:r w:rsidR="00983CEB">
        <w:rPr>
          <w:sz w:val="24"/>
          <w:szCs w:val="24"/>
        </w:rPr>
        <w:t>,</w:t>
      </w:r>
      <w:r w:rsidRPr="00115093">
        <w:rPr>
          <w:sz w:val="24"/>
          <w:szCs w:val="24"/>
        </w:rPr>
        <w:t xml:space="preserve"> the vacancy shall be filled by </w:t>
      </w:r>
      <w:r w:rsidR="00623BC1" w:rsidRPr="00115093">
        <w:rPr>
          <w:sz w:val="24"/>
          <w:szCs w:val="24"/>
        </w:rPr>
        <w:t>election</w:t>
      </w:r>
      <w:r w:rsidRPr="00115093">
        <w:rPr>
          <w:sz w:val="24"/>
          <w:szCs w:val="24"/>
        </w:rPr>
        <w:t xml:space="preserve"> by the remaining Directors. </w:t>
      </w:r>
      <w:r w:rsidR="004E5589" w:rsidRPr="00115093">
        <w:rPr>
          <w:sz w:val="24"/>
          <w:szCs w:val="24"/>
        </w:rPr>
        <w:t xml:space="preserve">The President-Elect shall succeed to the office of the President </w:t>
      </w:r>
      <w:r w:rsidR="00983CEB">
        <w:rPr>
          <w:sz w:val="24"/>
          <w:szCs w:val="24"/>
        </w:rPr>
        <w:t xml:space="preserve">and the Vice President to the President-Elect position </w:t>
      </w:r>
      <w:r w:rsidR="004E5589" w:rsidRPr="00115093">
        <w:rPr>
          <w:sz w:val="24"/>
          <w:szCs w:val="24"/>
        </w:rPr>
        <w:t xml:space="preserve">in the event of </w:t>
      </w:r>
      <w:r w:rsidR="00983CEB">
        <w:rPr>
          <w:sz w:val="24"/>
          <w:szCs w:val="24"/>
        </w:rPr>
        <w:t xml:space="preserve">retirement, </w:t>
      </w:r>
      <w:r w:rsidR="004E5589" w:rsidRPr="00115093">
        <w:rPr>
          <w:sz w:val="24"/>
          <w:szCs w:val="24"/>
        </w:rPr>
        <w:t>death or resignation</w:t>
      </w:r>
      <w:r w:rsidR="00170966">
        <w:rPr>
          <w:sz w:val="24"/>
          <w:szCs w:val="24"/>
        </w:rPr>
        <w:t>.</w:t>
      </w:r>
      <w:bookmarkStart w:id="0" w:name="_GoBack"/>
      <w:bookmarkEnd w:id="0"/>
    </w:p>
    <w:p w14:paraId="523B24B0" w14:textId="77777777" w:rsidR="003A0F8B" w:rsidRPr="00115093" w:rsidRDefault="003A0F8B" w:rsidP="003A0F8B">
      <w:pPr>
        <w:rPr>
          <w:b/>
          <w:sz w:val="24"/>
          <w:szCs w:val="24"/>
        </w:rPr>
      </w:pPr>
      <w:r w:rsidRPr="00115093">
        <w:rPr>
          <w:b/>
          <w:sz w:val="24"/>
          <w:szCs w:val="24"/>
        </w:rPr>
        <w:t>ARTICLE VIII:</w:t>
      </w:r>
      <w:r w:rsidRPr="00115093">
        <w:rPr>
          <w:b/>
          <w:sz w:val="24"/>
          <w:szCs w:val="24"/>
        </w:rPr>
        <w:tab/>
        <w:t>Duties of</w:t>
      </w:r>
      <w:r w:rsidR="003758F0" w:rsidRPr="00115093">
        <w:rPr>
          <w:b/>
          <w:sz w:val="24"/>
          <w:szCs w:val="24"/>
        </w:rPr>
        <w:t xml:space="preserve"> State Board of Director</w:t>
      </w:r>
      <w:r w:rsidR="0046322D" w:rsidRPr="00115093">
        <w:rPr>
          <w:b/>
          <w:sz w:val="24"/>
          <w:szCs w:val="24"/>
        </w:rPr>
        <w:t>’</w:t>
      </w:r>
      <w:r w:rsidR="003758F0" w:rsidRPr="00115093">
        <w:rPr>
          <w:b/>
          <w:sz w:val="24"/>
          <w:szCs w:val="24"/>
        </w:rPr>
        <w:t>s</w:t>
      </w:r>
      <w:r w:rsidRPr="00115093">
        <w:rPr>
          <w:b/>
          <w:sz w:val="24"/>
          <w:szCs w:val="24"/>
        </w:rPr>
        <w:t xml:space="preserve"> Officers</w:t>
      </w:r>
    </w:p>
    <w:p w14:paraId="41FB6262" w14:textId="77777777" w:rsidR="003A0F8B" w:rsidRPr="00115093" w:rsidRDefault="003A0F8B" w:rsidP="003A0F8B">
      <w:pPr>
        <w:rPr>
          <w:b/>
          <w:sz w:val="24"/>
          <w:szCs w:val="24"/>
        </w:rPr>
      </w:pPr>
      <w:r w:rsidRPr="00115093">
        <w:rPr>
          <w:b/>
          <w:sz w:val="24"/>
          <w:szCs w:val="24"/>
        </w:rPr>
        <w:tab/>
        <w:t>Section 1. President</w:t>
      </w:r>
    </w:p>
    <w:p w14:paraId="63FA1966" w14:textId="63C66094" w:rsidR="00C5455A" w:rsidRPr="00115093" w:rsidRDefault="003A0F8B" w:rsidP="003A0F8B">
      <w:pPr>
        <w:ind w:left="720"/>
        <w:rPr>
          <w:b/>
          <w:sz w:val="24"/>
          <w:szCs w:val="24"/>
        </w:rPr>
      </w:pPr>
      <w:r w:rsidRPr="00115093">
        <w:rPr>
          <w:sz w:val="24"/>
          <w:szCs w:val="24"/>
        </w:rPr>
        <w:t xml:space="preserve">The President shall preside at meetings and be responsible for executive </w:t>
      </w:r>
      <w:r w:rsidR="001C37B9" w:rsidRPr="00115093">
        <w:rPr>
          <w:sz w:val="24"/>
          <w:szCs w:val="24"/>
        </w:rPr>
        <w:t>actions in</w:t>
      </w:r>
      <w:r w:rsidRPr="00115093">
        <w:rPr>
          <w:sz w:val="24"/>
          <w:szCs w:val="24"/>
        </w:rPr>
        <w:t xml:space="preserve"> carrying out policies designated by the State Board</w:t>
      </w:r>
      <w:r w:rsidR="003758F0" w:rsidRPr="00115093">
        <w:rPr>
          <w:sz w:val="24"/>
          <w:szCs w:val="24"/>
        </w:rPr>
        <w:t xml:space="preserve"> of </w:t>
      </w:r>
      <w:r w:rsidR="001C37B9" w:rsidRPr="00115093">
        <w:rPr>
          <w:sz w:val="24"/>
          <w:szCs w:val="24"/>
        </w:rPr>
        <w:t xml:space="preserve">Directors. </w:t>
      </w:r>
      <w:r w:rsidR="00623BC1" w:rsidRPr="00115093">
        <w:rPr>
          <w:sz w:val="24"/>
          <w:szCs w:val="24"/>
        </w:rPr>
        <w:t>T</w:t>
      </w:r>
      <w:r w:rsidRPr="00115093">
        <w:rPr>
          <w:sz w:val="24"/>
          <w:szCs w:val="24"/>
        </w:rPr>
        <w:t xml:space="preserve">he President </w:t>
      </w:r>
      <w:r w:rsidR="00623BC1" w:rsidRPr="00115093">
        <w:rPr>
          <w:sz w:val="24"/>
          <w:szCs w:val="24"/>
        </w:rPr>
        <w:t>shall appoint the chairpersons of Standing</w:t>
      </w:r>
      <w:r w:rsidR="00983CEB">
        <w:rPr>
          <w:sz w:val="24"/>
          <w:szCs w:val="24"/>
        </w:rPr>
        <w:t xml:space="preserve"> </w:t>
      </w:r>
      <w:r w:rsidR="00623BC1" w:rsidRPr="00115093">
        <w:rPr>
          <w:sz w:val="24"/>
          <w:szCs w:val="24"/>
        </w:rPr>
        <w:t>Committees</w:t>
      </w:r>
      <w:r w:rsidR="004E5589" w:rsidRPr="00115093">
        <w:rPr>
          <w:sz w:val="24"/>
          <w:szCs w:val="24"/>
        </w:rPr>
        <w:t xml:space="preserve"> as well as submit nominations for industry representation</w:t>
      </w:r>
      <w:r w:rsidR="00115093">
        <w:rPr>
          <w:sz w:val="24"/>
          <w:szCs w:val="24"/>
        </w:rPr>
        <w:t>,</w:t>
      </w:r>
      <w:r w:rsidR="004E5589" w:rsidRPr="00115093">
        <w:rPr>
          <w:sz w:val="24"/>
          <w:szCs w:val="24"/>
        </w:rPr>
        <w:t xml:space="preserve"> </w:t>
      </w:r>
      <w:r w:rsidR="00115093">
        <w:rPr>
          <w:sz w:val="24"/>
          <w:szCs w:val="24"/>
        </w:rPr>
        <w:t xml:space="preserve">such as the State Pesticide Advisory Committee and Penn State Ag Council, </w:t>
      </w:r>
      <w:r w:rsidR="004E5589" w:rsidRPr="00115093">
        <w:rPr>
          <w:sz w:val="24"/>
          <w:szCs w:val="24"/>
        </w:rPr>
        <w:t>which have been approved by</w:t>
      </w:r>
      <w:r w:rsidR="00115093">
        <w:rPr>
          <w:sz w:val="24"/>
          <w:szCs w:val="24"/>
        </w:rPr>
        <w:t xml:space="preserve"> a majority vote of</w:t>
      </w:r>
      <w:r w:rsidR="004E5589" w:rsidRPr="00115093">
        <w:rPr>
          <w:sz w:val="24"/>
          <w:szCs w:val="24"/>
        </w:rPr>
        <w:t xml:space="preserve"> the State Board of Directors.</w:t>
      </w:r>
      <w:r w:rsidR="00C5455A" w:rsidRPr="00115093">
        <w:rPr>
          <w:b/>
          <w:sz w:val="24"/>
          <w:szCs w:val="24"/>
        </w:rPr>
        <w:tab/>
      </w:r>
    </w:p>
    <w:p w14:paraId="0CAD490E" w14:textId="6B15D297" w:rsidR="003A0F8B" w:rsidRPr="00115093" w:rsidRDefault="003A0F8B" w:rsidP="003A0F8B">
      <w:pPr>
        <w:ind w:left="720"/>
        <w:rPr>
          <w:b/>
          <w:sz w:val="24"/>
          <w:szCs w:val="24"/>
        </w:rPr>
      </w:pPr>
      <w:r w:rsidRPr="00115093">
        <w:rPr>
          <w:b/>
          <w:sz w:val="24"/>
          <w:szCs w:val="24"/>
        </w:rPr>
        <w:t>Section 2. President</w:t>
      </w:r>
      <w:r w:rsidR="00623BC1" w:rsidRPr="00115093">
        <w:rPr>
          <w:b/>
          <w:sz w:val="24"/>
          <w:szCs w:val="24"/>
        </w:rPr>
        <w:t>-Elect</w:t>
      </w:r>
    </w:p>
    <w:p w14:paraId="55045901" w14:textId="746C42AD" w:rsidR="00C71654" w:rsidRPr="00115093" w:rsidRDefault="003A0F8B" w:rsidP="00983CEB">
      <w:pPr>
        <w:ind w:left="720"/>
        <w:rPr>
          <w:sz w:val="24"/>
          <w:szCs w:val="24"/>
        </w:rPr>
      </w:pPr>
      <w:r w:rsidRPr="00115093">
        <w:rPr>
          <w:sz w:val="24"/>
          <w:szCs w:val="24"/>
        </w:rPr>
        <w:t>The President</w:t>
      </w:r>
      <w:r w:rsidR="00623BC1" w:rsidRPr="00115093">
        <w:rPr>
          <w:sz w:val="24"/>
          <w:szCs w:val="24"/>
        </w:rPr>
        <w:t>-Elect</w:t>
      </w:r>
      <w:r w:rsidRPr="00115093">
        <w:rPr>
          <w:sz w:val="24"/>
          <w:szCs w:val="24"/>
        </w:rPr>
        <w:t xml:space="preserve"> shall preside at meetings in the absence of the President.  The President</w:t>
      </w:r>
      <w:r w:rsidR="00623BC1" w:rsidRPr="00115093">
        <w:rPr>
          <w:sz w:val="24"/>
          <w:szCs w:val="24"/>
        </w:rPr>
        <w:t>-Elect</w:t>
      </w:r>
      <w:r w:rsidRPr="00115093">
        <w:rPr>
          <w:sz w:val="24"/>
          <w:szCs w:val="24"/>
        </w:rPr>
        <w:t xml:space="preserve"> shall </w:t>
      </w:r>
      <w:r w:rsidR="004E5589" w:rsidRPr="00115093">
        <w:rPr>
          <w:sz w:val="24"/>
          <w:szCs w:val="24"/>
        </w:rPr>
        <w:t xml:space="preserve">act as an ex-officio member </w:t>
      </w:r>
      <w:r w:rsidR="00983CEB">
        <w:rPr>
          <w:sz w:val="24"/>
          <w:szCs w:val="24"/>
        </w:rPr>
        <w:t xml:space="preserve">of </w:t>
      </w:r>
      <w:r w:rsidR="004E5589" w:rsidRPr="00115093">
        <w:rPr>
          <w:sz w:val="24"/>
          <w:szCs w:val="24"/>
        </w:rPr>
        <w:t xml:space="preserve">and </w:t>
      </w:r>
      <w:r w:rsidRPr="00115093">
        <w:rPr>
          <w:sz w:val="24"/>
          <w:szCs w:val="24"/>
        </w:rPr>
        <w:t xml:space="preserve">facilitate activities of the committees </w:t>
      </w:r>
      <w:r w:rsidR="00983CEB">
        <w:rPr>
          <w:sz w:val="24"/>
          <w:szCs w:val="24"/>
        </w:rPr>
        <w:t xml:space="preserve">along with </w:t>
      </w:r>
      <w:r w:rsidRPr="00115093">
        <w:rPr>
          <w:sz w:val="24"/>
          <w:szCs w:val="24"/>
        </w:rPr>
        <w:t>perform</w:t>
      </w:r>
      <w:r w:rsidR="00983CEB">
        <w:rPr>
          <w:sz w:val="24"/>
          <w:szCs w:val="24"/>
        </w:rPr>
        <w:t>ing other</w:t>
      </w:r>
      <w:r w:rsidRPr="00115093">
        <w:rPr>
          <w:sz w:val="24"/>
          <w:szCs w:val="24"/>
        </w:rPr>
        <w:t xml:space="preserve"> duties </w:t>
      </w:r>
      <w:r w:rsidR="00983CEB">
        <w:rPr>
          <w:sz w:val="24"/>
          <w:szCs w:val="24"/>
        </w:rPr>
        <w:t xml:space="preserve">as </w:t>
      </w:r>
      <w:r w:rsidRPr="00115093">
        <w:rPr>
          <w:sz w:val="24"/>
          <w:szCs w:val="24"/>
        </w:rPr>
        <w:t xml:space="preserve">assigned by the President.  </w:t>
      </w:r>
    </w:p>
    <w:p w14:paraId="7DF139A2" w14:textId="77777777" w:rsidR="00623BC1" w:rsidRPr="00115093" w:rsidRDefault="002666AD" w:rsidP="003A0F8B">
      <w:pPr>
        <w:ind w:left="720"/>
        <w:rPr>
          <w:b/>
          <w:sz w:val="24"/>
          <w:szCs w:val="24"/>
        </w:rPr>
      </w:pPr>
      <w:r w:rsidRPr="00115093">
        <w:rPr>
          <w:b/>
          <w:sz w:val="24"/>
          <w:szCs w:val="24"/>
        </w:rPr>
        <w:t>Section 3. Vice President</w:t>
      </w:r>
    </w:p>
    <w:p w14:paraId="2A3CF9A8" w14:textId="06663702" w:rsidR="00623BC1" w:rsidRPr="00115093" w:rsidRDefault="00623BC1" w:rsidP="003A0F8B">
      <w:pPr>
        <w:ind w:left="720"/>
        <w:rPr>
          <w:sz w:val="24"/>
          <w:szCs w:val="24"/>
        </w:rPr>
      </w:pPr>
      <w:r w:rsidRPr="00115093">
        <w:rPr>
          <w:sz w:val="24"/>
          <w:szCs w:val="24"/>
        </w:rPr>
        <w:t>The Vice President shall</w:t>
      </w:r>
      <w:r w:rsidR="00983CEB">
        <w:rPr>
          <w:sz w:val="24"/>
          <w:szCs w:val="24"/>
        </w:rPr>
        <w:t xml:space="preserve"> perform the duties of the President-Elect in his/her absence.</w:t>
      </w:r>
    </w:p>
    <w:p w14:paraId="1C6F3F8D" w14:textId="70F6E3A9" w:rsidR="00502726" w:rsidRPr="00115093" w:rsidRDefault="00640A65" w:rsidP="003A0F8B">
      <w:pPr>
        <w:ind w:left="720"/>
        <w:rPr>
          <w:b/>
          <w:sz w:val="24"/>
          <w:szCs w:val="24"/>
        </w:rPr>
      </w:pPr>
      <w:r w:rsidRPr="00115093">
        <w:rPr>
          <w:b/>
          <w:sz w:val="24"/>
          <w:szCs w:val="24"/>
        </w:rPr>
        <w:t>Se</w:t>
      </w:r>
      <w:r w:rsidR="0015664E" w:rsidRPr="00115093">
        <w:rPr>
          <w:b/>
          <w:sz w:val="24"/>
          <w:szCs w:val="24"/>
        </w:rPr>
        <w:t xml:space="preserve">ction </w:t>
      </w:r>
      <w:r w:rsidR="00115093">
        <w:rPr>
          <w:b/>
          <w:sz w:val="24"/>
          <w:szCs w:val="24"/>
        </w:rPr>
        <w:t>4</w:t>
      </w:r>
      <w:r w:rsidR="0015664E" w:rsidRPr="00115093">
        <w:rPr>
          <w:b/>
          <w:sz w:val="24"/>
          <w:szCs w:val="24"/>
        </w:rPr>
        <w:t>. Executive Director</w:t>
      </w:r>
    </w:p>
    <w:p w14:paraId="72E5CC13" w14:textId="1A590937" w:rsidR="0015664E" w:rsidRDefault="0015664E" w:rsidP="003A0F8B">
      <w:pPr>
        <w:ind w:left="720"/>
        <w:rPr>
          <w:sz w:val="24"/>
          <w:szCs w:val="24"/>
        </w:rPr>
      </w:pPr>
      <w:r w:rsidRPr="00115093">
        <w:rPr>
          <w:sz w:val="24"/>
          <w:szCs w:val="24"/>
        </w:rPr>
        <w:lastRenderedPageBreak/>
        <w:t xml:space="preserve">The Board of </w:t>
      </w:r>
      <w:r w:rsidR="003758F0" w:rsidRPr="00115093">
        <w:rPr>
          <w:sz w:val="24"/>
          <w:szCs w:val="24"/>
        </w:rPr>
        <w:t>D</w:t>
      </w:r>
      <w:r w:rsidRPr="00115093">
        <w:rPr>
          <w:sz w:val="24"/>
          <w:szCs w:val="24"/>
        </w:rPr>
        <w:t xml:space="preserve">irectors may appoint/hire an Executive Director/Agency to serve at the pleasure of the Board whose duties shall be both </w:t>
      </w:r>
      <w:r w:rsidR="00983CEB">
        <w:rPr>
          <w:sz w:val="24"/>
          <w:szCs w:val="24"/>
        </w:rPr>
        <w:t>administrative and financial</w:t>
      </w:r>
      <w:r w:rsidR="004E5589" w:rsidRPr="00115093">
        <w:rPr>
          <w:sz w:val="24"/>
          <w:szCs w:val="24"/>
        </w:rPr>
        <w:t xml:space="preserve"> </w:t>
      </w:r>
    </w:p>
    <w:p w14:paraId="74D2FC85" w14:textId="77777777" w:rsidR="001256D8" w:rsidRPr="00115093" w:rsidRDefault="001256D8" w:rsidP="003A0F8B">
      <w:pPr>
        <w:ind w:left="720"/>
        <w:rPr>
          <w:sz w:val="24"/>
          <w:szCs w:val="24"/>
        </w:rPr>
      </w:pPr>
      <w:r>
        <w:rPr>
          <w:sz w:val="24"/>
          <w:szCs w:val="24"/>
        </w:rPr>
        <w:t>The length of the appointment and the annual remuneration of the Executive Director/Agency performing these duties shall be mutually agreed upon at the time of their appointment. An annual review of their accomplishments,</w:t>
      </w:r>
      <w:r w:rsidR="00374D39">
        <w:rPr>
          <w:sz w:val="24"/>
          <w:szCs w:val="24"/>
        </w:rPr>
        <w:t xml:space="preserve"> </w:t>
      </w:r>
      <w:r>
        <w:rPr>
          <w:sz w:val="24"/>
          <w:szCs w:val="24"/>
        </w:rPr>
        <w:t>goals and remuneration shall be completed by the Board of Directors by the end of the fiscal year. Any intention of non-renewal of the contract must be communicated at least 90 days prior to the expiration of that contract.</w:t>
      </w:r>
    </w:p>
    <w:p w14:paraId="5D2E71D3" w14:textId="2906492B" w:rsidR="004E5589" w:rsidRPr="00115093" w:rsidRDefault="004E5589" w:rsidP="003A0F8B">
      <w:pPr>
        <w:ind w:left="720"/>
        <w:rPr>
          <w:sz w:val="24"/>
          <w:szCs w:val="24"/>
        </w:rPr>
      </w:pPr>
      <w:r w:rsidRPr="00115093">
        <w:rPr>
          <w:sz w:val="24"/>
          <w:szCs w:val="24"/>
        </w:rPr>
        <w:t xml:space="preserve">The Executive Director acting as </w:t>
      </w:r>
      <w:r w:rsidR="00983CEB">
        <w:rPr>
          <w:sz w:val="24"/>
          <w:szCs w:val="24"/>
        </w:rPr>
        <w:t>administrator</w:t>
      </w:r>
      <w:r w:rsidRPr="00115093">
        <w:rPr>
          <w:sz w:val="24"/>
          <w:szCs w:val="24"/>
        </w:rPr>
        <w:t xml:space="preserve"> shall be responsible for records, have custody of the corporate seal, announce upcoming meetings and keep minutes of all Membership and Board of Directors meetings.</w:t>
      </w:r>
    </w:p>
    <w:p w14:paraId="59D1A110" w14:textId="6DCCE014" w:rsidR="004E5589" w:rsidRPr="00115093" w:rsidRDefault="004E5589" w:rsidP="003A0F8B">
      <w:pPr>
        <w:ind w:left="720"/>
        <w:rPr>
          <w:sz w:val="24"/>
          <w:szCs w:val="24"/>
        </w:rPr>
      </w:pPr>
      <w:r w:rsidRPr="00115093">
        <w:rPr>
          <w:sz w:val="24"/>
          <w:szCs w:val="24"/>
        </w:rPr>
        <w:t xml:space="preserve">The Executive Director acting as </w:t>
      </w:r>
      <w:r w:rsidR="00983CEB">
        <w:rPr>
          <w:sz w:val="24"/>
          <w:szCs w:val="24"/>
        </w:rPr>
        <w:t>financial officer</w:t>
      </w:r>
      <w:r w:rsidRPr="00115093">
        <w:rPr>
          <w:sz w:val="24"/>
          <w:szCs w:val="24"/>
        </w:rPr>
        <w:t xml:space="preserve"> shall have custody of Association funds, keep accurate record</w:t>
      </w:r>
      <w:r w:rsidR="00640A65" w:rsidRPr="00115093">
        <w:rPr>
          <w:sz w:val="24"/>
          <w:szCs w:val="24"/>
        </w:rPr>
        <w:t>s approved by a Certified Public Accountant or other qualified auditor selected by the Board, give bond for the faithful performance of his</w:t>
      </w:r>
      <w:r w:rsidR="00983CEB">
        <w:rPr>
          <w:sz w:val="24"/>
          <w:szCs w:val="24"/>
        </w:rPr>
        <w:t>/her</w:t>
      </w:r>
      <w:r w:rsidR="00640A65" w:rsidRPr="00115093">
        <w:rPr>
          <w:sz w:val="24"/>
          <w:szCs w:val="24"/>
        </w:rPr>
        <w:t xml:space="preserve"> duties in an amount and with surety as shall be approved by the Board, and maintain funds in a depository approved by the Board. Funds shall be subject to withdrawal by checks executed by two of the following – President, President-Elect or Vice-President.</w:t>
      </w:r>
    </w:p>
    <w:p w14:paraId="5A1CD4DA" w14:textId="77777777" w:rsidR="008B0912" w:rsidRPr="00115093" w:rsidRDefault="008B0912" w:rsidP="008B0912">
      <w:pPr>
        <w:rPr>
          <w:b/>
          <w:sz w:val="24"/>
          <w:szCs w:val="24"/>
        </w:rPr>
      </w:pPr>
      <w:r w:rsidRPr="00115093">
        <w:rPr>
          <w:b/>
          <w:sz w:val="24"/>
          <w:szCs w:val="24"/>
        </w:rPr>
        <w:t>ARTICLE IX:</w:t>
      </w:r>
      <w:r w:rsidRPr="00115093">
        <w:rPr>
          <w:b/>
          <w:sz w:val="24"/>
          <w:szCs w:val="24"/>
        </w:rPr>
        <w:tab/>
        <w:t>MEETINGS</w:t>
      </w:r>
    </w:p>
    <w:p w14:paraId="1F1E9A92" w14:textId="77777777" w:rsidR="008B0912" w:rsidRPr="00115093" w:rsidRDefault="008B0912" w:rsidP="008B0912">
      <w:pPr>
        <w:rPr>
          <w:b/>
          <w:sz w:val="24"/>
          <w:szCs w:val="24"/>
        </w:rPr>
      </w:pPr>
      <w:r w:rsidRPr="00115093">
        <w:rPr>
          <w:b/>
          <w:sz w:val="24"/>
          <w:szCs w:val="24"/>
        </w:rPr>
        <w:tab/>
        <w:t>Section 1. Annual meetings</w:t>
      </w:r>
    </w:p>
    <w:p w14:paraId="741C91AD" w14:textId="77777777" w:rsidR="008B0912" w:rsidRPr="00115093" w:rsidRDefault="008B0912" w:rsidP="008B0912">
      <w:pPr>
        <w:ind w:left="720"/>
        <w:rPr>
          <w:sz w:val="24"/>
          <w:szCs w:val="24"/>
        </w:rPr>
      </w:pPr>
      <w:r w:rsidRPr="00115093">
        <w:rPr>
          <w:sz w:val="24"/>
          <w:szCs w:val="24"/>
        </w:rPr>
        <w:t xml:space="preserve">The annual meeting of the Association shall be held during the months of October, November or December.  The location will be determined by the State Board of Directors.  </w:t>
      </w:r>
      <w:r w:rsidR="001C37B9" w:rsidRPr="00115093">
        <w:rPr>
          <w:sz w:val="24"/>
          <w:szCs w:val="24"/>
        </w:rPr>
        <w:t xml:space="preserve">Additional conferences may be held as determined by the State Board of Directors. </w:t>
      </w:r>
      <w:r w:rsidR="009926C8" w:rsidRPr="00115093">
        <w:rPr>
          <w:sz w:val="24"/>
          <w:szCs w:val="24"/>
        </w:rPr>
        <w:t xml:space="preserve">Notice of all general </w:t>
      </w:r>
      <w:r w:rsidR="001C37B9" w:rsidRPr="00115093">
        <w:rPr>
          <w:sz w:val="24"/>
          <w:szCs w:val="24"/>
        </w:rPr>
        <w:t>membership</w:t>
      </w:r>
      <w:r w:rsidR="009926C8" w:rsidRPr="00115093">
        <w:rPr>
          <w:sz w:val="24"/>
          <w:szCs w:val="24"/>
        </w:rPr>
        <w:t xml:space="preserve"> meetings shall be made via Newsletter, email or mail at least 30 days prior to the date of the meeting.  Meeting agendas shall be included in the notice.  </w:t>
      </w:r>
    </w:p>
    <w:p w14:paraId="070D945C" w14:textId="77777777" w:rsidR="008B0912" w:rsidRPr="00115093" w:rsidRDefault="008B0912" w:rsidP="008B0912">
      <w:pPr>
        <w:ind w:left="720"/>
        <w:rPr>
          <w:b/>
          <w:sz w:val="24"/>
          <w:szCs w:val="24"/>
        </w:rPr>
      </w:pPr>
      <w:r w:rsidRPr="00115093">
        <w:rPr>
          <w:b/>
          <w:sz w:val="24"/>
          <w:szCs w:val="24"/>
        </w:rPr>
        <w:t>Section 2. Board of Director Meetings</w:t>
      </w:r>
    </w:p>
    <w:p w14:paraId="2F01404D" w14:textId="2748DDED" w:rsidR="008B0912" w:rsidRDefault="008B0912" w:rsidP="008B0912">
      <w:pPr>
        <w:ind w:left="720"/>
        <w:rPr>
          <w:sz w:val="24"/>
          <w:szCs w:val="24"/>
        </w:rPr>
      </w:pPr>
      <w:r w:rsidRPr="00115093">
        <w:rPr>
          <w:sz w:val="24"/>
          <w:szCs w:val="24"/>
        </w:rPr>
        <w:t xml:space="preserve">The State Board of Directors shall meet at least three times a year.  </w:t>
      </w:r>
      <w:r w:rsidR="009926C8" w:rsidRPr="00115093">
        <w:rPr>
          <w:sz w:val="24"/>
          <w:szCs w:val="24"/>
        </w:rPr>
        <w:t xml:space="preserve">A </w:t>
      </w:r>
      <w:r w:rsidR="00640A65" w:rsidRPr="00115093">
        <w:rPr>
          <w:sz w:val="24"/>
          <w:szCs w:val="24"/>
        </w:rPr>
        <w:t>c</w:t>
      </w:r>
      <w:r w:rsidRPr="00115093">
        <w:rPr>
          <w:sz w:val="24"/>
          <w:szCs w:val="24"/>
        </w:rPr>
        <w:t xml:space="preserve">onference call may be </w:t>
      </w:r>
      <w:r w:rsidR="001C37B9" w:rsidRPr="00115093">
        <w:rPr>
          <w:sz w:val="24"/>
          <w:szCs w:val="24"/>
        </w:rPr>
        <w:t>substituted for</w:t>
      </w:r>
      <w:r w:rsidRPr="00115093">
        <w:rPr>
          <w:sz w:val="24"/>
          <w:szCs w:val="24"/>
        </w:rPr>
        <w:t xml:space="preserve"> one of the scheduled meetings.  Additional Board Meetings or conference calls may be held as determined by the </w:t>
      </w:r>
      <w:r w:rsidR="00983CEB">
        <w:rPr>
          <w:sz w:val="24"/>
          <w:szCs w:val="24"/>
        </w:rPr>
        <w:t>President</w:t>
      </w:r>
      <w:r w:rsidRPr="00115093">
        <w:rPr>
          <w:sz w:val="24"/>
          <w:szCs w:val="24"/>
        </w:rPr>
        <w:t>.</w:t>
      </w:r>
      <w:r w:rsidR="00115093">
        <w:rPr>
          <w:sz w:val="24"/>
          <w:szCs w:val="24"/>
        </w:rPr>
        <w:t xml:space="preserve"> A quorum will</w:t>
      </w:r>
      <w:r w:rsidR="000C1185">
        <w:rPr>
          <w:sz w:val="24"/>
          <w:szCs w:val="24"/>
        </w:rPr>
        <w:t xml:space="preserve"> be</w:t>
      </w:r>
      <w:r w:rsidR="00115093">
        <w:rPr>
          <w:sz w:val="24"/>
          <w:szCs w:val="24"/>
        </w:rPr>
        <w:t xml:space="preserve"> a majority of the voting </w:t>
      </w:r>
      <w:r w:rsidR="00983CEB">
        <w:rPr>
          <w:sz w:val="24"/>
          <w:szCs w:val="24"/>
        </w:rPr>
        <w:t>Board members</w:t>
      </w:r>
      <w:r w:rsidR="00115093">
        <w:rPr>
          <w:sz w:val="24"/>
          <w:szCs w:val="24"/>
        </w:rPr>
        <w:t xml:space="preserve">. </w:t>
      </w:r>
    </w:p>
    <w:p w14:paraId="5E0C8A42" w14:textId="77777777" w:rsidR="009926C8" w:rsidRPr="00115093" w:rsidRDefault="009926C8" w:rsidP="009926C8">
      <w:pPr>
        <w:rPr>
          <w:b/>
          <w:sz w:val="24"/>
          <w:szCs w:val="24"/>
        </w:rPr>
      </w:pPr>
      <w:r w:rsidRPr="00115093">
        <w:rPr>
          <w:b/>
          <w:sz w:val="24"/>
          <w:szCs w:val="24"/>
        </w:rPr>
        <w:t>ARTICLE X:</w:t>
      </w:r>
      <w:r w:rsidRPr="00115093">
        <w:rPr>
          <w:b/>
          <w:sz w:val="24"/>
          <w:szCs w:val="24"/>
        </w:rPr>
        <w:tab/>
        <w:t>COMMITTEES</w:t>
      </w:r>
    </w:p>
    <w:p w14:paraId="22210056" w14:textId="77777777" w:rsidR="009926C8" w:rsidRPr="00115093" w:rsidRDefault="009926C8" w:rsidP="009926C8">
      <w:pPr>
        <w:rPr>
          <w:b/>
          <w:sz w:val="24"/>
          <w:szCs w:val="24"/>
        </w:rPr>
      </w:pPr>
      <w:r w:rsidRPr="00115093">
        <w:rPr>
          <w:b/>
          <w:sz w:val="24"/>
          <w:szCs w:val="24"/>
        </w:rPr>
        <w:tab/>
        <w:t>Section 1. Standing Committees</w:t>
      </w:r>
    </w:p>
    <w:p w14:paraId="6716AE78" w14:textId="46E99E8D" w:rsidR="009926C8" w:rsidRPr="00115093" w:rsidRDefault="00664A9F" w:rsidP="009926C8">
      <w:pPr>
        <w:ind w:left="720"/>
        <w:rPr>
          <w:sz w:val="24"/>
          <w:szCs w:val="24"/>
        </w:rPr>
      </w:pPr>
      <w:r w:rsidRPr="00115093">
        <w:rPr>
          <w:sz w:val="24"/>
          <w:szCs w:val="24"/>
        </w:rPr>
        <w:lastRenderedPageBreak/>
        <w:t>At the beginning of a new President’s term, t</w:t>
      </w:r>
      <w:r w:rsidR="009926C8" w:rsidRPr="00115093">
        <w:rPr>
          <w:sz w:val="24"/>
          <w:szCs w:val="24"/>
        </w:rPr>
        <w:t xml:space="preserve">he Board of Directors shall determine the number and function of standing committees.  The President shall appoint persons to </w:t>
      </w:r>
      <w:r w:rsidR="00983CEB">
        <w:rPr>
          <w:sz w:val="24"/>
          <w:szCs w:val="24"/>
        </w:rPr>
        <w:t xml:space="preserve">standing </w:t>
      </w:r>
      <w:r w:rsidR="009926C8" w:rsidRPr="00115093">
        <w:rPr>
          <w:sz w:val="24"/>
          <w:szCs w:val="24"/>
        </w:rPr>
        <w:t>committees and may appoint special committees.</w:t>
      </w:r>
      <w:r w:rsidR="00640A65" w:rsidRPr="00115093">
        <w:rPr>
          <w:sz w:val="24"/>
          <w:szCs w:val="24"/>
        </w:rPr>
        <w:t xml:space="preserve"> </w:t>
      </w:r>
      <w:r w:rsidR="00983CEB">
        <w:rPr>
          <w:sz w:val="24"/>
          <w:szCs w:val="24"/>
        </w:rPr>
        <w:t xml:space="preserve">  Committee chairs shall be Board Members appointed by the </w:t>
      </w:r>
    </w:p>
    <w:p w14:paraId="0C4FDAB0" w14:textId="77777777" w:rsidR="00376185" w:rsidRPr="00115093" w:rsidRDefault="00376185" w:rsidP="00376185">
      <w:pPr>
        <w:rPr>
          <w:b/>
          <w:sz w:val="24"/>
          <w:szCs w:val="24"/>
        </w:rPr>
      </w:pPr>
      <w:r w:rsidRPr="00115093">
        <w:rPr>
          <w:b/>
          <w:sz w:val="24"/>
          <w:szCs w:val="24"/>
        </w:rPr>
        <w:t xml:space="preserve">ARTICLE XI: </w:t>
      </w:r>
      <w:r w:rsidRPr="00115093">
        <w:rPr>
          <w:b/>
          <w:sz w:val="24"/>
          <w:szCs w:val="24"/>
        </w:rPr>
        <w:tab/>
        <w:t>DUES</w:t>
      </w:r>
    </w:p>
    <w:p w14:paraId="6E853D9E" w14:textId="63903DCC" w:rsidR="00376185" w:rsidRPr="00115093" w:rsidRDefault="00376185" w:rsidP="00376185">
      <w:pPr>
        <w:ind w:left="720"/>
        <w:rPr>
          <w:sz w:val="24"/>
          <w:szCs w:val="24"/>
        </w:rPr>
      </w:pPr>
      <w:r w:rsidRPr="00115093">
        <w:rPr>
          <w:sz w:val="24"/>
          <w:szCs w:val="24"/>
        </w:rPr>
        <w:t>Ann</w:t>
      </w:r>
      <w:r w:rsidR="00BA20E5" w:rsidRPr="00115093">
        <w:rPr>
          <w:sz w:val="24"/>
          <w:szCs w:val="24"/>
        </w:rPr>
        <w:t>ua</w:t>
      </w:r>
      <w:r w:rsidRPr="00115093">
        <w:rPr>
          <w:sz w:val="24"/>
          <w:szCs w:val="24"/>
        </w:rPr>
        <w:t xml:space="preserve">l dues will be set by the State Board of Directors.  Any </w:t>
      </w:r>
      <w:r w:rsidR="00842585">
        <w:rPr>
          <w:sz w:val="24"/>
          <w:szCs w:val="24"/>
        </w:rPr>
        <w:t xml:space="preserve">active </w:t>
      </w:r>
      <w:r w:rsidRPr="00115093">
        <w:rPr>
          <w:sz w:val="24"/>
          <w:szCs w:val="24"/>
        </w:rPr>
        <w:t>member whose dues remain unpaid</w:t>
      </w:r>
      <w:r w:rsidR="00842585">
        <w:rPr>
          <w:sz w:val="24"/>
          <w:szCs w:val="24"/>
        </w:rPr>
        <w:t xml:space="preserve"> shall be placed in</w:t>
      </w:r>
      <w:r w:rsidRPr="00115093">
        <w:rPr>
          <w:sz w:val="24"/>
          <w:szCs w:val="24"/>
        </w:rPr>
        <w:t xml:space="preserve"> inactive status </w:t>
      </w:r>
      <w:r w:rsidR="00D11394">
        <w:rPr>
          <w:sz w:val="24"/>
          <w:szCs w:val="24"/>
        </w:rPr>
        <w:t>according to NPMA policy</w:t>
      </w:r>
      <w:r w:rsidRPr="00115093">
        <w:rPr>
          <w:sz w:val="24"/>
          <w:szCs w:val="24"/>
        </w:rPr>
        <w:t>.</w:t>
      </w:r>
      <w:r w:rsidR="00842585">
        <w:rPr>
          <w:sz w:val="24"/>
          <w:szCs w:val="24"/>
        </w:rPr>
        <w:t xml:space="preserve"> Allied members shall be placed in inactive status after </w:t>
      </w:r>
      <w:r w:rsidR="000A50C1">
        <w:rPr>
          <w:sz w:val="24"/>
          <w:szCs w:val="24"/>
        </w:rPr>
        <w:t xml:space="preserve">not responding to </w:t>
      </w:r>
      <w:r w:rsidR="00842585">
        <w:rPr>
          <w:sz w:val="24"/>
          <w:szCs w:val="24"/>
        </w:rPr>
        <w:t xml:space="preserve">a second membership notification. </w:t>
      </w:r>
    </w:p>
    <w:p w14:paraId="0899D2A2" w14:textId="77777777" w:rsidR="00376185" w:rsidRPr="00115093" w:rsidRDefault="00376185" w:rsidP="00376185">
      <w:pPr>
        <w:rPr>
          <w:b/>
          <w:sz w:val="24"/>
          <w:szCs w:val="24"/>
        </w:rPr>
      </w:pPr>
      <w:r w:rsidRPr="00115093">
        <w:rPr>
          <w:b/>
          <w:sz w:val="24"/>
          <w:szCs w:val="24"/>
        </w:rPr>
        <w:t>ARTICLE XII:</w:t>
      </w:r>
      <w:r w:rsidRPr="00115093">
        <w:rPr>
          <w:b/>
          <w:sz w:val="24"/>
          <w:szCs w:val="24"/>
        </w:rPr>
        <w:tab/>
        <w:t>AUDIT</w:t>
      </w:r>
    </w:p>
    <w:p w14:paraId="74659152" w14:textId="5F480B4F" w:rsidR="00D71EAF" w:rsidRPr="00115093" w:rsidRDefault="00376185" w:rsidP="00D71EAF">
      <w:pPr>
        <w:ind w:left="720"/>
        <w:rPr>
          <w:b/>
          <w:sz w:val="24"/>
          <w:szCs w:val="24"/>
        </w:rPr>
      </w:pPr>
      <w:r w:rsidRPr="00115093">
        <w:rPr>
          <w:sz w:val="24"/>
          <w:szCs w:val="24"/>
        </w:rPr>
        <w:t>The books and records of the Association shall be reviewed</w:t>
      </w:r>
      <w:r w:rsidR="00D71EAF" w:rsidRPr="00115093">
        <w:rPr>
          <w:sz w:val="24"/>
          <w:szCs w:val="24"/>
        </w:rPr>
        <w:t xml:space="preserve"> annually</w:t>
      </w:r>
      <w:r w:rsidRPr="00115093">
        <w:rPr>
          <w:sz w:val="24"/>
          <w:szCs w:val="24"/>
        </w:rPr>
        <w:t xml:space="preserve"> by a </w:t>
      </w:r>
      <w:r w:rsidR="00D71EAF" w:rsidRPr="00115093">
        <w:rPr>
          <w:sz w:val="24"/>
          <w:szCs w:val="24"/>
        </w:rPr>
        <w:t xml:space="preserve">qualified auditor or committee named by the Board of Directors.  The auditor or committee shall report </w:t>
      </w:r>
      <w:r w:rsidR="000A50C1">
        <w:rPr>
          <w:sz w:val="24"/>
          <w:szCs w:val="24"/>
        </w:rPr>
        <w:t xml:space="preserve">back to </w:t>
      </w:r>
      <w:r w:rsidR="00D71EAF" w:rsidRPr="00115093">
        <w:rPr>
          <w:sz w:val="24"/>
          <w:szCs w:val="24"/>
        </w:rPr>
        <w:t>the Board of Directors.</w:t>
      </w:r>
    </w:p>
    <w:p w14:paraId="7784F5A4" w14:textId="77777777" w:rsidR="00376185" w:rsidRPr="00115093" w:rsidRDefault="00376185" w:rsidP="00376185">
      <w:pPr>
        <w:rPr>
          <w:b/>
          <w:sz w:val="24"/>
          <w:szCs w:val="24"/>
        </w:rPr>
      </w:pPr>
      <w:r w:rsidRPr="00115093">
        <w:rPr>
          <w:b/>
          <w:sz w:val="24"/>
          <w:szCs w:val="24"/>
        </w:rPr>
        <w:t>ARTICLE XIII</w:t>
      </w:r>
      <w:r w:rsidRPr="00115093">
        <w:rPr>
          <w:b/>
          <w:sz w:val="24"/>
          <w:szCs w:val="24"/>
        </w:rPr>
        <w:tab/>
        <w:t>AMMENDMENT</w:t>
      </w:r>
    </w:p>
    <w:p w14:paraId="54256E37" w14:textId="48DAA5F1" w:rsidR="00D71EAF" w:rsidRPr="000A50C1" w:rsidRDefault="000A50C1" w:rsidP="000A50C1">
      <w:pPr>
        <w:ind w:left="720"/>
        <w:rPr>
          <w:sz w:val="24"/>
          <w:szCs w:val="24"/>
        </w:rPr>
      </w:pPr>
      <w:r>
        <w:rPr>
          <w:sz w:val="24"/>
          <w:szCs w:val="24"/>
        </w:rPr>
        <w:t xml:space="preserve">Proposed </w:t>
      </w:r>
      <w:r w:rsidR="00D71EAF" w:rsidRPr="00115093">
        <w:rPr>
          <w:sz w:val="24"/>
          <w:szCs w:val="24"/>
        </w:rPr>
        <w:t xml:space="preserve">bylaws </w:t>
      </w:r>
      <w:r>
        <w:rPr>
          <w:sz w:val="24"/>
          <w:szCs w:val="24"/>
        </w:rPr>
        <w:t>changes must first be approved</w:t>
      </w:r>
      <w:r w:rsidR="00D71EAF" w:rsidRPr="00115093">
        <w:rPr>
          <w:sz w:val="24"/>
          <w:szCs w:val="24"/>
        </w:rPr>
        <w:t xml:space="preserve"> by a majority vote of</w:t>
      </w:r>
      <w:r>
        <w:rPr>
          <w:sz w:val="24"/>
          <w:szCs w:val="24"/>
        </w:rPr>
        <w:t xml:space="preserve"> the Board</w:t>
      </w:r>
      <w:r w:rsidR="00D71EAF" w:rsidRPr="00115093">
        <w:rPr>
          <w:sz w:val="24"/>
          <w:szCs w:val="24"/>
        </w:rPr>
        <w:t xml:space="preserve">.  Notice of proposed changes </w:t>
      </w:r>
      <w:r w:rsidR="00BA20E5" w:rsidRPr="00115093">
        <w:rPr>
          <w:sz w:val="24"/>
          <w:szCs w:val="24"/>
        </w:rPr>
        <w:t>shall</w:t>
      </w:r>
      <w:r w:rsidR="00D71EAF" w:rsidRPr="00115093">
        <w:rPr>
          <w:sz w:val="24"/>
          <w:szCs w:val="24"/>
        </w:rPr>
        <w:t xml:space="preserve"> be made by mail, email, </w:t>
      </w:r>
      <w:r w:rsidR="001C37B9" w:rsidRPr="00115093">
        <w:rPr>
          <w:sz w:val="24"/>
          <w:szCs w:val="24"/>
        </w:rPr>
        <w:t>or publication</w:t>
      </w:r>
      <w:r w:rsidR="00D71EAF" w:rsidRPr="00115093">
        <w:rPr>
          <w:sz w:val="24"/>
          <w:szCs w:val="24"/>
        </w:rPr>
        <w:t xml:space="preserve"> in the Newsletter at least 14 </w:t>
      </w:r>
      <w:r w:rsidR="001C37B9" w:rsidRPr="00115093">
        <w:rPr>
          <w:sz w:val="24"/>
          <w:szCs w:val="24"/>
        </w:rPr>
        <w:t>days prior</w:t>
      </w:r>
      <w:r w:rsidR="00D71EAF" w:rsidRPr="00115093">
        <w:rPr>
          <w:sz w:val="24"/>
          <w:szCs w:val="24"/>
        </w:rPr>
        <w:t xml:space="preserve"> to voting</w:t>
      </w:r>
      <w:r>
        <w:rPr>
          <w:sz w:val="24"/>
          <w:szCs w:val="24"/>
        </w:rPr>
        <w:t xml:space="preserve"> by the general membership at the annual conference.</w:t>
      </w:r>
    </w:p>
    <w:p w14:paraId="3B0224AC" w14:textId="77777777" w:rsidR="0046322D" w:rsidRPr="00115093" w:rsidRDefault="006F0616" w:rsidP="00D71EAF">
      <w:pPr>
        <w:rPr>
          <w:b/>
          <w:sz w:val="24"/>
          <w:szCs w:val="24"/>
        </w:rPr>
      </w:pPr>
      <w:r w:rsidRPr="00115093">
        <w:rPr>
          <w:b/>
          <w:sz w:val="24"/>
          <w:szCs w:val="24"/>
        </w:rPr>
        <w:t>ARTICLE XIV:</w:t>
      </w:r>
      <w:r w:rsidRPr="00115093">
        <w:rPr>
          <w:b/>
          <w:sz w:val="24"/>
          <w:szCs w:val="24"/>
        </w:rPr>
        <w:tab/>
      </w:r>
      <w:r w:rsidR="001C37B9" w:rsidRPr="00115093">
        <w:rPr>
          <w:b/>
          <w:sz w:val="24"/>
          <w:szCs w:val="24"/>
        </w:rPr>
        <w:t>Parliamentary</w:t>
      </w:r>
      <w:r w:rsidRPr="00115093">
        <w:rPr>
          <w:b/>
          <w:sz w:val="24"/>
          <w:szCs w:val="24"/>
        </w:rPr>
        <w:t xml:space="preserve"> Authority</w:t>
      </w:r>
    </w:p>
    <w:p w14:paraId="78FD8EC0" w14:textId="6C18399E" w:rsidR="004E5589" w:rsidRPr="00115093" w:rsidRDefault="006F0616" w:rsidP="00D7614D">
      <w:pPr>
        <w:rPr>
          <w:sz w:val="24"/>
          <w:szCs w:val="24"/>
        </w:rPr>
      </w:pPr>
      <w:r w:rsidRPr="00115093">
        <w:rPr>
          <w:b/>
          <w:sz w:val="24"/>
          <w:szCs w:val="24"/>
        </w:rPr>
        <w:tab/>
      </w:r>
      <w:r w:rsidRPr="00115093">
        <w:rPr>
          <w:sz w:val="24"/>
          <w:szCs w:val="24"/>
        </w:rPr>
        <w:t>All meetings of the Association shall be governed by “R</w:t>
      </w:r>
      <w:r w:rsidR="00115093">
        <w:rPr>
          <w:sz w:val="24"/>
          <w:szCs w:val="24"/>
        </w:rPr>
        <w:t>oberts Rules of Order, Revised”</w:t>
      </w:r>
    </w:p>
    <w:p w14:paraId="1B3A7642" w14:textId="5024EE88" w:rsidR="00A60E71" w:rsidRDefault="00A60E71" w:rsidP="00A54768">
      <w:pPr>
        <w:rPr>
          <w:b/>
          <w:sz w:val="16"/>
          <w:szCs w:val="16"/>
        </w:rPr>
      </w:pPr>
    </w:p>
    <w:sectPr w:rsidR="00A60E71" w:rsidSect="00DC3DC9">
      <w:footerReference w:type="default" r:id="rId7"/>
      <w:pgSz w:w="12240" w:h="15840"/>
      <w:pgMar w:top="1440" w:right="1008"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94B67" w14:textId="77777777" w:rsidR="00E81E84" w:rsidRDefault="00E81E84" w:rsidP="00A60E71">
      <w:pPr>
        <w:spacing w:after="0" w:line="240" w:lineRule="auto"/>
      </w:pPr>
      <w:r>
        <w:separator/>
      </w:r>
    </w:p>
  </w:endnote>
  <w:endnote w:type="continuationSeparator" w:id="0">
    <w:p w14:paraId="66E7B604" w14:textId="77777777" w:rsidR="00E81E84" w:rsidRDefault="00E81E84" w:rsidP="00A60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838196"/>
      <w:docPartObj>
        <w:docPartGallery w:val="Page Numbers (Bottom of Page)"/>
        <w:docPartUnique/>
      </w:docPartObj>
    </w:sdtPr>
    <w:sdtEndPr/>
    <w:sdtContent>
      <w:p w14:paraId="416A9E04" w14:textId="77777777" w:rsidR="000632F6" w:rsidRDefault="009E7709">
        <w:pPr>
          <w:pStyle w:val="Footer"/>
          <w:jc w:val="center"/>
        </w:pPr>
        <w:r>
          <w:fldChar w:fldCharType="begin"/>
        </w:r>
        <w:r>
          <w:instrText xml:space="preserve"> PAGE   \* MERGEFORMAT </w:instrText>
        </w:r>
        <w:r>
          <w:fldChar w:fldCharType="separate"/>
        </w:r>
        <w:r w:rsidR="00141235">
          <w:rPr>
            <w:noProof/>
          </w:rPr>
          <w:t>4</w:t>
        </w:r>
        <w:r>
          <w:rPr>
            <w:noProof/>
          </w:rPr>
          <w:fldChar w:fldCharType="end"/>
        </w:r>
      </w:p>
    </w:sdtContent>
  </w:sdt>
  <w:p w14:paraId="323CC92F" w14:textId="77777777" w:rsidR="000632F6" w:rsidRDefault="00063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6F636" w14:textId="77777777" w:rsidR="00E81E84" w:rsidRDefault="00E81E84" w:rsidP="00A60E71">
      <w:pPr>
        <w:spacing w:after="0" w:line="240" w:lineRule="auto"/>
      </w:pPr>
      <w:r>
        <w:separator/>
      </w:r>
    </w:p>
  </w:footnote>
  <w:footnote w:type="continuationSeparator" w:id="0">
    <w:p w14:paraId="38E0C2A6" w14:textId="77777777" w:rsidR="00E81E84" w:rsidRDefault="00E81E84" w:rsidP="00A60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D6C1E"/>
    <w:multiLevelType w:val="hybridMultilevel"/>
    <w:tmpl w:val="040A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1135AA"/>
    <w:multiLevelType w:val="hybridMultilevel"/>
    <w:tmpl w:val="17A68C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768"/>
    <w:rsid w:val="0001259A"/>
    <w:rsid w:val="000256DE"/>
    <w:rsid w:val="000553FC"/>
    <w:rsid w:val="000632F6"/>
    <w:rsid w:val="000A50C1"/>
    <w:rsid w:val="000A7308"/>
    <w:rsid w:val="000C1185"/>
    <w:rsid w:val="000D3E9B"/>
    <w:rsid w:val="00103401"/>
    <w:rsid w:val="00113C8A"/>
    <w:rsid w:val="00115093"/>
    <w:rsid w:val="001227AE"/>
    <w:rsid w:val="00122A14"/>
    <w:rsid w:val="001256D8"/>
    <w:rsid w:val="00141235"/>
    <w:rsid w:val="00151056"/>
    <w:rsid w:val="0015664E"/>
    <w:rsid w:val="00170966"/>
    <w:rsid w:val="00175D70"/>
    <w:rsid w:val="00184C4D"/>
    <w:rsid w:val="001A550B"/>
    <w:rsid w:val="001C37B9"/>
    <w:rsid w:val="00245C90"/>
    <w:rsid w:val="002666AD"/>
    <w:rsid w:val="002E3CFE"/>
    <w:rsid w:val="002F6A00"/>
    <w:rsid w:val="00374D39"/>
    <w:rsid w:val="00375523"/>
    <w:rsid w:val="003758F0"/>
    <w:rsid w:val="00376185"/>
    <w:rsid w:val="00395E42"/>
    <w:rsid w:val="003A0F8B"/>
    <w:rsid w:val="003E3F4F"/>
    <w:rsid w:val="003E5173"/>
    <w:rsid w:val="00417BB0"/>
    <w:rsid w:val="0046322D"/>
    <w:rsid w:val="004955CE"/>
    <w:rsid w:val="004A4DB9"/>
    <w:rsid w:val="004E5589"/>
    <w:rsid w:val="00502726"/>
    <w:rsid w:val="00517E57"/>
    <w:rsid w:val="00521CE2"/>
    <w:rsid w:val="00522C85"/>
    <w:rsid w:val="005412F4"/>
    <w:rsid w:val="0054290F"/>
    <w:rsid w:val="005778AA"/>
    <w:rsid w:val="00587E6E"/>
    <w:rsid w:val="00590C7D"/>
    <w:rsid w:val="00595A60"/>
    <w:rsid w:val="005D6366"/>
    <w:rsid w:val="005D6A11"/>
    <w:rsid w:val="005E4505"/>
    <w:rsid w:val="00623BC1"/>
    <w:rsid w:val="00631B24"/>
    <w:rsid w:val="00640A65"/>
    <w:rsid w:val="00664A9F"/>
    <w:rsid w:val="006B20F0"/>
    <w:rsid w:val="006E27C5"/>
    <w:rsid w:val="006F0616"/>
    <w:rsid w:val="007354FE"/>
    <w:rsid w:val="00756F54"/>
    <w:rsid w:val="007B3E7B"/>
    <w:rsid w:val="007C5418"/>
    <w:rsid w:val="00803096"/>
    <w:rsid w:val="008108E1"/>
    <w:rsid w:val="00836A45"/>
    <w:rsid w:val="00842585"/>
    <w:rsid w:val="00870E5A"/>
    <w:rsid w:val="0087369A"/>
    <w:rsid w:val="008B0912"/>
    <w:rsid w:val="008D4423"/>
    <w:rsid w:val="009146B7"/>
    <w:rsid w:val="0097446F"/>
    <w:rsid w:val="00983CEB"/>
    <w:rsid w:val="009926C8"/>
    <w:rsid w:val="009942FA"/>
    <w:rsid w:val="009A0D89"/>
    <w:rsid w:val="009A7910"/>
    <w:rsid w:val="009C512E"/>
    <w:rsid w:val="009E7709"/>
    <w:rsid w:val="00A34197"/>
    <w:rsid w:val="00A54768"/>
    <w:rsid w:val="00A60E71"/>
    <w:rsid w:val="00A8415A"/>
    <w:rsid w:val="00AC1AC4"/>
    <w:rsid w:val="00AE2028"/>
    <w:rsid w:val="00AF7004"/>
    <w:rsid w:val="00B85FB5"/>
    <w:rsid w:val="00BA20E5"/>
    <w:rsid w:val="00BB505C"/>
    <w:rsid w:val="00BB6287"/>
    <w:rsid w:val="00C12E5A"/>
    <w:rsid w:val="00C26CB4"/>
    <w:rsid w:val="00C363DE"/>
    <w:rsid w:val="00C5455A"/>
    <w:rsid w:val="00C71654"/>
    <w:rsid w:val="00C82D20"/>
    <w:rsid w:val="00CC2E8B"/>
    <w:rsid w:val="00CE7589"/>
    <w:rsid w:val="00CF1E8E"/>
    <w:rsid w:val="00CF7D6D"/>
    <w:rsid w:val="00D11394"/>
    <w:rsid w:val="00D20E51"/>
    <w:rsid w:val="00D34F60"/>
    <w:rsid w:val="00D50C78"/>
    <w:rsid w:val="00D62C45"/>
    <w:rsid w:val="00D64C9A"/>
    <w:rsid w:val="00D65111"/>
    <w:rsid w:val="00D71EAF"/>
    <w:rsid w:val="00D7614D"/>
    <w:rsid w:val="00D97606"/>
    <w:rsid w:val="00DC3DC9"/>
    <w:rsid w:val="00E212D5"/>
    <w:rsid w:val="00E21A18"/>
    <w:rsid w:val="00E33748"/>
    <w:rsid w:val="00E50F37"/>
    <w:rsid w:val="00E7756B"/>
    <w:rsid w:val="00E81E84"/>
    <w:rsid w:val="00EB10D4"/>
    <w:rsid w:val="00ED5302"/>
    <w:rsid w:val="00F201E2"/>
    <w:rsid w:val="00F9448F"/>
    <w:rsid w:val="00FC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ACF5C"/>
  <w15:docId w15:val="{96231121-EA7A-462F-B3B8-A7A92921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E71"/>
    <w:pPr>
      <w:spacing w:line="240" w:lineRule="auto"/>
      <w:ind w:left="720"/>
      <w:contextualSpacing/>
      <w:jc w:val="center"/>
    </w:pPr>
    <w:rPr>
      <w:rFonts w:ascii="Calibri" w:eastAsia="Calibri" w:hAnsi="Calibri" w:cs="Times New Roman"/>
    </w:rPr>
  </w:style>
  <w:style w:type="paragraph" w:styleId="Header">
    <w:name w:val="header"/>
    <w:basedOn w:val="Normal"/>
    <w:link w:val="HeaderChar"/>
    <w:uiPriority w:val="99"/>
    <w:semiHidden/>
    <w:unhideWhenUsed/>
    <w:rsid w:val="00A60E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0E71"/>
  </w:style>
  <w:style w:type="paragraph" w:styleId="Footer">
    <w:name w:val="footer"/>
    <w:basedOn w:val="Normal"/>
    <w:link w:val="FooterChar"/>
    <w:uiPriority w:val="99"/>
    <w:unhideWhenUsed/>
    <w:rsid w:val="00A60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E71"/>
  </w:style>
  <w:style w:type="paragraph" w:styleId="Revision">
    <w:name w:val="Revision"/>
    <w:hidden/>
    <w:uiPriority w:val="99"/>
    <w:semiHidden/>
    <w:rsid w:val="00595A60"/>
    <w:pPr>
      <w:spacing w:after="0" w:line="240" w:lineRule="auto"/>
    </w:pPr>
  </w:style>
  <w:style w:type="paragraph" w:styleId="BalloonText">
    <w:name w:val="Balloon Text"/>
    <w:basedOn w:val="Normal"/>
    <w:link w:val="BalloonTextChar"/>
    <w:uiPriority w:val="99"/>
    <w:semiHidden/>
    <w:unhideWhenUsed/>
    <w:rsid w:val="00595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A60"/>
    <w:rPr>
      <w:rFonts w:ascii="Tahoma" w:hAnsi="Tahoma" w:cs="Tahoma"/>
      <w:sz w:val="16"/>
      <w:szCs w:val="16"/>
    </w:rPr>
  </w:style>
  <w:style w:type="paragraph" w:styleId="NoSpacing">
    <w:name w:val="No Spacing"/>
    <w:uiPriority w:val="1"/>
    <w:qFormat/>
    <w:rsid w:val="00595A60"/>
    <w:pPr>
      <w:spacing w:after="0" w:line="240" w:lineRule="auto"/>
    </w:pPr>
  </w:style>
  <w:style w:type="character" w:styleId="CommentReference">
    <w:name w:val="annotation reference"/>
    <w:basedOn w:val="DefaultParagraphFont"/>
    <w:uiPriority w:val="99"/>
    <w:semiHidden/>
    <w:unhideWhenUsed/>
    <w:rsid w:val="00122A14"/>
    <w:rPr>
      <w:sz w:val="16"/>
      <w:szCs w:val="16"/>
    </w:rPr>
  </w:style>
  <w:style w:type="paragraph" w:styleId="CommentText">
    <w:name w:val="annotation text"/>
    <w:basedOn w:val="Normal"/>
    <w:link w:val="CommentTextChar"/>
    <w:uiPriority w:val="99"/>
    <w:semiHidden/>
    <w:unhideWhenUsed/>
    <w:rsid w:val="00122A14"/>
    <w:pPr>
      <w:spacing w:line="240" w:lineRule="auto"/>
    </w:pPr>
    <w:rPr>
      <w:sz w:val="20"/>
      <w:szCs w:val="20"/>
    </w:rPr>
  </w:style>
  <w:style w:type="character" w:customStyle="1" w:styleId="CommentTextChar">
    <w:name w:val="Comment Text Char"/>
    <w:basedOn w:val="DefaultParagraphFont"/>
    <w:link w:val="CommentText"/>
    <w:uiPriority w:val="99"/>
    <w:semiHidden/>
    <w:rsid w:val="00122A14"/>
    <w:rPr>
      <w:sz w:val="20"/>
      <w:szCs w:val="20"/>
    </w:rPr>
  </w:style>
  <w:style w:type="paragraph" w:styleId="CommentSubject">
    <w:name w:val="annotation subject"/>
    <w:basedOn w:val="CommentText"/>
    <w:next w:val="CommentText"/>
    <w:link w:val="CommentSubjectChar"/>
    <w:uiPriority w:val="99"/>
    <w:semiHidden/>
    <w:unhideWhenUsed/>
    <w:rsid w:val="00122A14"/>
    <w:rPr>
      <w:b/>
      <w:bCs/>
    </w:rPr>
  </w:style>
  <w:style w:type="character" w:customStyle="1" w:styleId="CommentSubjectChar">
    <w:name w:val="Comment Subject Char"/>
    <w:basedOn w:val="CommentTextChar"/>
    <w:link w:val="CommentSubject"/>
    <w:uiPriority w:val="99"/>
    <w:semiHidden/>
    <w:rsid w:val="00122A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1613</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support@servicemaster.com</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anfinscb01</dc:creator>
  <cp:lastModifiedBy>MeeCee Baker</cp:lastModifiedBy>
  <cp:revision>9</cp:revision>
  <cp:lastPrinted>2018-10-30T12:18:00Z</cp:lastPrinted>
  <dcterms:created xsi:type="dcterms:W3CDTF">2019-10-03T15:44:00Z</dcterms:created>
  <dcterms:modified xsi:type="dcterms:W3CDTF">2019-10-07T18:36:00Z</dcterms:modified>
</cp:coreProperties>
</file>