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A8A8" w14:textId="77777777" w:rsidR="00E61BBC" w:rsidRPr="00F93698" w:rsidRDefault="00761E35" w:rsidP="001533C5">
      <w:pPr>
        <w:pStyle w:val="Heading1"/>
        <w:spacing w:before="0" w:line="276" w:lineRule="auto"/>
        <w:rPr>
          <w:sz w:val="24"/>
          <w:szCs w:val="24"/>
        </w:rPr>
      </w:pPr>
      <w:r w:rsidRPr="00F93698">
        <w:rPr>
          <w:sz w:val="24"/>
          <w:szCs w:val="24"/>
        </w:rPr>
        <w:t>MSU School of Social Work</w:t>
      </w:r>
    </w:p>
    <w:p w14:paraId="7756ED39" w14:textId="77777777" w:rsidR="00F93698" w:rsidRPr="00F93698" w:rsidRDefault="00761E35" w:rsidP="001533C5">
      <w:pPr>
        <w:spacing w:line="276" w:lineRule="auto"/>
        <w:ind w:left="556" w:right="155"/>
        <w:jc w:val="center"/>
        <w:rPr>
          <w:b/>
          <w:sz w:val="24"/>
          <w:szCs w:val="24"/>
        </w:rPr>
      </w:pPr>
      <w:r w:rsidRPr="00F93698">
        <w:rPr>
          <w:b/>
          <w:sz w:val="24"/>
          <w:szCs w:val="24"/>
        </w:rPr>
        <w:t xml:space="preserve">MSW Organizational and Community Leadership </w:t>
      </w:r>
      <w:r w:rsidR="00F93698" w:rsidRPr="00F93698">
        <w:rPr>
          <w:b/>
          <w:sz w:val="24"/>
          <w:szCs w:val="24"/>
        </w:rPr>
        <w:t xml:space="preserve">(OCL) </w:t>
      </w:r>
      <w:r w:rsidRPr="00F93698">
        <w:rPr>
          <w:b/>
          <w:sz w:val="24"/>
          <w:szCs w:val="24"/>
        </w:rPr>
        <w:t xml:space="preserve">Concentration </w:t>
      </w:r>
    </w:p>
    <w:p w14:paraId="5CD7ACC0" w14:textId="6D9F0DE0" w:rsidR="00F93698" w:rsidRDefault="00F93698" w:rsidP="001533C5">
      <w:pPr>
        <w:spacing w:line="276" w:lineRule="auto"/>
        <w:ind w:left="556" w:right="155"/>
        <w:jc w:val="center"/>
        <w:rPr>
          <w:b/>
          <w:sz w:val="24"/>
          <w:szCs w:val="24"/>
        </w:rPr>
      </w:pPr>
      <w:r w:rsidRPr="00F93698">
        <w:rPr>
          <w:b/>
          <w:sz w:val="24"/>
          <w:szCs w:val="24"/>
        </w:rPr>
        <w:t>SW 845 Transitions</w:t>
      </w:r>
    </w:p>
    <w:p w14:paraId="13DA7ADD" w14:textId="77777777" w:rsidR="00D86B18" w:rsidRPr="00CD5BDF" w:rsidRDefault="00D86B18" w:rsidP="001533C5">
      <w:pPr>
        <w:pBdr>
          <w:top w:val="thinThickSmallGap" w:sz="24" w:space="1" w:color="auto"/>
        </w:pBdr>
        <w:spacing w:line="276" w:lineRule="auto"/>
        <w:jc w:val="center"/>
        <w:rPr>
          <w:b/>
          <w:sz w:val="24"/>
          <w:u w:val="single"/>
        </w:rPr>
      </w:pPr>
      <w:r w:rsidRPr="00CD5BDF">
        <w:rPr>
          <w:b/>
          <w:sz w:val="24"/>
          <w:u w:val="single"/>
        </w:rPr>
        <w:t>Introduction to Interdisciplinary Elective Offerings:</w:t>
      </w:r>
    </w:p>
    <w:p w14:paraId="3FA82C61" w14:textId="77777777" w:rsidR="00D86B18" w:rsidRPr="00FD26AB" w:rsidRDefault="00D86B18" w:rsidP="001533C5">
      <w:pPr>
        <w:spacing w:line="276" w:lineRule="auto"/>
        <w:rPr>
          <w:sz w:val="24"/>
        </w:rPr>
      </w:pPr>
    </w:p>
    <w:p w14:paraId="31BB52A4" w14:textId="77777777" w:rsidR="00D86B18" w:rsidRDefault="00D86B18" w:rsidP="001533C5">
      <w:pPr>
        <w:spacing w:line="276" w:lineRule="auto"/>
        <w:rPr>
          <w:sz w:val="24"/>
        </w:rPr>
      </w:pPr>
      <w:r w:rsidRPr="00FD26AB">
        <w:rPr>
          <w:sz w:val="24"/>
        </w:rPr>
        <w:t xml:space="preserve">The </w:t>
      </w:r>
      <w:r>
        <w:rPr>
          <w:sz w:val="24"/>
        </w:rPr>
        <w:t>following</w:t>
      </w:r>
      <w:r w:rsidRPr="00FD26AB">
        <w:rPr>
          <w:sz w:val="24"/>
        </w:rPr>
        <w:t xml:space="preserve"> </w:t>
      </w:r>
      <w:r w:rsidRPr="00BF3CD5">
        <w:rPr>
          <w:b/>
          <w:i/>
          <w:sz w:val="24"/>
        </w:rPr>
        <w:t>interdisciplinary elective offerings</w:t>
      </w:r>
      <w:r w:rsidRPr="00FD26AB">
        <w:rPr>
          <w:sz w:val="24"/>
        </w:rPr>
        <w:t xml:space="preserve"> have been carefully selected to provide additional choice and learning for all MSU MSW enrolled students.  </w:t>
      </w:r>
      <w:r>
        <w:rPr>
          <w:sz w:val="24"/>
        </w:rPr>
        <w:t xml:space="preserve">The availability of and participation in these courses provides and supports the </w:t>
      </w:r>
      <w:r w:rsidRPr="00FD26AB">
        <w:rPr>
          <w:sz w:val="24"/>
        </w:rPr>
        <w:t>interdisciplinary i</w:t>
      </w:r>
      <w:r>
        <w:rPr>
          <w:sz w:val="24"/>
        </w:rPr>
        <w:t xml:space="preserve">nteractions that are </w:t>
      </w:r>
      <w:r w:rsidRPr="002033CD">
        <w:rPr>
          <w:b/>
          <w:i/>
          <w:sz w:val="24"/>
        </w:rPr>
        <w:t>integral to social work professional development</w:t>
      </w:r>
      <w:r>
        <w:rPr>
          <w:sz w:val="24"/>
        </w:rPr>
        <w:t xml:space="preserve">.  </w:t>
      </w:r>
    </w:p>
    <w:p w14:paraId="7A5E2967" w14:textId="77777777" w:rsidR="00D86B18" w:rsidRPr="00BF3CD5" w:rsidRDefault="00D86B18" w:rsidP="001533C5">
      <w:pPr>
        <w:spacing w:line="276" w:lineRule="auto"/>
        <w:rPr>
          <w:sz w:val="24"/>
        </w:rPr>
      </w:pPr>
      <w:r w:rsidRPr="00BF3CD5">
        <w:rPr>
          <w:sz w:val="24"/>
        </w:rPr>
        <w:t xml:space="preserve">MSU School of Social Work (SSW) has sought special permission for our students to be able to access and complete these elective courses across the University.  This is both an honor and a privilege for the </w:t>
      </w:r>
      <w:proofErr w:type="gramStart"/>
      <w:r w:rsidRPr="00BF3CD5">
        <w:rPr>
          <w:sz w:val="24"/>
        </w:rPr>
        <w:t>School</w:t>
      </w:r>
      <w:proofErr w:type="gramEnd"/>
      <w:r w:rsidRPr="00BF3CD5">
        <w:rPr>
          <w:sz w:val="24"/>
        </w:rPr>
        <w:t xml:space="preserve"> to be allowed these opportunities.</w:t>
      </w:r>
    </w:p>
    <w:p w14:paraId="09674DBB" w14:textId="77777777" w:rsidR="00D86B18" w:rsidRDefault="00D86B18" w:rsidP="001533C5">
      <w:pPr>
        <w:spacing w:line="276" w:lineRule="auto"/>
        <w:rPr>
          <w:sz w:val="24"/>
        </w:rPr>
      </w:pPr>
      <w:r>
        <w:rPr>
          <w:sz w:val="24"/>
        </w:rPr>
        <w:t>Here are some key points of information related to availability and access to these courses:</w:t>
      </w:r>
    </w:p>
    <w:p w14:paraId="5B1DB568" w14:textId="77777777" w:rsidR="00D86B18" w:rsidRDefault="00D86B18" w:rsidP="001533C5">
      <w:pPr>
        <w:pStyle w:val="ListParagraph"/>
        <w:widowControl/>
        <w:numPr>
          <w:ilvl w:val="0"/>
          <w:numId w:val="4"/>
        </w:numPr>
        <w:autoSpaceDE/>
        <w:autoSpaceDN/>
        <w:spacing w:after="160" w:line="276" w:lineRule="auto"/>
        <w:contextualSpacing/>
        <w:rPr>
          <w:sz w:val="24"/>
        </w:rPr>
      </w:pPr>
      <w:r>
        <w:rPr>
          <w:sz w:val="24"/>
        </w:rPr>
        <w:t xml:space="preserve">The purpose of these elective offerings is to enhance current learning within the SSW and challenge students by exposing them to our </w:t>
      </w:r>
      <w:proofErr w:type="gramStart"/>
      <w:r>
        <w:rPr>
          <w:sz w:val="24"/>
        </w:rPr>
        <w:t>colleagues</w:t>
      </w:r>
      <w:proofErr w:type="gramEnd"/>
      <w:r>
        <w:rPr>
          <w:sz w:val="24"/>
        </w:rPr>
        <w:t xml:space="preserve"> work, study and practice.  </w:t>
      </w:r>
    </w:p>
    <w:p w14:paraId="1DC532A5" w14:textId="77777777" w:rsidR="00D86B18" w:rsidRDefault="00D86B18" w:rsidP="001533C5">
      <w:pPr>
        <w:pStyle w:val="ListParagraph"/>
        <w:widowControl/>
        <w:numPr>
          <w:ilvl w:val="0"/>
          <w:numId w:val="4"/>
        </w:numPr>
        <w:autoSpaceDE/>
        <w:autoSpaceDN/>
        <w:spacing w:after="160" w:line="276" w:lineRule="auto"/>
        <w:contextualSpacing/>
        <w:rPr>
          <w:sz w:val="24"/>
        </w:rPr>
      </w:pPr>
      <w:r>
        <w:rPr>
          <w:sz w:val="24"/>
        </w:rPr>
        <w:t>This list of elective courses is a living document that will change and evolve from year to year, as more opportunities are presented and as others are removed.</w:t>
      </w:r>
    </w:p>
    <w:p w14:paraId="3134B1F1" w14:textId="77777777" w:rsidR="00D86B18" w:rsidRDefault="00D86B18" w:rsidP="001533C5">
      <w:pPr>
        <w:pStyle w:val="ListParagraph"/>
        <w:widowControl/>
        <w:numPr>
          <w:ilvl w:val="0"/>
          <w:numId w:val="4"/>
        </w:numPr>
        <w:autoSpaceDE/>
        <w:autoSpaceDN/>
        <w:spacing w:after="160" w:line="276" w:lineRule="auto"/>
        <w:contextualSpacing/>
        <w:rPr>
          <w:sz w:val="24"/>
        </w:rPr>
      </w:pPr>
      <w:r>
        <w:rPr>
          <w:sz w:val="24"/>
        </w:rPr>
        <w:t>Each course/college/school might have different requirements to complete a registration request.  For more information, check next to each title for instructions/contact persons.</w:t>
      </w:r>
    </w:p>
    <w:p w14:paraId="4D9B47C3" w14:textId="77777777" w:rsidR="00D86B18" w:rsidRDefault="00D86B18" w:rsidP="001533C5">
      <w:pPr>
        <w:spacing w:line="276" w:lineRule="auto"/>
        <w:rPr>
          <w:sz w:val="24"/>
        </w:rPr>
      </w:pPr>
    </w:p>
    <w:p w14:paraId="591CDC2E" w14:textId="1DBED305" w:rsidR="00D86B18" w:rsidRPr="002033CD" w:rsidRDefault="00CD5BDF" w:rsidP="001533C5">
      <w:pPr>
        <w:pBdr>
          <w:bottom w:val="thickThinSmallGap" w:sz="24" w:space="1" w:color="auto"/>
        </w:pBdr>
        <w:spacing w:line="276" w:lineRule="auto"/>
        <w:rPr>
          <w:i/>
          <w:sz w:val="24"/>
        </w:rPr>
      </w:pPr>
      <w:r>
        <w:rPr>
          <w:i/>
          <w:sz w:val="24"/>
        </w:rPr>
        <w:t xml:space="preserve">This is not an all-inclusive </w:t>
      </w:r>
      <w:proofErr w:type="gramStart"/>
      <w:r w:rsidR="00A21261">
        <w:rPr>
          <w:i/>
          <w:sz w:val="24"/>
        </w:rPr>
        <w:t>list, and</w:t>
      </w:r>
      <w:proofErr w:type="gramEnd"/>
      <w:r>
        <w:rPr>
          <w:i/>
          <w:sz w:val="24"/>
        </w:rPr>
        <w:t xml:space="preserve"> is </w:t>
      </w:r>
      <w:r w:rsidR="00B64CAC">
        <w:rPr>
          <w:i/>
          <w:sz w:val="24"/>
        </w:rPr>
        <w:t>regularly</w:t>
      </w:r>
      <w:r>
        <w:rPr>
          <w:i/>
          <w:sz w:val="24"/>
        </w:rPr>
        <w:t xml:space="preserve"> changing and updating.  </w:t>
      </w:r>
      <w:r w:rsidR="00D86B18" w:rsidRPr="002033CD">
        <w:rPr>
          <w:i/>
          <w:sz w:val="24"/>
        </w:rPr>
        <w:t xml:space="preserve">Additional questions about these opportunities </w:t>
      </w:r>
      <w:r>
        <w:rPr>
          <w:i/>
          <w:sz w:val="24"/>
        </w:rPr>
        <w:t xml:space="preserve">or suggestions for additional courses that might fit as a Macro elective </w:t>
      </w:r>
      <w:r w:rsidR="00D86B18" w:rsidRPr="002033CD">
        <w:rPr>
          <w:i/>
          <w:sz w:val="24"/>
        </w:rPr>
        <w:t xml:space="preserve">can be directed to </w:t>
      </w:r>
      <w:r w:rsidR="00D86B18">
        <w:rPr>
          <w:i/>
          <w:sz w:val="24"/>
        </w:rPr>
        <w:t>your</w:t>
      </w:r>
      <w:r w:rsidR="00D86B18" w:rsidRPr="002033CD">
        <w:rPr>
          <w:i/>
          <w:sz w:val="24"/>
        </w:rPr>
        <w:t xml:space="preserve"> advisor or to the OCL Sequence Committee via Kelley Blanck, OCL Sequence Chair, </w:t>
      </w:r>
      <w:hyperlink r:id="rId10" w:history="1">
        <w:r w:rsidR="002473E1" w:rsidRPr="000B257F">
          <w:rPr>
            <w:rStyle w:val="Hyperlink"/>
            <w:i/>
            <w:sz w:val="24"/>
          </w:rPr>
          <w:t>kblanck@msu.edu</w:t>
        </w:r>
      </w:hyperlink>
      <w:r w:rsidR="002473E1">
        <w:rPr>
          <w:i/>
          <w:sz w:val="24"/>
        </w:rPr>
        <w:t xml:space="preserve">. </w:t>
      </w:r>
    </w:p>
    <w:p w14:paraId="09E43BE5" w14:textId="77777777" w:rsidR="00D86B18" w:rsidRPr="00F93698" w:rsidRDefault="00D86B18" w:rsidP="001533C5">
      <w:pPr>
        <w:spacing w:line="276" w:lineRule="auto"/>
        <w:ind w:left="556" w:right="155"/>
        <w:jc w:val="center"/>
        <w:rPr>
          <w:b/>
          <w:sz w:val="24"/>
          <w:szCs w:val="24"/>
        </w:rPr>
      </w:pPr>
    </w:p>
    <w:p w14:paraId="1B75F2C9" w14:textId="0780BD70" w:rsidR="005F35E3" w:rsidRDefault="00F93698" w:rsidP="001533C5">
      <w:pPr>
        <w:spacing w:line="276" w:lineRule="auto"/>
        <w:rPr>
          <w:sz w:val="24"/>
          <w:szCs w:val="24"/>
        </w:rPr>
      </w:pPr>
      <w:r w:rsidRPr="007E6546">
        <w:rPr>
          <w:bCs/>
          <w:iCs/>
          <w:sz w:val="24"/>
          <w:szCs w:val="24"/>
        </w:rPr>
        <w:t>Effective Fall 2019, students who enter the OCL concentration will not be allowed to enroll in SW 845 Administrative Skills in Social Work.</w:t>
      </w:r>
      <w:r>
        <w:rPr>
          <w:sz w:val="24"/>
          <w:szCs w:val="24"/>
        </w:rPr>
        <w:t xml:space="preserve"> SW 845 will continue to be a required course for Clinical Social Work students.</w:t>
      </w:r>
      <w:r w:rsidR="007A48BF">
        <w:rPr>
          <w:sz w:val="24"/>
          <w:szCs w:val="24"/>
        </w:rPr>
        <w:t xml:space="preserve"> Those with an OCL concentration will take 3 cr. from the following list:</w:t>
      </w:r>
    </w:p>
    <w:p w14:paraId="582FEBD9" w14:textId="71520944" w:rsidR="00046825" w:rsidRDefault="00046825" w:rsidP="001533C5">
      <w:pPr>
        <w:spacing w:before="248" w:line="276" w:lineRule="auto"/>
        <w:ind w:left="556" w:right="155"/>
        <w:jc w:val="center"/>
        <w:rPr>
          <w:b/>
          <w:sz w:val="24"/>
          <w:szCs w:val="24"/>
        </w:rPr>
      </w:pPr>
      <w:r>
        <w:rPr>
          <w:b/>
          <w:sz w:val="24"/>
          <w:szCs w:val="24"/>
        </w:rPr>
        <w:t>Elective Course Options within Social Work</w:t>
      </w:r>
    </w:p>
    <w:p w14:paraId="475C59DF" w14:textId="77777777" w:rsidR="00221139" w:rsidRPr="00580945" w:rsidRDefault="00221139" w:rsidP="001533C5">
      <w:pPr>
        <w:pStyle w:val="Heading2"/>
        <w:numPr>
          <w:ilvl w:val="0"/>
          <w:numId w:val="3"/>
        </w:numPr>
        <w:spacing w:before="7" w:line="276" w:lineRule="auto"/>
      </w:pPr>
      <w:r w:rsidRPr="00761E35">
        <w:t>Social Work</w:t>
      </w:r>
    </w:p>
    <w:p w14:paraId="7B8F48EB" w14:textId="6113DFE1" w:rsidR="00A53359" w:rsidRDefault="00A53359" w:rsidP="00FC2834">
      <w:pPr>
        <w:pStyle w:val="BodyText"/>
        <w:spacing w:before="5" w:line="276" w:lineRule="auto"/>
        <w:ind w:left="0"/>
      </w:pPr>
    </w:p>
    <w:p w14:paraId="26999DBE" w14:textId="1A5DFEFF" w:rsidR="00F71CFC" w:rsidRDefault="00221139" w:rsidP="0058773C">
      <w:pPr>
        <w:pStyle w:val="BodyText"/>
        <w:numPr>
          <w:ilvl w:val="0"/>
          <w:numId w:val="12"/>
        </w:numPr>
        <w:spacing w:before="5" w:line="276" w:lineRule="auto"/>
      </w:pPr>
      <w:r>
        <w:t xml:space="preserve">SW 492:  Flint Community Initiative: Asset-Based Approaches to Community Work (hybrid course offered summer with optional internship) </w:t>
      </w:r>
      <w:r w:rsidR="00FF00B0">
        <w:t>Online (course only)</w:t>
      </w:r>
    </w:p>
    <w:p w14:paraId="7B7F9205" w14:textId="0500D189" w:rsidR="00221139" w:rsidRDefault="00F71CFC" w:rsidP="0058773C">
      <w:pPr>
        <w:pStyle w:val="BodyText"/>
        <w:numPr>
          <w:ilvl w:val="0"/>
          <w:numId w:val="12"/>
        </w:numPr>
        <w:spacing w:before="5" w:line="276" w:lineRule="auto"/>
      </w:pPr>
      <w:r>
        <w:t xml:space="preserve">SW 879: </w:t>
      </w:r>
      <w:r>
        <w:rPr>
          <w:color w:val="000000"/>
          <w:shd w:val="clear" w:color="auto" w:fill="FFFFFF"/>
        </w:rPr>
        <w:t>Social Work and Law: Interdisciplinary Practice in Child Welfare F2F Fall</w:t>
      </w:r>
    </w:p>
    <w:p w14:paraId="5D20D709" w14:textId="2801946E" w:rsidR="00221139" w:rsidRDefault="00221139" w:rsidP="0058773C">
      <w:pPr>
        <w:pStyle w:val="BodyText"/>
        <w:numPr>
          <w:ilvl w:val="0"/>
          <w:numId w:val="12"/>
        </w:numPr>
        <w:spacing w:before="5" w:line="276" w:lineRule="auto"/>
      </w:pPr>
      <w:r w:rsidRPr="00046825">
        <w:t>SW 890: Independent Study (all terms; requires independent reading and research supervised by a faculty member.)</w:t>
      </w:r>
    </w:p>
    <w:p w14:paraId="3550D799" w14:textId="22D38850" w:rsidR="004303FC" w:rsidRPr="004D3A54" w:rsidRDefault="004303FC" w:rsidP="0058773C">
      <w:pPr>
        <w:pStyle w:val="BodyText"/>
        <w:numPr>
          <w:ilvl w:val="0"/>
          <w:numId w:val="12"/>
        </w:numPr>
        <w:spacing w:before="5" w:line="276" w:lineRule="auto"/>
      </w:pPr>
      <w:r>
        <w:lastRenderedPageBreak/>
        <w:t>Combat Veterans Certificate (SW 491 &amp; 891,</w:t>
      </w:r>
      <w:r w:rsidR="00F14BFF">
        <w:t xml:space="preserve"> summer, fall, AND spring,</w:t>
      </w:r>
      <w:r>
        <w:t xml:space="preserve"> as offered for CVC students, 6 credits total). To qualify for macro elective content, students must be accepted CVC students and complete the full course requirement for the certificate. This includes a series of 3 2-credit courses taken sequentially in summer, fall, and spring semesters during advanced year coursework. For more information and to apply to the CVC program, visit: </w:t>
      </w:r>
      <w:hyperlink r:id="rId11" w:history="1">
        <w:r w:rsidRPr="007D7160">
          <w:rPr>
            <w:rStyle w:val="Hyperlink"/>
          </w:rPr>
          <w:t>https://socialwork.msu.edu/MSW/certificate-programs/combat-veterans.html</w:t>
        </w:r>
      </w:hyperlink>
      <w:r>
        <w:t xml:space="preserve"> </w:t>
      </w:r>
    </w:p>
    <w:p w14:paraId="7CD80B06" w14:textId="0E2E2AC2" w:rsidR="00E61BBC" w:rsidRPr="00FC2834" w:rsidRDefault="00761E35" w:rsidP="001533C5">
      <w:pPr>
        <w:spacing w:before="248" w:line="276" w:lineRule="auto"/>
        <w:ind w:left="556" w:right="155"/>
        <w:jc w:val="center"/>
        <w:rPr>
          <w:b/>
          <w:sz w:val="24"/>
          <w:szCs w:val="24"/>
          <w:u w:val="single"/>
        </w:rPr>
      </w:pPr>
      <w:r w:rsidRPr="00FC2834">
        <w:rPr>
          <w:b/>
          <w:sz w:val="24"/>
          <w:szCs w:val="24"/>
          <w:u w:val="single"/>
        </w:rPr>
        <w:t xml:space="preserve">Elective Course Options </w:t>
      </w:r>
      <w:r w:rsidR="0058773C" w:rsidRPr="00FC2834">
        <w:rPr>
          <w:b/>
          <w:sz w:val="24"/>
          <w:szCs w:val="24"/>
          <w:u w:val="single"/>
        </w:rPr>
        <w:t>outside Social Work</w:t>
      </w:r>
    </w:p>
    <w:p w14:paraId="53889873" w14:textId="77777777" w:rsidR="0058773C" w:rsidRDefault="0058773C" w:rsidP="0058773C">
      <w:pPr>
        <w:spacing w:line="276" w:lineRule="auto"/>
        <w:ind w:left="556" w:right="155"/>
        <w:jc w:val="center"/>
        <w:rPr>
          <w:b/>
          <w:sz w:val="24"/>
          <w:szCs w:val="24"/>
        </w:rPr>
      </w:pPr>
    </w:p>
    <w:p w14:paraId="5FF009AC" w14:textId="77777777" w:rsidR="00DB6723" w:rsidRDefault="00506C6B" w:rsidP="001533C5">
      <w:pPr>
        <w:pStyle w:val="Heading2"/>
        <w:numPr>
          <w:ilvl w:val="0"/>
          <w:numId w:val="3"/>
        </w:numPr>
        <w:spacing w:line="276" w:lineRule="auto"/>
      </w:pPr>
      <w:r>
        <w:t xml:space="preserve">College of Communication Arts and Sciences </w:t>
      </w:r>
    </w:p>
    <w:p w14:paraId="1DE363A1" w14:textId="1A53D45A" w:rsidR="00506C6B" w:rsidRDefault="00506C6B" w:rsidP="00EC527E">
      <w:pPr>
        <w:pStyle w:val="Heading2"/>
        <w:spacing w:line="276" w:lineRule="auto"/>
        <w:ind w:left="480"/>
        <w:rPr>
          <w:b w:val="0"/>
          <w:bCs w:val="0"/>
        </w:rPr>
      </w:pPr>
      <w:r w:rsidRPr="0058773C">
        <w:rPr>
          <w:b w:val="0"/>
          <w:bCs w:val="0"/>
          <w:i/>
          <w:iCs/>
        </w:rPr>
        <w:t>Course Override Instructions</w:t>
      </w:r>
      <w:r w:rsidRPr="00DB6723">
        <w:rPr>
          <w:b w:val="0"/>
          <w:bCs w:val="0"/>
        </w:rPr>
        <w:t>: Email Joni Tucker directly to request override</w:t>
      </w:r>
      <w:r w:rsidR="00DB6723">
        <w:rPr>
          <w:b w:val="0"/>
          <w:bCs w:val="0"/>
        </w:rPr>
        <w:t xml:space="preserve"> (</w:t>
      </w:r>
      <w:hyperlink r:id="rId12" w:history="1">
        <w:r w:rsidR="00DB6723" w:rsidRPr="00B10150">
          <w:rPr>
            <w:rStyle w:val="Hyperlink"/>
            <w:b w:val="0"/>
            <w:bCs w:val="0"/>
          </w:rPr>
          <w:t>tucker40@msu.edu</w:t>
        </w:r>
      </w:hyperlink>
      <w:r w:rsidR="00DB6723">
        <w:rPr>
          <w:b w:val="0"/>
          <w:bCs w:val="0"/>
        </w:rPr>
        <w:t xml:space="preserve">) </w:t>
      </w:r>
    </w:p>
    <w:p w14:paraId="521BD701" w14:textId="77777777" w:rsidR="00007D01" w:rsidRDefault="00007D01" w:rsidP="00EC527E">
      <w:pPr>
        <w:pStyle w:val="Heading2"/>
        <w:spacing w:line="276" w:lineRule="auto"/>
        <w:ind w:left="480"/>
      </w:pPr>
    </w:p>
    <w:p w14:paraId="682BD3C5" w14:textId="1CAB6FAE" w:rsidR="00506C6B" w:rsidRPr="007F53D8" w:rsidRDefault="00506C6B" w:rsidP="001533C5">
      <w:pPr>
        <w:pStyle w:val="Heading2"/>
        <w:numPr>
          <w:ilvl w:val="0"/>
          <w:numId w:val="5"/>
        </w:numPr>
        <w:spacing w:line="276" w:lineRule="auto"/>
        <w:rPr>
          <w:b w:val="0"/>
        </w:rPr>
      </w:pPr>
      <w:r w:rsidRPr="00FF00B0">
        <w:rPr>
          <w:b w:val="0"/>
        </w:rPr>
        <w:t>ADV 816</w:t>
      </w:r>
      <w:r w:rsidR="00B7506A">
        <w:rPr>
          <w:b w:val="0"/>
        </w:rPr>
        <w:t>:</w:t>
      </w:r>
      <w:r w:rsidRPr="00FF00B0">
        <w:rPr>
          <w:b w:val="0"/>
        </w:rPr>
        <w:t xml:space="preserve"> Fundraising and Philanthropy in Nonprofit Organizations (spring of every year)– F2F</w:t>
      </w:r>
    </w:p>
    <w:p w14:paraId="4E87DD2C" w14:textId="61154659" w:rsidR="00506C6B" w:rsidRDefault="00506C6B" w:rsidP="00EC527E">
      <w:pPr>
        <w:pStyle w:val="BodyText"/>
        <w:spacing w:line="276" w:lineRule="auto"/>
        <w:ind w:left="840"/>
        <w:rPr>
          <w:i/>
        </w:rPr>
      </w:pPr>
      <w:r w:rsidRPr="007F53D8">
        <w:rPr>
          <w:i/>
        </w:rPr>
        <w:t>Description: Principles, function, practice, ethics, and process of fundraising</w:t>
      </w:r>
      <w:r w:rsidRPr="00506C6B">
        <w:rPr>
          <w:i/>
        </w:rPr>
        <w:t xml:space="preserve"> and philanthropic development. Societal role of nonprofit organizations.</w:t>
      </w:r>
    </w:p>
    <w:p w14:paraId="4F46FED1" w14:textId="77777777" w:rsidR="00007D01" w:rsidRPr="00EC527E" w:rsidRDefault="00007D01" w:rsidP="00EC527E">
      <w:pPr>
        <w:pStyle w:val="BodyText"/>
        <w:spacing w:line="276" w:lineRule="auto"/>
        <w:ind w:left="840"/>
        <w:rPr>
          <w:i/>
        </w:rPr>
      </w:pPr>
    </w:p>
    <w:p w14:paraId="71B6178C" w14:textId="77777777" w:rsidR="00AE70DF" w:rsidRDefault="00761E35" w:rsidP="001533C5">
      <w:pPr>
        <w:pStyle w:val="Heading2"/>
        <w:numPr>
          <w:ilvl w:val="0"/>
          <w:numId w:val="3"/>
        </w:numPr>
        <w:spacing w:line="276" w:lineRule="auto"/>
      </w:pPr>
      <w:r>
        <w:t>Community Sustainability</w:t>
      </w:r>
    </w:p>
    <w:p w14:paraId="3B5440D6" w14:textId="707756B2" w:rsidR="00AE70DF" w:rsidRDefault="008E3152" w:rsidP="0058773C">
      <w:pPr>
        <w:pStyle w:val="Heading2"/>
        <w:spacing w:line="276" w:lineRule="auto"/>
        <w:ind w:left="480"/>
        <w:rPr>
          <w:b w:val="0"/>
          <w:bCs w:val="0"/>
        </w:rPr>
      </w:pPr>
      <w:r w:rsidRPr="0058773C">
        <w:rPr>
          <w:b w:val="0"/>
          <w:bCs w:val="0"/>
          <w:i/>
          <w:iCs/>
        </w:rPr>
        <w:t>Contact</w:t>
      </w:r>
      <w:r w:rsidR="0058773C">
        <w:rPr>
          <w:b w:val="0"/>
          <w:bCs w:val="0"/>
          <w:i/>
          <w:iCs/>
        </w:rPr>
        <w:t>:</w:t>
      </w:r>
      <w:r w:rsidRPr="00AE70DF">
        <w:rPr>
          <w:b w:val="0"/>
          <w:bCs w:val="0"/>
        </w:rPr>
        <w:t xml:space="preserve"> Michael W. Everett (</w:t>
      </w:r>
      <w:hyperlink r:id="rId13" w:history="1">
        <w:r w:rsidR="008F1EB5" w:rsidRPr="00AE70DF">
          <w:rPr>
            <w:rStyle w:val="Hyperlink"/>
            <w:b w:val="0"/>
            <w:bCs w:val="0"/>
          </w:rPr>
          <w:t>everettm@msu.edu</w:t>
        </w:r>
      </w:hyperlink>
      <w:r w:rsidR="008F1EB5" w:rsidRPr="00AE70DF">
        <w:rPr>
          <w:b w:val="0"/>
          <w:bCs w:val="0"/>
        </w:rPr>
        <w:t xml:space="preserve">) </w:t>
      </w:r>
    </w:p>
    <w:p w14:paraId="31D2C9C6" w14:textId="77777777" w:rsidR="00007D01" w:rsidRPr="00AE70DF" w:rsidRDefault="00007D01" w:rsidP="0058773C">
      <w:pPr>
        <w:pStyle w:val="Heading2"/>
        <w:spacing w:line="276" w:lineRule="auto"/>
        <w:ind w:left="480"/>
        <w:rPr>
          <w:b w:val="0"/>
          <w:bCs w:val="0"/>
        </w:rPr>
      </w:pPr>
    </w:p>
    <w:p w14:paraId="24A99BC3" w14:textId="11A75C42" w:rsidR="00506C6B" w:rsidRDefault="00761E35" w:rsidP="0058773C">
      <w:pPr>
        <w:pStyle w:val="Heading2"/>
        <w:numPr>
          <w:ilvl w:val="0"/>
          <w:numId w:val="5"/>
        </w:numPr>
        <w:spacing w:line="276" w:lineRule="auto"/>
        <w:rPr>
          <w:b w:val="0"/>
          <w:sz w:val="20"/>
        </w:rPr>
      </w:pPr>
      <w:r w:rsidRPr="00FF00B0">
        <w:rPr>
          <w:b w:val="0"/>
        </w:rPr>
        <w:t>CSUS 433: Grant</w:t>
      </w:r>
      <w:r w:rsidR="007A48BF" w:rsidRPr="00FF00B0">
        <w:rPr>
          <w:b w:val="0"/>
        </w:rPr>
        <w:t xml:space="preserve"> </w:t>
      </w:r>
      <w:r w:rsidRPr="00FF00B0">
        <w:rPr>
          <w:b w:val="0"/>
        </w:rPr>
        <w:t>writing and Fund Development</w:t>
      </w:r>
      <w:r w:rsidR="006E2FE7" w:rsidRPr="00FF00B0">
        <w:rPr>
          <w:b w:val="0"/>
        </w:rPr>
        <w:t xml:space="preserve"> (offered f</w:t>
      </w:r>
      <w:r w:rsidR="000A765A" w:rsidRPr="00FF00B0">
        <w:rPr>
          <w:b w:val="0"/>
        </w:rPr>
        <w:t>all of every year)</w:t>
      </w:r>
      <w:r w:rsidR="007A48BF" w:rsidRPr="00FF00B0">
        <w:rPr>
          <w:b w:val="0"/>
        </w:rPr>
        <w:t xml:space="preserve"> </w:t>
      </w:r>
      <w:proofErr w:type="gramStart"/>
      <w:r w:rsidR="00506C6B" w:rsidRPr="00FF00B0">
        <w:rPr>
          <w:b w:val="0"/>
          <w:sz w:val="20"/>
        </w:rPr>
        <w:t>F2F</w:t>
      </w:r>
      <w:proofErr w:type="gramEnd"/>
    </w:p>
    <w:p w14:paraId="7C878183" w14:textId="77777777" w:rsidR="00007D01" w:rsidRPr="0058773C" w:rsidRDefault="00007D01" w:rsidP="00007D01">
      <w:pPr>
        <w:pStyle w:val="Heading2"/>
        <w:spacing w:line="276" w:lineRule="auto"/>
        <w:ind w:left="840"/>
        <w:rPr>
          <w:b w:val="0"/>
          <w:sz w:val="20"/>
        </w:rPr>
      </w:pPr>
    </w:p>
    <w:p w14:paraId="02AE9EB6" w14:textId="77777777" w:rsidR="00AE70DF" w:rsidRDefault="00444C64" w:rsidP="001533C5">
      <w:pPr>
        <w:pStyle w:val="Heading2"/>
        <w:numPr>
          <w:ilvl w:val="0"/>
          <w:numId w:val="3"/>
        </w:numPr>
        <w:spacing w:before="93" w:line="276" w:lineRule="auto"/>
      </w:pPr>
      <w:r>
        <w:t xml:space="preserve">Global Health Studies </w:t>
      </w:r>
    </w:p>
    <w:p w14:paraId="3CD208F7" w14:textId="77777777" w:rsidR="00C858FF" w:rsidRDefault="00AE70DF" w:rsidP="001533C5">
      <w:pPr>
        <w:pStyle w:val="Heading2"/>
        <w:spacing w:before="93" w:line="276" w:lineRule="auto"/>
        <w:ind w:left="480"/>
        <w:rPr>
          <w:b w:val="0"/>
          <w:bCs w:val="0"/>
        </w:rPr>
      </w:pPr>
      <w:r w:rsidRPr="0058773C">
        <w:rPr>
          <w:b w:val="0"/>
          <w:bCs w:val="0"/>
          <w:i/>
          <w:iCs/>
        </w:rPr>
        <w:t>Course Override Instructions</w:t>
      </w:r>
      <w:r>
        <w:rPr>
          <w:b w:val="0"/>
          <w:bCs w:val="0"/>
        </w:rPr>
        <w:t xml:space="preserve">: </w:t>
      </w:r>
      <w:r w:rsidR="00295592" w:rsidRPr="00C858FF">
        <w:rPr>
          <w:b w:val="0"/>
          <w:bCs w:val="0"/>
        </w:rPr>
        <w:t xml:space="preserve">need to request course overrides through completion of this form: </w:t>
      </w:r>
      <w:hyperlink r:id="rId14" w:history="1">
        <w:r w:rsidR="00295592" w:rsidRPr="00C858FF">
          <w:rPr>
            <w:rStyle w:val="Hyperlink"/>
            <w:b w:val="0"/>
            <w:bCs w:val="0"/>
          </w:rPr>
          <w:t>https://globalhealth.msu.edu/contacts/courseoverrideform.html</w:t>
        </w:r>
      </w:hyperlink>
    </w:p>
    <w:p w14:paraId="154BC5E4" w14:textId="7407DF5B" w:rsidR="00C858FF" w:rsidRDefault="00C858FF" w:rsidP="0058773C">
      <w:pPr>
        <w:pStyle w:val="Heading2"/>
        <w:spacing w:before="93" w:line="276" w:lineRule="auto"/>
        <w:ind w:left="480"/>
        <w:rPr>
          <w:b w:val="0"/>
          <w:bCs w:val="0"/>
        </w:rPr>
      </w:pPr>
      <w:r w:rsidRPr="0058773C">
        <w:rPr>
          <w:b w:val="0"/>
          <w:bCs w:val="0"/>
          <w:i/>
          <w:iCs/>
        </w:rPr>
        <w:t>C</w:t>
      </w:r>
      <w:r w:rsidR="00444C64" w:rsidRPr="0058773C">
        <w:rPr>
          <w:b w:val="0"/>
          <w:bCs w:val="0"/>
          <w:i/>
          <w:iCs/>
        </w:rPr>
        <w:t>ontact</w:t>
      </w:r>
      <w:r w:rsidR="00444C64" w:rsidRPr="00C858FF">
        <w:rPr>
          <w:b w:val="0"/>
          <w:bCs w:val="0"/>
        </w:rPr>
        <w:t xml:space="preserve"> </w:t>
      </w:r>
      <w:r w:rsidR="001C1994" w:rsidRPr="00C858FF">
        <w:rPr>
          <w:b w:val="0"/>
          <w:bCs w:val="0"/>
        </w:rPr>
        <w:t>Stephanie Six, Program Administrator/Advisor (</w:t>
      </w:r>
      <w:hyperlink r:id="rId15" w:history="1">
        <w:r w:rsidR="001C1994" w:rsidRPr="00C858FF">
          <w:rPr>
            <w:rStyle w:val="Hyperlink"/>
            <w:b w:val="0"/>
            <w:bCs w:val="0"/>
          </w:rPr>
          <w:t>six@msu.edu</w:t>
        </w:r>
      </w:hyperlink>
      <w:r w:rsidR="001C1994" w:rsidRPr="00C858FF">
        <w:rPr>
          <w:b w:val="0"/>
          <w:bCs w:val="0"/>
        </w:rPr>
        <w:t xml:space="preserve">). Backup contact is </w:t>
      </w:r>
      <w:r w:rsidR="00295592" w:rsidRPr="00C858FF">
        <w:rPr>
          <w:b w:val="0"/>
          <w:bCs w:val="0"/>
        </w:rPr>
        <w:t xml:space="preserve">Wendi Winston, Program </w:t>
      </w:r>
      <w:r w:rsidR="001C1994" w:rsidRPr="00C858FF">
        <w:rPr>
          <w:b w:val="0"/>
          <w:bCs w:val="0"/>
        </w:rPr>
        <w:t>Coordinator</w:t>
      </w:r>
      <w:r w:rsidR="00295592" w:rsidRPr="00C858FF">
        <w:rPr>
          <w:b w:val="0"/>
          <w:bCs w:val="0"/>
        </w:rPr>
        <w:t xml:space="preserve">, </w:t>
      </w:r>
      <w:r w:rsidR="006B149A" w:rsidRPr="00C858FF">
        <w:rPr>
          <w:b w:val="0"/>
          <w:bCs w:val="0"/>
        </w:rPr>
        <w:t>(</w:t>
      </w:r>
      <w:hyperlink r:id="rId16" w:history="1">
        <w:r w:rsidR="008A7698" w:rsidRPr="00C858FF">
          <w:rPr>
            <w:rStyle w:val="Hyperlink"/>
            <w:b w:val="0"/>
            <w:bCs w:val="0"/>
          </w:rPr>
          <w:t>winst106@msu.edu</w:t>
        </w:r>
      </w:hyperlink>
      <w:r w:rsidR="001C1994" w:rsidRPr="00C858FF">
        <w:rPr>
          <w:b w:val="0"/>
          <w:bCs w:val="0"/>
        </w:rPr>
        <w:t>.</w:t>
      </w:r>
      <w:r w:rsidR="00295592" w:rsidRPr="00C858FF">
        <w:rPr>
          <w:b w:val="0"/>
          <w:bCs w:val="0"/>
        </w:rPr>
        <w:t xml:space="preserve">) </w:t>
      </w:r>
    </w:p>
    <w:p w14:paraId="5CC98C49" w14:textId="77777777" w:rsidR="00007D01" w:rsidRPr="0058773C" w:rsidRDefault="00007D01" w:rsidP="0058773C">
      <w:pPr>
        <w:pStyle w:val="Heading2"/>
        <w:spacing w:before="93" w:line="276" w:lineRule="auto"/>
        <w:ind w:left="480"/>
        <w:rPr>
          <w:b w:val="0"/>
          <w:bCs w:val="0"/>
        </w:rPr>
      </w:pPr>
    </w:p>
    <w:p w14:paraId="37F18457" w14:textId="3C3A8D93" w:rsidR="00444C64" w:rsidRPr="00A04BE4" w:rsidRDefault="00444C64" w:rsidP="00007D01">
      <w:pPr>
        <w:pStyle w:val="Heading2"/>
        <w:numPr>
          <w:ilvl w:val="0"/>
          <w:numId w:val="5"/>
        </w:numPr>
        <w:spacing w:line="276" w:lineRule="auto"/>
        <w:rPr>
          <w:rStyle w:val="Strong"/>
          <w:color w:val="444444"/>
          <w:sz w:val="23"/>
          <w:szCs w:val="23"/>
        </w:rPr>
      </w:pPr>
      <w:r w:rsidRPr="00A04BE4">
        <w:rPr>
          <w:rStyle w:val="Strong"/>
          <w:color w:val="444444"/>
          <w:sz w:val="23"/>
          <w:szCs w:val="23"/>
        </w:rPr>
        <w:t xml:space="preserve">OST 821: One Health-Transdisciplinary Collaborations to Global Health (offered </w:t>
      </w:r>
      <w:r w:rsidR="001C1994">
        <w:rPr>
          <w:rStyle w:val="Strong"/>
          <w:color w:val="444444"/>
          <w:sz w:val="23"/>
          <w:szCs w:val="23"/>
        </w:rPr>
        <w:t>spring of every year</w:t>
      </w:r>
      <w:r w:rsidRPr="00A04BE4">
        <w:rPr>
          <w:rStyle w:val="Strong"/>
          <w:color w:val="444444"/>
          <w:sz w:val="23"/>
          <w:szCs w:val="23"/>
        </w:rPr>
        <w:t xml:space="preserve">) </w:t>
      </w:r>
      <w:proofErr w:type="gramStart"/>
      <w:r w:rsidRPr="00A04BE4">
        <w:rPr>
          <w:rStyle w:val="Strong"/>
          <w:color w:val="444444"/>
          <w:sz w:val="23"/>
          <w:szCs w:val="23"/>
        </w:rPr>
        <w:t>Online</w:t>
      </w:r>
      <w:proofErr w:type="gramEnd"/>
    </w:p>
    <w:p w14:paraId="3B18259F" w14:textId="7B1CEAA1" w:rsidR="00444C64" w:rsidRPr="00A04BE4" w:rsidRDefault="00444C64" w:rsidP="00007D01">
      <w:pPr>
        <w:pStyle w:val="Heading2"/>
        <w:numPr>
          <w:ilvl w:val="0"/>
          <w:numId w:val="5"/>
        </w:numPr>
        <w:spacing w:line="276" w:lineRule="auto"/>
        <w:rPr>
          <w:rStyle w:val="Strong"/>
          <w:color w:val="444444"/>
          <w:sz w:val="23"/>
          <w:szCs w:val="23"/>
        </w:rPr>
      </w:pPr>
      <w:r w:rsidRPr="00A04BE4">
        <w:rPr>
          <w:rStyle w:val="Strong"/>
          <w:color w:val="444444"/>
          <w:sz w:val="23"/>
          <w:szCs w:val="23"/>
        </w:rPr>
        <w:t xml:space="preserve">OST 822: Introduction to Global Health Practice (offered fall of every year) </w:t>
      </w:r>
      <w:proofErr w:type="gramStart"/>
      <w:r w:rsidRPr="00A04BE4">
        <w:rPr>
          <w:rStyle w:val="Strong"/>
          <w:color w:val="444444"/>
          <w:sz w:val="23"/>
          <w:szCs w:val="23"/>
        </w:rPr>
        <w:t>Online</w:t>
      </w:r>
      <w:proofErr w:type="gramEnd"/>
    </w:p>
    <w:p w14:paraId="39F91DC4" w14:textId="5A3C9993" w:rsidR="00444C64" w:rsidRPr="00444C64" w:rsidRDefault="00444C64" w:rsidP="00007D01">
      <w:pPr>
        <w:pStyle w:val="Heading2"/>
        <w:numPr>
          <w:ilvl w:val="0"/>
          <w:numId w:val="5"/>
        </w:numPr>
        <w:spacing w:line="276" w:lineRule="auto"/>
        <w:rPr>
          <w:rStyle w:val="Strong"/>
        </w:rPr>
      </w:pPr>
      <w:r>
        <w:rPr>
          <w:rStyle w:val="Strong"/>
          <w:color w:val="444444"/>
          <w:sz w:val="23"/>
          <w:szCs w:val="23"/>
        </w:rPr>
        <w:t xml:space="preserve">OST 825 – Ethical Issues in Global Health </w:t>
      </w:r>
      <w:r>
        <w:rPr>
          <w:b w:val="0"/>
          <w:bCs w:val="0"/>
        </w:rPr>
        <w:t>(</w:t>
      </w:r>
      <w:r w:rsidRPr="00444C64">
        <w:rPr>
          <w:b w:val="0"/>
          <w:bCs w:val="0"/>
        </w:rPr>
        <w:t xml:space="preserve">offered </w:t>
      </w:r>
      <w:r w:rsidR="001C1994">
        <w:rPr>
          <w:b w:val="0"/>
          <w:bCs w:val="0"/>
        </w:rPr>
        <w:t>s</w:t>
      </w:r>
      <w:r w:rsidRPr="00444C64">
        <w:rPr>
          <w:b w:val="0"/>
          <w:bCs w:val="0"/>
        </w:rPr>
        <w:t>pring of every year)</w:t>
      </w:r>
      <w:r>
        <w:rPr>
          <w:b w:val="0"/>
          <w:bCs w:val="0"/>
        </w:rPr>
        <w:t xml:space="preserve"> </w:t>
      </w:r>
      <w:proofErr w:type="gramStart"/>
      <w:r>
        <w:rPr>
          <w:b w:val="0"/>
          <w:bCs w:val="0"/>
        </w:rPr>
        <w:t>Online</w:t>
      </w:r>
      <w:proofErr w:type="gramEnd"/>
    </w:p>
    <w:p w14:paraId="6A53EB8E" w14:textId="0AD4E937" w:rsidR="00444C64" w:rsidRPr="00444C64" w:rsidRDefault="00444C64" w:rsidP="00007D01">
      <w:pPr>
        <w:pStyle w:val="Heading2"/>
        <w:numPr>
          <w:ilvl w:val="0"/>
          <w:numId w:val="5"/>
        </w:numPr>
        <w:spacing w:line="276" w:lineRule="auto"/>
        <w:rPr>
          <w:b w:val="0"/>
          <w:bCs w:val="0"/>
        </w:rPr>
      </w:pPr>
      <w:r>
        <w:rPr>
          <w:rStyle w:val="Strong"/>
          <w:color w:val="444444"/>
          <w:sz w:val="23"/>
          <w:szCs w:val="23"/>
        </w:rPr>
        <w:t xml:space="preserve">OST 827 – Global Health Management </w:t>
      </w:r>
      <w:r>
        <w:rPr>
          <w:b w:val="0"/>
          <w:bCs w:val="0"/>
        </w:rPr>
        <w:t>(</w:t>
      </w:r>
      <w:r w:rsidRPr="00444C64">
        <w:rPr>
          <w:b w:val="0"/>
          <w:bCs w:val="0"/>
        </w:rPr>
        <w:t>offered fall of every year</w:t>
      </w:r>
      <w:r>
        <w:rPr>
          <w:b w:val="0"/>
          <w:bCs w:val="0"/>
        </w:rPr>
        <w:t xml:space="preserve">) </w:t>
      </w:r>
      <w:proofErr w:type="gramStart"/>
      <w:r>
        <w:rPr>
          <w:b w:val="0"/>
          <w:bCs w:val="0"/>
        </w:rPr>
        <w:t>Online</w:t>
      </w:r>
      <w:proofErr w:type="gramEnd"/>
    </w:p>
    <w:p w14:paraId="394E4450" w14:textId="400F7030" w:rsidR="00444C64" w:rsidRDefault="00444C64" w:rsidP="00007D01">
      <w:pPr>
        <w:pStyle w:val="Heading2"/>
        <w:numPr>
          <w:ilvl w:val="0"/>
          <w:numId w:val="5"/>
        </w:numPr>
        <w:spacing w:line="276" w:lineRule="auto"/>
        <w:rPr>
          <w:b w:val="0"/>
          <w:bCs w:val="0"/>
        </w:rPr>
      </w:pPr>
      <w:r>
        <w:rPr>
          <w:rStyle w:val="Strong"/>
          <w:color w:val="444444"/>
          <w:sz w:val="23"/>
          <w:szCs w:val="23"/>
        </w:rPr>
        <w:t>OST 829 – Global Health Community Assessment (</w:t>
      </w:r>
      <w:r w:rsidRPr="00444C64">
        <w:rPr>
          <w:b w:val="0"/>
          <w:bCs w:val="0"/>
        </w:rPr>
        <w:t>offered fall of every year</w:t>
      </w:r>
      <w:r>
        <w:rPr>
          <w:b w:val="0"/>
          <w:bCs w:val="0"/>
        </w:rPr>
        <w:t xml:space="preserve">) </w:t>
      </w:r>
      <w:proofErr w:type="gramStart"/>
      <w:r>
        <w:rPr>
          <w:b w:val="0"/>
          <w:bCs w:val="0"/>
        </w:rPr>
        <w:t>Online</w:t>
      </w:r>
      <w:proofErr w:type="gramEnd"/>
    </w:p>
    <w:p w14:paraId="1813498A" w14:textId="77777777" w:rsidR="00007D01" w:rsidRPr="0058773C" w:rsidRDefault="00007D01" w:rsidP="00007D01">
      <w:pPr>
        <w:pStyle w:val="Heading2"/>
        <w:spacing w:line="276" w:lineRule="auto"/>
        <w:ind w:left="840"/>
        <w:rPr>
          <w:b w:val="0"/>
          <w:bCs w:val="0"/>
        </w:rPr>
      </w:pPr>
    </w:p>
    <w:p w14:paraId="6903707D" w14:textId="77777777" w:rsidR="00D7600A" w:rsidRDefault="00C21C36" w:rsidP="001533C5">
      <w:pPr>
        <w:pStyle w:val="Heading2"/>
        <w:numPr>
          <w:ilvl w:val="0"/>
          <w:numId w:val="3"/>
        </w:numPr>
        <w:spacing w:before="93" w:line="276" w:lineRule="auto"/>
      </w:pPr>
      <w:r w:rsidRPr="004D3A54">
        <w:t xml:space="preserve">Human Development and Family Studies </w:t>
      </w:r>
    </w:p>
    <w:p w14:paraId="4509DBE7" w14:textId="77777777" w:rsidR="00D7600A" w:rsidRDefault="00D7600A" w:rsidP="001533C5">
      <w:pPr>
        <w:pStyle w:val="Heading2"/>
        <w:spacing w:before="93" w:line="276" w:lineRule="auto"/>
        <w:ind w:left="480"/>
        <w:rPr>
          <w:b w:val="0"/>
          <w:bCs w:val="0"/>
        </w:rPr>
      </w:pPr>
      <w:r w:rsidRPr="00EC527E">
        <w:rPr>
          <w:b w:val="0"/>
          <w:bCs w:val="0"/>
          <w:i/>
          <w:iCs/>
        </w:rPr>
        <w:t xml:space="preserve">Course </w:t>
      </w:r>
      <w:r w:rsidR="002752E7" w:rsidRPr="00EC527E">
        <w:rPr>
          <w:b w:val="0"/>
          <w:bCs w:val="0"/>
          <w:i/>
          <w:iCs/>
        </w:rPr>
        <w:t xml:space="preserve">override </w:t>
      </w:r>
      <w:r w:rsidRPr="00EC527E">
        <w:rPr>
          <w:b w:val="0"/>
          <w:bCs w:val="0"/>
          <w:i/>
          <w:iCs/>
        </w:rPr>
        <w:t>instructions</w:t>
      </w:r>
      <w:r>
        <w:rPr>
          <w:b w:val="0"/>
          <w:bCs w:val="0"/>
        </w:rPr>
        <w:t xml:space="preserve">: complete override </w:t>
      </w:r>
      <w:r w:rsidR="002752E7" w:rsidRPr="00D7600A">
        <w:rPr>
          <w:b w:val="0"/>
          <w:bCs w:val="0"/>
        </w:rPr>
        <w:t>request</w:t>
      </w:r>
      <w:r>
        <w:rPr>
          <w:b w:val="0"/>
          <w:bCs w:val="0"/>
        </w:rPr>
        <w:t xml:space="preserve"> form: </w:t>
      </w:r>
      <w:hyperlink r:id="rId17" w:history="1">
        <w:r w:rsidRPr="00B10150">
          <w:rPr>
            <w:rStyle w:val="Hyperlink"/>
            <w:b w:val="0"/>
            <w:bCs w:val="0"/>
          </w:rPr>
          <w:t>https://hdfs.msu.edu/form/override-request-form</w:t>
        </w:r>
      </w:hyperlink>
    </w:p>
    <w:p w14:paraId="52C99A1C" w14:textId="77D16A6C" w:rsidR="005A464A" w:rsidRDefault="00D7600A" w:rsidP="00EC527E">
      <w:pPr>
        <w:pStyle w:val="Heading2"/>
        <w:spacing w:before="93" w:line="276" w:lineRule="auto"/>
        <w:ind w:left="480"/>
        <w:rPr>
          <w:b w:val="0"/>
          <w:bCs w:val="0"/>
        </w:rPr>
      </w:pPr>
      <w:r w:rsidRPr="00EC527E">
        <w:rPr>
          <w:b w:val="0"/>
          <w:bCs w:val="0"/>
          <w:i/>
          <w:iCs/>
        </w:rPr>
        <w:t>Contact</w:t>
      </w:r>
      <w:r>
        <w:rPr>
          <w:b w:val="0"/>
          <w:bCs w:val="0"/>
        </w:rPr>
        <w:t xml:space="preserve">: </w:t>
      </w:r>
      <w:r w:rsidR="00AA561E" w:rsidRPr="00D7600A">
        <w:rPr>
          <w:b w:val="0"/>
          <w:bCs w:val="0"/>
        </w:rPr>
        <w:t>Phil Reid</w:t>
      </w:r>
      <w:r w:rsidR="00D66685" w:rsidRPr="00D7600A">
        <w:rPr>
          <w:b w:val="0"/>
          <w:bCs w:val="0"/>
        </w:rPr>
        <w:t xml:space="preserve"> </w:t>
      </w:r>
      <w:r w:rsidR="00EC527E">
        <w:rPr>
          <w:b w:val="0"/>
          <w:bCs w:val="0"/>
        </w:rPr>
        <w:t>(</w:t>
      </w:r>
      <w:hyperlink r:id="rId18" w:history="1">
        <w:r w:rsidR="00EC527E" w:rsidRPr="00B10150">
          <w:rPr>
            <w:rStyle w:val="Hyperlink"/>
            <w:b w:val="0"/>
            <w:bCs w:val="0"/>
          </w:rPr>
          <w:t>reidphil@msu.edu</w:t>
        </w:r>
      </w:hyperlink>
      <w:r w:rsidR="00EC527E">
        <w:rPr>
          <w:b w:val="0"/>
          <w:bCs w:val="0"/>
        </w:rPr>
        <w:t>)</w:t>
      </w:r>
    </w:p>
    <w:p w14:paraId="0A2BCCE0" w14:textId="77777777" w:rsidR="00007D01" w:rsidRPr="00EC527E" w:rsidRDefault="00007D01" w:rsidP="00EC527E">
      <w:pPr>
        <w:pStyle w:val="Heading2"/>
        <w:spacing w:before="93" w:line="276" w:lineRule="auto"/>
        <w:ind w:left="480"/>
        <w:rPr>
          <w:b w:val="0"/>
          <w:bCs w:val="0"/>
        </w:rPr>
      </w:pPr>
    </w:p>
    <w:p w14:paraId="2F6D34D1" w14:textId="453F2578" w:rsidR="00C21C36" w:rsidRPr="00785D43" w:rsidRDefault="00C21C36" w:rsidP="00EC527E">
      <w:pPr>
        <w:pStyle w:val="BodyText"/>
        <w:numPr>
          <w:ilvl w:val="0"/>
          <w:numId w:val="6"/>
        </w:numPr>
        <w:spacing w:line="276" w:lineRule="auto"/>
        <w:ind w:left="840"/>
      </w:pPr>
      <w:r w:rsidRPr="00785D43">
        <w:t xml:space="preserve">HDFS 860 Youth Policy and Positive Youth Development (fall of even years) </w:t>
      </w:r>
      <w:r w:rsidR="005A464A" w:rsidRPr="00785D43">
        <w:t>Online</w:t>
      </w:r>
    </w:p>
    <w:p w14:paraId="772A10C2" w14:textId="6FD2FBAA" w:rsidR="00C21C36" w:rsidRDefault="00C21C36" w:rsidP="00EC527E">
      <w:pPr>
        <w:pStyle w:val="BodyText"/>
        <w:numPr>
          <w:ilvl w:val="0"/>
          <w:numId w:val="6"/>
        </w:numPr>
        <w:spacing w:line="276" w:lineRule="auto"/>
        <w:ind w:left="840"/>
      </w:pPr>
      <w:r w:rsidRPr="00785D43">
        <w:lastRenderedPageBreak/>
        <w:t xml:space="preserve">HDFS 861 Community Youth Development </w:t>
      </w:r>
      <w:r w:rsidR="00506C6B" w:rsidRPr="00785D43">
        <w:t>(</w:t>
      </w:r>
      <w:r w:rsidR="003833B9">
        <w:t>check on Registrar system</w:t>
      </w:r>
      <w:r w:rsidRPr="00785D43">
        <w:t>) Online</w:t>
      </w:r>
    </w:p>
    <w:p w14:paraId="7792E576" w14:textId="77777777" w:rsidR="004A53DB" w:rsidRDefault="00C84393" w:rsidP="001533C5">
      <w:pPr>
        <w:pStyle w:val="Heading2"/>
        <w:numPr>
          <w:ilvl w:val="0"/>
          <w:numId w:val="3"/>
        </w:numPr>
        <w:spacing w:before="93" w:line="276" w:lineRule="auto"/>
      </w:pPr>
      <w:r>
        <w:t xml:space="preserve">Human Resources and Labor Relations </w:t>
      </w:r>
    </w:p>
    <w:p w14:paraId="2CD9555D" w14:textId="46350B47" w:rsidR="004A53DB" w:rsidRDefault="004A53DB" w:rsidP="001533C5">
      <w:pPr>
        <w:pStyle w:val="Heading2"/>
        <w:spacing w:before="93" w:line="276" w:lineRule="auto"/>
        <w:ind w:left="480"/>
        <w:rPr>
          <w:b w:val="0"/>
          <w:bCs w:val="0"/>
        </w:rPr>
      </w:pPr>
      <w:r w:rsidRPr="00EC527E">
        <w:rPr>
          <w:b w:val="0"/>
          <w:bCs w:val="0"/>
          <w:i/>
          <w:iCs/>
        </w:rPr>
        <w:t>Course override instructions</w:t>
      </w:r>
      <w:r>
        <w:rPr>
          <w:b w:val="0"/>
          <w:bCs w:val="0"/>
        </w:rPr>
        <w:t xml:space="preserve">: </w:t>
      </w:r>
      <w:r w:rsidR="00C84393" w:rsidRPr="004A53DB">
        <w:rPr>
          <w:b w:val="0"/>
          <w:bCs w:val="0"/>
        </w:rPr>
        <w:t xml:space="preserve">need to request course overrides </w:t>
      </w:r>
      <w:r w:rsidR="006656DC" w:rsidRPr="004A53DB">
        <w:rPr>
          <w:b w:val="0"/>
          <w:bCs w:val="0"/>
        </w:rPr>
        <w:t>from instructor</w:t>
      </w:r>
      <w:r w:rsidR="00D82503">
        <w:rPr>
          <w:b w:val="0"/>
          <w:bCs w:val="0"/>
        </w:rPr>
        <w:t xml:space="preserve">. </w:t>
      </w:r>
      <w:r w:rsidR="00D82503" w:rsidRPr="004A53DB">
        <w:rPr>
          <w:b w:val="0"/>
          <w:bCs w:val="0"/>
        </w:rPr>
        <w:t>Typically overrides are not given until approximately two weeks before the courses start to ensure that all MHRLR students have had the opportunity to register.</w:t>
      </w:r>
    </w:p>
    <w:p w14:paraId="6E035370" w14:textId="14F7D12E" w:rsidR="00C84393" w:rsidRDefault="004A53DB" w:rsidP="001533C5">
      <w:pPr>
        <w:pStyle w:val="Heading2"/>
        <w:spacing w:before="93" w:line="276" w:lineRule="auto"/>
        <w:ind w:left="480"/>
        <w:rPr>
          <w:b w:val="0"/>
          <w:bCs w:val="0"/>
        </w:rPr>
      </w:pPr>
      <w:r w:rsidRPr="00EC527E">
        <w:rPr>
          <w:b w:val="0"/>
          <w:bCs w:val="0"/>
          <w:i/>
          <w:iCs/>
        </w:rPr>
        <w:t>Contact</w:t>
      </w:r>
      <w:r>
        <w:rPr>
          <w:b w:val="0"/>
          <w:bCs w:val="0"/>
        </w:rPr>
        <w:t xml:space="preserve">: </w:t>
      </w:r>
      <w:r w:rsidR="009F6C31" w:rsidRPr="004A53DB">
        <w:rPr>
          <w:b w:val="0"/>
          <w:bCs w:val="0"/>
        </w:rPr>
        <w:t>Cheryl Mollitor</w:t>
      </w:r>
      <w:r w:rsidR="000A6CA5" w:rsidRPr="004A53DB">
        <w:rPr>
          <w:b w:val="0"/>
          <w:bCs w:val="0"/>
        </w:rPr>
        <w:t xml:space="preserve"> </w:t>
      </w:r>
      <w:r w:rsidR="00EC527E">
        <w:rPr>
          <w:b w:val="0"/>
          <w:bCs w:val="0"/>
        </w:rPr>
        <w:t>(</w:t>
      </w:r>
      <w:hyperlink r:id="rId19" w:history="1">
        <w:r w:rsidR="00D66685" w:rsidRPr="004A53DB">
          <w:rPr>
            <w:rStyle w:val="Hyperlink"/>
            <w:b w:val="0"/>
            <w:bCs w:val="0"/>
          </w:rPr>
          <w:t>mollitor@msu.edu</w:t>
        </w:r>
      </w:hyperlink>
      <w:r w:rsidR="00EC527E">
        <w:rPr>
          <w:b w:val="0"/>
          <w:bCs w:val="0"/>
        </w:rPr>
        <w:t>)</w:t>
      </w:r>
    </w:p>
    <w:p w14:paraId="606C4D59" w14:textId="77777777" w:rsidR="00007D01" w:rsidRPr="004A53DB" w:rsidRDefault="00007D01" w:rsidP="001533C5">
      <w:pPr>
        <w:pStyle w:val="Heading2"/>
        <w:spacing w:before="93" w:line="276" w:lineRule="auto"/>
        <w:ind w:left="480"/>
        <w:rPr>
          <w:b w:val="0"/>
          <w:bCs w:val="0"/>
        </w:rPr>
      </w:pPr>
    </w:p>
    <w:p w14:paraId="10A4F045" w14:textId="42EE8349" w:rsidR="00C84393" w:rsidRPr="006656DC" w:rsidRDefault="00C84393" w:rsidP="001533C5">
      <w:pPr>
        <w:pStyle w:val="BodyText"/>
        <w:numPr>
          <w:ilvl w:val="0"/>
          <w:numId w:val="7"/>
        </w:numPr>
        <w:spacing w:line="276" w:lineRule="auto"/>
      </w:pPr>
      <w:r w:rsidRPr="006656DC">
        <w:t>HRLR 822: Training and Development</w:t>
      </w:r>
      <w:r w:rsidR="005B29FA" w:rsidRPr="006656DC">
        <w:t xml:space="preserve"> (offered spring of every year)</w:t>
      </w:r>
      <w:r w:rsidR="007A48BF" w:rsidRPr="006656DC">
        <w:t xml:space="preserve"> </w:t>
      </w:r>
      <w:proofErr w:type="gramStart"/>
      <w:r w:rsidR="007A48BF" w:rsidRPr="006656DC">
        <w:t>F2F</w:t>
      </w:r>
      <w:proofErr w:type="gramEnd"/>
    </w:p>
    <w:p w14:paraId="42EC4C58" w14:textId="2DFD7704" w:rsidR="00C84393" w:rsidRPr="006656DC" w:rsidRDefault="00C84393" w:rsidP="001533C5">
      <w:pPr>
        <w:pStyle w:val="BodyText"/>
        <w:numPr>
          <w:ilvl w:val="0"/>
          <w:numId w:val="7"/>
        </w:numPr>
        <w:spacing w:line="276" w:lineRule="auto"/>
      </w:pPr>
      <w:r w:rsidRPr="006656DC">
        <w:t>HRLR 813: Organizational Behavior for HR/LR</w:t>
      </w:r>
      <w:r w:rsidR="005B4E96" w:rsidRPr="006656DC">
        <w:t xml:space="preserve"> (offered </w:t>
      </w:r>
      <w:r w:rsidR="00754C4E" w:rsidRPr="006656DC">
        <w:t xml:space="preserve">fall and </w:t>
      </w:r>
      <w:r w:rsidR="005B4E96" w:rsidRPr="006656DC">
        <w:t>spring of every year</w:t>
      </w:r>
      <w:r w:rsidR="008D656F">
        <w:t>; limited space for outside majors, spring typically has more open seats</w:t>
      </w:r>
      <w:r w:rsidR="005B4E96" w:rsidRPr="006656DC">
        <w:t>)</w:t>
      </w:r>
      <w:r w:rsidR="007A48BF" w:rsidRPr="006656DC">
        <w:t xml:space="preserve"> </w:t>
      </w:r>
      <w:proofErr w:type="gramStart"/>
      <w:r w:rsidR="007A48BF" w:rsidRPr="006656DC">
        <w:t>F2F</w:t>
      </w:r>
      <w:proofErr w:type="gramEnd"/>
    </w:p>
    <w:p w14:paraId="032518B0" w14:textId="0FA00E53" w:rsidR="00754C4E" w:rsidRPr="006656DC" w:rsidRDefault="00C84393" w:rsidP="001533C5">
      <w:pPr>
        <w:pStyle w:val="BodyText"/>
        <w:numPr>
          <w:ilvl w:val="0"/>
          <w:numId w:val="7"/>
        </w:numPr>
        <w:spacing w:line="276" w:lineRule="auto"/>
        <w:ind w:right="20"/>
      </w:pPr>
      <w:r w:rsidRPr="006656DC">
        <w:t xml:space="preserve">HRLR 816: Organizational Development and Change Management </w:t>
      </w:r>
      <w:r w:rsidR="00754C4E" w:rsidRPr="006656DC">
        <w:t>(offered spring of every year</w:t>
      </w:r>
      <w:r w:rsidR="008D656F">
        <w:t>; requires prerequisite of HRLR 813</w:t>
      </w:r>
      <w:r w:rsidR="00754C4E" w:rsidRPr="006656DC">
        <w:t>)</w:t>
      </w:r>
      <w:r w:rsidR="007A48BF" w:rsidRPr="006656DC">
        <w:t xml:space="preserve"> F2F</w:t>
      </w:r>
    </w:p>
    <w:p w14:paraId="4130C99D" w14:textId="3BDE0680" w:rsidR="00C84393" w:rsidRDefault="00C84393" w:rsidP="001533C5">
      <w:pPr>
        <w:pStyle w:val="BodyText"/>
        <w:numPr>
          <w:ilvl w:val="0"/>
          <w:numId w:val="7"/>
        </w:numPr>
        <w:spacing w:line="276" w:lineRule="auto"/>
        <w:ind w:right="-70"/>
      </w:pPr>
      <w:r w:rsidRPr="006656DC">
        <w:t>HRLR 818: Leadership</w:t>
      </w:r>
      <w:r w:rsidR="00B97555" w:rsidRPr="006656DC">
        <w:t xml:space="preserve"> (offered fall of every</w:t>
      </w:r>
      <w:r w:rsidR="007A48BF" w:rsidRPr="006656DC">
        <w:t xml:space="preserve"> </w:t>
      </w:r>
      <w:r w:rsidR="00B97555" w:rsidRPr="006656DC">
        <w:t>yea</w:t>
      </w:r>
      <w:r w:rsidR="007A48BF" w:rsidRPr="006656DC">
        <w:t xml:space="preserve">r) </w:t>
      </w:r>
      <w:proofErr w:type="gramStart"/>
      <w:r w:rsidR="007A48BF" w:rsidRPr="006656DC">
        <w:t>F2F</w:t>
      </w:r>
      <w:proofErr w:type="gramEnd"/>
    </w:p>
    <w:p w14:paraId="74280830" w14:textId="77777777" w:rsidR="00007D01" w:rsidRDefault="00007D01" w:rsidP="00007D01">
      <w:pPr>
        <w:pStyle w:val="BodyText"/>
        <w:spacing w:line="276" w:lineRule="auto"/>
        <w:ind w:left="720" w:right="-70"/>
      </w:pPr>
    </w:p>
    <w:p w14:paraId="28C0C7A3" w14:textId="77777777" w:rsidR="0005473D" w:rsidRDefault="00506C6B" w:rsidP="001533C5">
      <w:pPr>
        <w:pStyle w:val="Heading2"/>
        <w:numPr>
          <w:ilvl w:val="0"/>
          <w:numId w:val="3"/>
        </w:numPr>
        <w:spacing w:before="7" w:line="276" w:lineRule="auto"/>
      </w:pPr>
      <w:r w:rsidRPr="00785D43">
        <w:t xml:space="preserve">Planning, Design and Construction </w:t>
      </w:r>
    </w:p>
    <w:p w14:paraId="3A1F7EE9" w14:textId="7C1AC6A0" w:rsidR="00506C6B" w:rsidRDefault="0005473D" w:rsidP="001533C5">
      <w:pPr>
        <w:pStyle w:val="Heading2"/>
        <w:spacing w:before="7" w:line="276" w:lineRule="auto"/>
        <w:ind w:left="480"/>
        <w:rPr>
          <w:b w:val="0"/>
          <w:bCs w:val="0"/>
        </w:rPr>
      </w:pPr>
      <w:r w:rsidRPr="00EC527E">
        <w:rPr>
          <w:b w:val="0"/>
          <w:bCs w:val="0"/>
          <w:i/>
          <w:iCs/>
        </w:rPr>
        <w:t>Course override instructions</w:t>
      </w:r>
      <w:r>
        <w:rPr>
          <w:b w:val="0"/>
          <w:bCs w:val="0"/>
        </w:rPr>
        <w:t xml:space="preserve">: </w:t>
      </w:r>
      <w:r w:rsidR="00506C6B" w:rsidRPr="0005473D">
        <w:rPr>
          <w:b w:val="0"/>
          <w:bCs w:val="0"/>
        </w:rPr>
        <w:t xml:space="preserve">Contact Rex LaMore, Ph.D. Urban and Regional Planning Program, </w:t>
      </w:r>
      <w:r w:rsidR="00EC527E">
        <w:rPr>
          <w:b w:val="0"/>
          <w:bCs w:val="0"/>
        </w:rPr>
        <w:t>(</w:t>
      </w:r>
      <w:hyperlink r:id="rId20" w:history="1">
        <w:r w:rsidR="00EC527E" w:rsidRPr="00B10150">
          <w:rPr>
            <w:rStyle w:val="Hyperlink"/>
            <w:b w:val="0"/>
            <w:bCs w:val="0"/>
          </w:rPr>
          <w:t>lamore@msu.edu</w:t>
        </w:r>
      </w:hyperlink>
      <w:r w:rsidR="00EC527E">
        <w:rPr>
          <w:b w:val="0"/>
          <w:bCs w:val="0"/>
        </w:rPr>
        <w:t>)</w:t>
      </w:r>
    </w:p>
    <w:p w14:paraId="27E413AD" w14:textId="77777777" w:rsidR="00007D01" w:rsidRPr="0005473D" w:rsidRDefault="00007D01" w:rsidP="001533C5">
      <w:pPr>
        <w:pStyle w:val="Heading2"/>
        <w:spacing w:before="7" w:line="276" w:lineRule="auto"/>
        <w:ind w:left="480"/>
        <w:rPr>
          <w:b w:val="0"/>
          <w:bCs w:val="0"/>
        </w:rPr>
      </w:pPr>
    </w:p>
    <w:p w14:paraId="747D294E" w14:textId="77777777" w:rsidR="00506C6B" w:rsidRDefault="00506C6B" w:rsidP="001533C5">
      <w:pPr>
        <w:pStyle w:val="BodyText"/>
        <w:numPr>
          <w:ilvl w:val="0"/>
          <w:numId w:val="8"/>
        </w:numPr>
        <w:spacing w:line="276" w:lineRule="auto"/>
      </w:pPr>
      <w:r w:rsidRPr="00785D43">
        <w:t xml:space="preserve">PDC 403 Introduction to </w:t>
      </w:r>
      <w:proofErr w:type="spellStart"/>
      <w:r w:rsidRPr="00785D43">
        <w:t>Domicology</w:t>
      </w:r>
      <w:proofErr w:type="spellEnd"/>
      <w:r w:rsidRPr="00785D43">
        <w:t>: Sustainable Built Environment (spring) F2F</w:t>
      </w:r>
    </w:p>
    <w:p w14:paraId="1645DDF4" w14:textId="77777777" w:rsidR="00007D01" w:rsidRDefault="00007D01" w:rsidP="00007D01">
      <w:pPr>
        <w:pStyle w:val="BodyText"/>
        <w:spacing w:line="276" w:lineRule="auto"/>
        <w:ind w:left="840"/>
      </w:pPr>
    </w:p>
    <w:p w14:paraId="40F2A0BD" w14:textId="77777777" w:rsidR="0005473D" w:rsidRDefault="00407A1B" w:rsidP="001533C5">
      <w:pPr>
        <w:pStyle w:val="Heading2"/>
        <w:numPr>
          <w:ilvl w:val="0"/>
          <w:numId w:val="3"/>
        </w:numPr>
        <w:spacing w:before="7" w:line="276" w:lineRule="auto"/>
      </w:pPr>
      <w:r w:rsidRPr="004D3A54">
        <w:t xml:space="preserve">Psychology </w:t>
      </w:r>
    </w:p>
    <w:p w14:paraId="78C81752" w14:textId="77777777" w:rsidR="00670B08" w:rsidRPr="00EC527E" w:rsidRDefault="0005473D" w:rsidP="001533C5">
      <w:pPr>
        <w:pStyle w:val="Heading2"/>
        <w:spacing w:before="7" w:line="276" w:lineRule="auto"/>
        <w:ind w:left="480"/>
        <w:rPr>
          <w:b w:val="0"/>
          <w:bCs w:val="0"/>
          <w:i/>
          <w:iCs/>
        </w:rPr>
      </w:pPr>
      <w:r w:rsidRPr="00EC527E">
        <w:rPr>
          <w:b w:val="0"/>
          <w:bCs w:val="0"/>
          <w:i/>
          <w:iCs/>
        </w:rPr>
        <w:t xml:space="preserve">Course override instructions: </w:t>
      </w:r>
    </w:p>
    <w:p w14:paraId="020674F2" w14:textId="77777777" w:rsidR="00670B08" w:rsidRDefault="008C490D" w:rsidP="001533C5">
      <w:pPr>
        <w:pStyle w:val="Heading2"/>
        <w:spacing w:before="7" w:line="276" w:lineRule="auto"/>
        <w:ind w:left="480" w:firstLine="240"/>
        <w:rPr>
          <w:b w:val="0"/>
          <w:bCs w:val="0"/>
        </w:rPr>
      </w:pPr>
      <w:r w:rsidRPr="0005473D">
        <w:rPr>
          <w:b w:val="0"/>
          <w:bCs w:val="0"/>
        </w:rPr>
        <w:t>PSY 873 should contact Dr. Jae Puckett</w:t>
      </w:r>
      <w:r w:rsidR="00E038D7" w:rsidRPr="0005473D">
        <w:rPr>
          <w:b w:val="0"/>
          <w:bCs w:val="0"/>
        </w:rPr>
        <w:t xml:space="preserve">, </w:t>
      </w:r>
      <w:hyperlink r:id="rId21" w:history="1">
        <w:r w:rsidR="00E038D7" w:rsidRPr="0005473D">
          <w:rPr>
            <w:rStyle w:val="Hyperlink"/>
            <w:b w:val="0"/>
            <w:bCs w:val="0"/>
          </w:rPr>
          <w:t>pucket26@msu.edu</w:t>
        </w:r>
      </w:hyperlink>
      <w:r w:rsidR="00E038D7" w:rsidRPr="0005473D">
        <w:rPr>
          <w:b w:val="0"/>
          <w:bCs w:val="0"/>
        </w:rPr>
        <w:t xml:space="preserve"> </w:t>
      </w:r>
    </w:p>
    <w:p w14:paraId="5A463307" w14:textId="4E34FBA6" w:rsidR="00EC527E" w:rsidRDefault="00650EF5" w:rsidP="001533C5">
      <w:pPr>
        <w:pStyle w:val="Heading2"/>
        <w:spacing w:before="7" w:line="276" w:lineRule="auto"/>
        <w:ind w:left="480" w:firstLine="240"/>
        <w:rPr>
          <w:b w:val="0"/>
          <w:bCs w:val="0"/>
        </w:rPr>
      </w:pPr>
      <w:r>
        <w:rPr>
          <w:b w:val="0"/>
          <w:bCs w:val="0"/>
        </w:rPr>
        <w:t>Other (</w:t>
      </w:r>
      <w:r w:rsidR="00670B08">
        <w:rPr>
          <w:b w:val="0"/>
          <w:bCs w:val="0"/>
        </w:rPr>
        <w:t>*O</w:t>
      </w:r>
      <w:r w:rsidR="00D1077E" w:rsidRPr="0005473D">
        <w:rPr>
          <w:b w:val="0"/>
          <w:bCs w:val="0"/>
        </w:rPr>
        <w:t>nline</w:t>
      </w:r>
      <w:r>
        <w:rPr>
          <w:b w:val="0"/>
          <w:bCs w:val="0"/>
        </w:rPr>
        <w:t>)</w:t>
      </w:r>
      <w:r w:rsidR="00D1077E" w:rsidRPr="0005473D">
        <w:rPr>
          <w:b w:val="0"/>
          <w:bCs w:val="0"/>
        </w:rPr>
        <w:t xml:space="preserve"> course enrollment requires permissio</w:t>
      </w:r>
      <w:r w:rsidR="00EC527E">
        <w:rPr>
          <w:b w:val="0"/>
          <w:bCs w:val="0"/>
        </w:rPr>
        <w:t>n</w:t>
      </w:r>
      <w:r>
        <w:rPr>
          <w:b w:val="0"/>
          <w:bCs w:val="0"/>
        </w:rPr>
        <w:t xml:space="preserve"> from </w:t>
      </w:r>
      <w:proofErr w:type="gramStart"/>
      <w:r>
        <w:rPr>
          <w:b w:val="0"/>
          <w:bCs w:val="0"/>
        </w:rPr>
        <w:t>contact</w:t>
      </w:r>
      <w:proofErr w:type="gramEnd"/>
    </w:p>
    <w:p w14:paraId="0ACDAEBB" w14:textId="27DE1076" w:rsidR="00407A1B" w:rsidRDefault="00EC527E" w:rsidP="00650EF5">
      <w:pPr>
        <w:pStyle w:val="Heading2"/>
        <w:spacing w:before="7" w:line="276" w:lineRule="auto"/>
        <w:ind w:left="0" w:firstLine="480"/>
        <w:rPr>
          <w:b w:val="0"/>
          <w:bCs w:val="0"/>
        </w:rPr>
      </w:pPr>
      <w:r w:rsidRPr="00650EF5">
        <w:rPr>
          <w:b w:val="0"/>
          <w:bCs w:val="0"/>
          <w:i/>
          <w:iCs/>
        </w:rPr>
        <w:t>Contact</w:t>
      </w:r>
      <w:r>
        <w:rPr>
          <w:b w:val="0"/>
          <w:bCs w:val="0"/>
        </w:rPr>
        <w:t xml:space="preserve">: </w:t>
      </w:r>
      <w:r w:rsidR="000A2235" w:rsidRPr="0005473D">
        <w:rPr>
          <w:b w:val="0"/>
          <w:bCs w:val="0"/>
        </w:rPr>
        <w:t>Adrienne Adams</w:t>
      </w:r>
      <w:r w:rsidR="00650EF5">
        <w:rPr>
          <w:b w:val="0"/>
          <w:bCs w:val="0"/>
        </w:rPr>
        <w:t xml:space="preserve"> (</w:t>
      </w:r>
      <w:hyperlink r:id="rId22" w:history="1">
        <w:r w:rsidR="00650EF5" w:rsidRPr="00B10150">
          <w:rPr>
            <w:rStyle w:val="Hyperlink"/>
            <w:b w:val="0"/>
            <w:bCs w:val="0"/>
          </w:rPr>
          <w:t>adamsadr@msu.edu</w:t>
        </w:r>
      </w:hyperlink>
      <w:r w:rsidR="00650EF5">
        <w:rPr>
          <w:b w:val="0"/>
          <w:bCs w:val="0"/>
        </w:rPr>
        <w:t>)</w:t>
      </w:r>
    </w:p>
    <w:p w14:paraId="43BB9F69" w14:textId="77777777" w:rsidR="00007D01" w:rsidRPr="0005473D" w:rsidRDefault="00007D01" w:rsidP="00650EF5">
      <w:pPr>
        <w:pStyle w:val="Heading2"/>
        <w:spacing w:before="7" w:line="276" w:lineRule="auto"/>
        <w:ind w:left="0" w:firstLine="480"/>
        <w:rPr>
          <w:b w:val="0"/>
          <w:bCs w:val="0"/>
        </w:rPr>
      </w:pPr>
    </w:p>
    <w:p w14:paraId="2C9ED1D1" w14:textId="369338A7" w:rsidR="00407A1B" w:rsidRPr="00A97E95" w:rsidRDefault="00407A1B" w:rsidP="001533C5">
      <w:pPr>
        <w:pStyle w:val="BodyText"/>
        <w:numPr>
          <w:ilvl w:val="0"/>
          <w:numId w:val="8"/>
        </w:numPr>
        <w:spacing w:line="276" w:lineRule="auto"/>
      </w:pPr>
      <w:bookmarkStart w:id="0" w:name="PSY_873_Community_Interventions"/>
      <w:bookmarkEnd w:id="0"/>
      <w:r w:rsidRPr="004D3A54">
        <w:t xml:space="preserve">PSY 873 </w:t>
      </w:r>
      <w:r w:rsidR="00FC1A38" w:rsidRPr="00FC1A38">
        <w:t>Methods and Pract</w:t>
      </w:r>
      <w:r w:rsidR="00FC1A38">
        <w:t>ice</w:t>
      </w:r>
      <w:r w:rsidR="00FC1A38" w:rsidRPr="00FC1A38">
        <w:t xml:space="preserve"> of Community</w:t>
      </w:r>
      <w:r w:rsidR="000A21B2">
        <w:t xml:space="preserve"> Engagement I</w:t>
      </w:r>
      <w:r w:rsidR="00FC1A38" w:rsidRPr="00FC1A38">
        <w:t xml:space="preserve"> </w:t>
      </w:r>
      <w:r w:rsidR="00D1077E" w:rsidRPr="004D3A54">
        <w:t>(</w:t>
      </w:r>
      <w:r w:rsidR="00FC1A38">
        <w:t>fall</w:t>
      </w:r>
      <w:r w:rsidR="00D1077E" w:rsidRPr="004D3A54">
        <w:t xml:space="preserve"> of every year)</w:t>
      </w:r>
      <w:r w:rsidR="00FC1A38">
        <w:t xml:space="preserve"> F2F</w:t>
      </w:r>
    </w:p>
    <w:p w14:paraId="5AE7AF1C" w14:textId="78905F1D" w:rsidR="004C3272" w:rsidRPr="00A97E95" w:rsidRDefault="004C3272" w:rsidP="001533C5">
      <w:pPr>
        <w:pStyle w:val="ListParagraph"/>
        <w:numPr>
          <w:ilvl w:val="0"/>
          <w:numId w:val="8"/>
        </w:numPr>
        <w:spacing w:line="276" w:lineRule="auto"/>
        <w:rPr>
          <w:rFonts w:eastAsia="Times New Roman"/>
          <w:color w:val="242424"/>
        </w:rPr>
      </w:pPr>
      <w:bookmarkStart w:id="1" w:name="PSY_880_Foundations_of_Evaluation_Practi"/>
      <w:bookmarkEnd w:id="1"/>
      <w:r w:rsidRPr="00A97E95">
        <w:rPr>
          <w:rFonts w:eastAsia="Times New Roman"/>
          <w:color w:val="242424"/>
        </w:rPr>
        <w:t>PSY 880 Foundations of Evaluation Practice* (fall and summer of every year) Online</w:t>
      </w:r>
    </w:p>
    <w:p w14:paraId="783E43EF" w14:textId="5A86C2F3" w:rsidR="004C3272" w:rsidRPr="00A97E95" w:rsidRDefault="004C3272" w:rsidP="001533C5">
      <w:pPr>
        <w:pStyle w:val="ListParagraph"/>
        <w:numPr>
          <w:ilvl w:val="0"/>
          <w:numId w:val="8"/>
        </w:numPr>
        <w:spacing w:line="276" w:lineRule="auto"/>
        <w:rPr>
          <w:rFonts w:eastAsia="Times New Roman"/>
          <w:color w:val="242424"/>
        </w:rPr>
      </w:pPr>
      <w:r w:rsidRPr="00A97E95">
        <w:rPr>
          <w:rFonts w:eastAsia="Times New Roman"/>
          <w:color w:val="242424"/>
        </w:rPr>
        <w:t>PSY 881 Evaluation Design* (fall and spring of every year) Online</w:t>
      </w:r>
    </w:p>
    <w:p w14:paraId="197F76FA" w14:textId="13F3407A" w:rsidR="004C3272" w:rsidRPr="00A97E95" w:rsidRDefault="004C3272" w:rsidP="001533C5">
      <w:pPr>
        <w:pStyle w:val="ListParagraph"/>
        <w:numPr>
          <w:ilvl w:val="0"/>
          <w:numId w:val="8"/>
        </w:numPr>
        <w:spacing w:line="276" w:lineRule="auto"/>
        <w:rPr>
          <w:rFonts w:eastAsia="Times New Roman"/>
          <w:color w:val="242424"/>
        </w:rPr>
      </w:pPr>
      <w:r w:rsidRPr="00A97E95">
        <w:rPr>
          <w:rFonts w:eastAsia="Times New Roman"/>
          <w:color w:val="242424"/>
        </w:rPr>
        <w:t>PSY 882 Evaluation Data Collection Methods* (fall of every year) Online</w:t>
      </w:r>
    </w:p>
    <w:p w14:paraId="1B0397A6" w14:textId="71C00F3D" w:rsidR="004C3272" w:rsidRPr="00A97E95" w:rsidRDefault="004C3272" w:rsidP="001533C5">
      <w:pPr>
        <w:pStyle w:val="ListParagraph"/>
        <w:numPr>
          <w:ilvl w:val="0"/>
          <w:numId w:val="8"/>
        </w:numPr>
        <w:spacing w:line="276" w:lineRule="auto"/>
        <w:rPr>
          <w:rFonts w:eastAsia="Times New Roman"/>
          <w:color w:val="242424"/>
        </w:rPr>
      </w:pPr>
      <w:r w:rsidRPr="00A97E95">
        <w:rPr>
          <w:rFonts w:eastAsia="Times New Roman"/>
          <w:color w:val="242424"/>
        </w:rPr>
        <w:t>PSY 883: Statistics for Evaluators I* (spring of every year) Online</w:t>
      </w:r>
    </w:p>
    <w:p w14:paraId="151FF018" w14:textId="3C17D04C" w:rsidR="004C3272" w:rsidRPr="00A97E95" w:rsidRDefault="004C3272" w:rsidP="001533C5">
      <w:pPr>
        <w:pStyle w:val="ListParagraph"/>
        <w:numPr>
          <w:ilvl w:val="0"/>
          <w:numId w:val="8"/>
        </w:numPr>
        <w:spacing w:line="276" w:lineRule="auto"/>
        <w:rPr>
          <w:rFonts w:eastAsia="Times New Roman"/>
          <w:color w:val="242424"/>
        </w:rPr>
      </w:pPr>
      <w:r w:rsidRPr="00A97E95">
        <w:rPr>
          <w:rFonts w:eastAsia="Times New Roman"/>
          <w:color w:val="242424"/>
        </w:rPr>
        <w:t xml:space="preserve">PSY 885 Communicating and Reporting* (spring of every year) </w:t>
      </w:r>
      <w:proofErr w:type="gramStart"/>
      <w:r w:rsidRPr="00A97E95">
        <w:rPr>
          <w:rFonts w:eastAsia="Times New Roman"/>
          <w:color w:val="242424"/>
        </w:rPr>
        <w:t>Online</w:t>
      </w:r>
      <w:proofErr w:type="gramEnd"/>
    </w:p>
    <w:p w14:paraId="15186103" w14:textId="24D0E9AA" w:rsidR="004C3272" w:rsidRPr="00A97E95" w:rsidRDefault="004C3272" w:rsidP="001533C5">
      <w:pPr>
        <w:pStyle w:val="ListParagraph"/>
        <w:numPr>
          <w:ilvl w:val="0"/>
          <w:numId w:val="8"/>
        </w:numPr>
        <w:spacing w:line="276" w:lineRule="auto"/>
        <w:rPr>
          <w:rFonts w:eastAsia="Times New Roman"/>
          <w:color w:val="242424"/>
        </w:rPr>
      </w:pPr>
      <w:r w:rsidRPr="00A97E95">
        <w:rPr>
          <w:rFonts w:eastAsia="Times New Roman"/>
          <w:color w:val="242424"/>
        </w:rPr>
        <w:t>PSY 887 Statistics for Evaluators II* (summer of every year) Online</w:t>
      </w:r>
    </w:p>
    <w:p w14:paraId="712D804F" w14:textId="7E045B1A" w:rsidR="000A2235" w:rsidRDefault="004C3272" w:rsidP="001533C5">
      <w:pPr>
        <w:pStyle w:val="ListParagraph"/>
        <w:numPr>
          <w:ilvl w:val="0"/>
          <w:numId w:val="8"/>
        </w:numPr>
        <w:spacing w:line="276" w:lineRule="auto"/>
        <w:rPr>
          <w:rFonts w:eastAsia="Times New Roman"/>
          <w:color w:val="242424"/>
        </w:rPr>
      </w:pPr>
      <w:r w:rsidRPr="00A97E95">
        <w:rPr>
          <w:rFonts w:eastAsia="Times New Roman"/>
          <w:color w:val="242424"/>
        </w:rPr>
        <w:t>PSY 888 Evaluation Management* (fall of every year) Online</w:t>
      </w:r>
    </w:p>
    <w:p w14:paraId="06378F4B" w14:textId="77777777" w:rsidR="00007D01" w:rsidRPr="00A97E95" w:rsidRDefault="00007D01" w:rsidP="00007D01">
      <w:pPr>
        <w:pStyle w:val="ListParagraph"/>
        <w:spacing w:line="276" w:lineRule="auto"/>
        <w:ind w:left="840" w:firstLine="0"/>
        <w:rPr>
          <w:rFonts w:eastAsia="Times New Roman"/>
          <w:color w:val="242424"/>
        </w:rPr>
      </w:pPr>
    </w:p>
    <w:p w14:paraId="1E73A88D" w14:textId="77777777" w:rsidR="00A97E95" w:rsidRDefault="000A2235" w:rsidP="001533C5">
      <w:pPr>
        <w:pStyle w:val="Heading2"/>
        <w:numPr>
          <w:ilvl w:val="0"/>
          <w:numId w:val="3"/>
        </w:numPr>
        <w:spacing w:before="7" w:line="276" w:lineRule="auto"/>
      </w:pPr>
      <w:r w:rsidRPr="00580945">
        <w:t xml:space="preserve">Public Health </w:t>
      </w:r>
    </w:p>
    <w:p w14:paraId="40B2DAC2" w14:textId="20B1175F" w:rsidR="00A97E95" w:rsidRDefault="00A97E95" w:rsidP="001533C5">
      <w:pPr>
        <w:pStyle w:val="Heading2"/>
        <w:spacing w:before="7" w:line="276" w:lineRule="auto"/>
        <w:ind w:left="480"/>
        <w:rPr>
          <w:b w:val="0"/>
          <w:bCs w:val="0"/>
        </w:rPr>
      </w:pPr>
      <w:r w:rsidRPr="00650EF5">
        <w:rPr>
          <w:b w:val="0"/>
          <w:bCs w:val="0"/>
          <w:i/>
          <w:iCs/>
        </w:rPr>
        <w:t xml:space="preserve">Course </w:t>
      </w:r>
      <w:r w:rsidR="000A2235" w:rsidRPr="00650EF5">
        <w:rPr>
          <w:b w:val="0"/>
          <w:bCs w:val="0"/>
          <w:i/>
          <w:iCs/>
        </w:rPr>
        <w:t>override</w:t>
      </w:r>
      <w:r w:rsidRPr="00650EF5">
        <w:rPr>
          <w:b w:val="0"/>
          <w:bCs w:val="0"/>
          <w:i/>
          <w:iCs/>
        </w:rPr>
        <w:t xml:space="preserve"> instructions</w:t>
      </w:r>
      <w:r w:rsidR="000A2235" w:rsidRPr="00A97E95">
        <w:rPr>
          <w:b w:val="0"/>
          <w:bCs w:val="0"/>
        </w:rPr>
        <w:t xml:space="preserve">: </w:t>
      </w:r>
      <w:r w:rsidR="00650EF5">
        <w:rPr>
          <w:b w:val="0"/>
          <w:bCs w:val="0"/>
        </w:rPr>
        <w:t>C</w:t>
      </w:r>
      <w:r w:rsidR="000A2235" w:rsidRPr="00A97E95">
        <w:rPr>
          <w:b w:val="0"/>
          <w:bCs w:val="0"/>
        </w:rPr>
        <w:t xml:space="preserve">omplete </w:t>
      </w:r>
      <w:r w:rsidR="004D3A54" w:rsidRPr="00A97E95">
        <w:rPr>
          <w:b w:val="0"/>
          <w:bCs w:val="0"/>
        </w:rPr>
        <w:t>the</w:t>
      </w:r>
      <w:r w:rsidR="000A2235" w:rsidRPr="00A97E95">
        <w:rPr>
          <w:b w:val="0"/>
          <w:bCs w:val="0"/>
        </w:rPr>
        <w:t xml:space="preserve"> online override form and indicate that they are an MSW student completing the course as an elective for their MSW program.</w:t>
      </w:r>
      <w:r>
        <w:rPr>
          <w:b w:val="0"/>
          <w:bCs w:val="0"/>
        </w:rPr>
        <w:t xml:space="preserve"> Form:</w:t>
      </w:r>
      <w:r w:rsidR="000A2235" w:rsidRPr="00A97E95">
        <w:rPr>
          <w:b w:val="0"/>
          <w:bCs w:val="0"/>
        </w:rPr>
        <w:t xml:space="preserve"> </w:t>
      </w:r>
      <w:hyperlink r:id="rId23" w:history="1">
        <w:r w:rsidR="00CA754A" w:rsidRPr="00A97E95">
          <w:rPr>
            <w:rStyle w:val="Hyperlink"/>
            <w:b w:val="0"/>
            <w:bCs w:val="0"/>
          </w:rPr>
          <w:t>https://mph.msu.edu/students/request-for-override</w:t>
        </w:r>
      </w:hyperlink>
      <w:r w:rsidR="00CA754A" w:rsidRPr="00A97E95">
        <w:rPr>
          <w:b w:val="0"/>
          <w:bCs w:val="0"/>
        </w:rPr>
        <w:t xml:space="preserve"> </w:t>
      </w:r>
    </w:p>
    <w:p w14:paraId="01F80EFA" w14:textId="355E21B4" w:rsidR="000A2235" w:rsidRDefault="00A97E95" w:rsidP="001533C5">
      <w:pPr>
        <w:pStyle w:val="Heading2"/>
        <w:spacing w:before="7" w:line="276" w:lineRule="auto"/>
        <w:ind w:left="480"/>
        <w:rPr>
          <w:b w:val="0"/>
          <w:bCs w:val="0"/>
        </w:rPr>
      </w:pPr>
      <w:r w:rsidRPr="00650EF5">
        <w:rPr>
          <w:b w:val="0"/>
          <w:bCs w:val="0"/>
          <w:i/>
          <w:iCs/>
        </w:rPr>
        <w:t>Contact</w:t>
      </w:r>
      <w:r>
        <w:rPr>
          <w:b w:val="0"/>
          <w:bCs w:val="0"/>
        </w:rPr>
        <w:t>:</w:t>
      </w:r>
      <w:r w:rsidR="000A2235" w:rsidRPr="00A97E95">
        <w:rPr>
          <w:b w:val="0"/>
          <w:bCs w:val="0"/>
        </w:rPr>
        <w:t xml:space="preserve"> </w:t>
      </w:r>
      <w:r w:rsidR="005B5070" w:rsidRPr="00A97E95">
        <w:rPr>
          <w:b w:val="0"/>
          <w:bCs w:val="0"/>
        </w:rPr>
        <w:t xml:space="preserve">Twynette Mixon, </w:t>
      </w:r>
      <w:r w:rsidR="000A2235" w:rsidRPr="00A97E95">
        <w:rPr>
          <w:b w:val="0"/>
          <w:bCs w:val="0"/>
        </w:rPr>
        <w:t xml:space="preserve">Academic Advisor, </w:t>
      </w:r>
      <w:hyperlink r:id="rId24" w:history="1">
        <w:r w:rsidR="005B5070" w:rsidRPr="00A97E95">
          <w:rPr>
            <w:rStyle w:val="Hyperlink"/>
            <w:b w:val="0"/>
            <w:bCs w:val="0"/>
          </w:rPr>
          <w:t>mixontwy@msu.edu</w:t>
        </w:r>
      </w:hyperlink>
      <w:r w:rsidR="005B5070" w:rsidRPr="00A97E95">
        <w:rPr>
          <w:b w:val="0"/>
          <w:bCs w:val="0"/>
        </w:rPr>
        <w:t>; 810-600-5637</w:t>
      </w:r>
    </w:p>
    <w:p w14:paraId="15FDD548" w14:textId="77777777" w:rsidR="00007D01" w:rsidRPr="00A97E95" w:rsidRDefault="00007D01" w:rsidP="001533C5">
      <w:pPr>
        <w:pStyle w:val="Heading2"/>
        <w:spacing w:before="7" w:line="276" w:lineRule="auto"/>
        <w:ind w:left="480"/>
        <w:rPr>
          <w:b w:val="0"/>
          <w:bCs w:val="0"/>
        </w:rPr>
      </w:pPr>
    </w:p>
    <w:p w14:paraId="65307A05" w14:textId="77777777" w:rsidR="0021645A" w:rsidRPr="0021645A" w:rsidRDefault="0021645A" w:rsidP="001533C5">
      <w:pPr>
        <w:pStyle w:val="BodyText"/>
        <w:numPr>
          <w:ilvl w:val="0"/>
          <w:numId w:val="9"/>
        </w:numPr>
        <w:spacing w:line="276" w:lineRule="auto"/>
        <w:ind w:right="14"/>
        <w:contextualSpacing/>
        <w:jc w:val="both"/>
        <w:rPr>
          <w:rFonts w:eastAsiaTheme="minorHAnsi"/>
        </w:rPr>
      </w:pPr>
      <w:r w:rsidRPr="0021645A">
        <w:t>PH 804 Public Health Administration &amp; Policy (3-credits) All Terms - Online</w:t>
      </w:r>
    </w:p>
    <w:p w14:paraId="0FC5EF7B" w14:textId="33B579DE" w:rsidR="0021645A" w:rsidRPr="0021645A" w:rsidRDefault="0021645A" w:rsidP="001533C5">
      <w:pPr>
        <w:pStyle w:val="BodyText"/>
        <w:numPr>
          <w:ilvl w:val="0"/>
          <w:numId w:val="9"/>
        </w:numPr>
        <w:spacing w:line="276" w:lineRule="auto"/>
        <w:ind w:right="14"/>
        <w:contextualSpacing/>
        <w:jc w:val="both"/>
      </w:pPr>
      <w:r w:rsidRPr="0021645A">
        <w:t>PH 828 Community Engagement in Public Health Practice (3-credits) All terms – Online</w:t>
      </w:r>
    </w:p>
    <w:p w14:paraId="3780F71C" w14:textId="54110600" w:rsidR="0021645A" w:rsidRPr="0021645A" w:rsidRDefault="0021645A" w:rsidP="001533C5">
      <w:pPr>
        <w:pStyle w:val="BodyText"/>
        <w:numPr>
          <w:ilvl w:val="0"/>
          <w:numId w:val="9"/>
        </w:numPr>
        <w:spacing w:line="276" w:lineRule="auto"/>
        <w:ind w:right="14"/>
        <w:contextualSpacing/>
        <w:jc w:val="both"/>
      </w:pPr>
      <w:r w:rsidRPr="0021645A">
        <w:t>PH 832 Global Public Health (3-credits) Spring (odd years) - Online</w:t>
      </w:r>
    </w:p>
    <w:p w14:paraId="6994B434" w14:textId="77777777" w:rsidR="0021645A" w:rsidRPr="0021645A" w:rsidRDefault="0021645A" w:rsidP="001533C5">
      <w:pPr>
        <w:pStyle w:val="BodyText"/>
        <w:numPr>
          <w:ilvl w:val="0"/>
          <w:numId w:val="9"/>
        </w:numPr>
        <w:spacing w:line="276" w:lineRule="auto"/>
        <w:ind w:right="14"/>
        <w:contextualSpacing/>
        <w:jc w:val="both"/>
      </w:pPr>
      <w:r w:rsidRPr="0021645A">
        <w:t>PH 841 Public Health Policy (3-credits) Summer (odd years) – Online</w:t>
      </w:r>
    </w:p>
    <w:p w14:paraId="08D2103A" w14:textId="6C1AE08B" w:rsidR="0021645A" w:rsidRPr="0021645A" w:rsidRDefault="0021645A" w:rsidP="001533C5">
      <w:pPr>
        <w:pStyle w:val="BodyText"/>
        <w:numPr>
          <w:ilvl w:val="0"/>
          <w:numId w:val="9"/>
        </w:numPr>
        <w:spacing w:line="276" w:lineRule="auto"/>
        <w:ind w:right="14"/>
        <w:contextualSpacing/>
        <w:jc w:val="both"/>
      </w:pPr>
      <w:r w:rsidRPr="0021645A">
        <w:lastRenderedPageBreak/>
        <w:t>PH 854</w:t>
      </w:r>
      <w:r w:rsidR="00DC560B">
        <w:t xml:space="preserve"> </w:t>
      </w:r>
      <w:r w:rsidRPr="0021645A">
        <w:t>Health Equity Framework for Public Health Practice (3-credits) All terms – Online</w:t>
      </w:r>
    </w:p>
    <w:p w14:paraId="1425D46B" w14:textId="77777777" w:rsidR="00A97E95" w:rsidRDefault="00B16443" w:rsidP="001533C5">
      <w:pPr>
        <w:pStyle w:val="Heading2"/>
        <w:numPr>
          <w:ilvl w:val="0"/>
          <w:numId w:val="3"/>
        </w:numPr>
        <w:spacing w:before="7" w:line="276" w:lineRule="auto"/>
      </w:pPr>
      <w:r>
        <w:t>Public Policy</w:t>
      </w:r>
      <w:r w:rsidR="00BD7C92">
        <w:t xml:space="preserve"> </w:t>
      </w:r>
    </w:p>
    <w:p w14:paraId="1E7C632D" w14:textId="77777777" w:rsidR="0083125C" w:rsidRDefault="0083125C" w:rsidP="001533C5">
      <w:pPr>
        <w:pStyle w:val="Heading2"/>
        <w:spacing w:before="7" w:line="276" w:lineRule="auto"/>
        <w:ind w:left="480"/>
        <w:rPr>
          <w:b w:val="0"/>
          <w:bCs w:val="0"/>
        </w:rPr>
      </w:pPr>
      <w:r w:rsidRPr="00007D01">
        <w:rPr>
          <w:b w:val="0"/>
          <w:bCs w:val="0"/>
          <w:i/>
          <w:iCs/>
        </w:rPr>
        <w:t>Course o</w:t>
      </w:r>
      <w:r w:rsidR="00A97E95" w:rsidRPr="00007D01">
        <w:rPr>
          <w:b w:val="0"/>
          <w:bCs w:val="0"/>
          <w:i/>
          <w:iCs/>
        </w:rPr>
        <w:t>verride</w:t>
      </w:r>
      <w:r w:rsidRPr="00007D01">
        <w:rPr>
          <w:b w:val="0"/>
          <w:bCs w:val="0"/>
          <w:i/>
          <w:iCs/>
        </w:rPr>
        <w:t xml:space="preserve"> instructions</w:t>
      </w:r>
      <w:r>
        <w:rPr>
          <w:b w:val="0"/>
          <w:bCs w:val="0"/>
        </w:rPr>
        <w:t xml:space="preserve">: Contact </w:t>
      </w:r>
      <w:r w:rsidR="006D7ED1" w:rsidRPr="00A97E95">
        <w:rPr>
          <w:b w:val="0"/>
          <w:bCs w:val="0"/>
        </w:rPr>
        <w:t xml:space="preserve">specific </w:t>
      </w:r>
      <w:r>
        <w:rPr>
          <w:b w:val="0"/>
          <w:bCs w:val="0"/>
        </w:rPr>
        <w:t>instructor</w:t>
      </w:r>
      <w:r w:rsidR="006D7ED1" w:rsidRPr="00A97E95">
        <w:rPr>
          <w:b w:val="0"/>
          <w:bCs w:val="0"/>
        </w:rPr>
        <w:t xml:space="preserve"> for classes listed below</w:t>
      </w:r>
      <w:r>
        <w:rPr>
          <w:b w:val="0"/>
          <w:bCs w:val="0"/>
        </w:rPr>
        <w:t xml:space="preserve">, otherwise contact </w:t>
      </w:r>
      <w:proofErr w:type="gramStart"/>
      <w:r>
        <w:rPr>
          <w:b w:val="0"/>
          <w:bCs w:val="0"/>
        </w:rPr>
        <w:t>Sarah</w:t>
      </w:r>
      <w:proofErr w:type="gramEnd"/>
    </w:p>
    <w:p w14:paraId="465424A1" w14:textId="465677AC" w:rsidR="002473E1" w:rsidRDefault="0083125C" w:rsidP="00007D01">
      <w:pPr>
        <w:pStyle w:val="Heading2"/>
        <w:spacing w:before="7" w:line="276" w:lineRule="auto"/>
        <w:ind w:left="480"/>
        <w:rPr>
          <w:b w:val="0"/>
          <w:bCs w:val="0"/>
        </w:rPr>
      </w:pPr>
      <w:r w:rsidRPr="00007D01">
        <w:rPr>
          <w:b w:val="0"/>
          <w:bCs w:val="0"/>
          <w:i/>
          <w:iCs/>
        </w:rPr>
        <w:t>Contact</w:t>
      </w:r>
      <w:r>
        <w:rPr>
          <w:b w:val="0"/>
          <w:bCs w:val="0"/>
        </w:rPr>
        <w:t xml:space="preserve">: </w:t>
      </w:r>
      <w:r w:rsidR="00BD7C92" w:rsidRPr="00A97E95">
        <w:rPr>
          <w:b w:val="0"/>
          <w:bCs w:val="0"/>
        </w:rPr>
        <w:t>Sarah Krause, graduate program assistant</w:t>
      </w:r>
      <w:r>
        <w:rPr>
          <w:b w:val="0"/>
          <w:bCs w:val="0"/>
        </w:rPr>
        <w:t xml:space="preserve"> </w:t>
      </w:r>
      <w:r w:rsidR="00BD7C92" w:rsidRPr="00A97E95">
        <w:rPr>
          <w:b w:val="0"/>
          <w:bCs w:val="0"/>
        </w:rPr>
        <w:t>(</w:t>
      </w:r>
      <w:hyperlink r:id="rId25" w:history="1">
        <w:r w:rsidRPr="00B10150">
          <w:rPr>
            <w:rStyle w:val="Hyperlink"/>
            <w:b w:val="0"/>
            <w:bCs w:val="0"/>
          </w:rPr>
          <w:t>skrause@msu.edu</w:t>
        </w:r>
      </w:hyperlink>
      <w:r w:rsidR="00BD7C92" w:rsidRPr="00A97E95">
        <w:rPr>
          <w:b w:val="0"/>
          <w:bCs w:val="0"/>
        </w:rPr>
        <w:t>)</w:t>
      </w:r>
      <w:r>
        <w:rPr>
          <w:b w:val="0"/>
          <w:bCs w:val="0"/>
        </w:rPr>
        <w:t xml:space="preserve"> </w:t>
      </w:r>
    </w:p>
    <w:p w14:paraId="055E37CD" w14:textId="77777777" w:rsidR="00007D01" w:rsidRPr="00007D01" w:rsidRDefault="00007D01" w:rsidP="00007D01">
      <w:pPr>
        <w:pStyle w:val="Heading2"/>
        <w:spacing w:before="7" w:line="276" w:lineRule="auto"/>
        <w:ind w:left="480"/>
        <w:rPr>
          <w:b w:val="0"/>
          <w:bCs w:val="0"/>
        </w:rPr>
      </w:pPr>
    </w:p>
    <w:p w14:paraId="66D87B59" w14:textId="0098E172" w:rsidR="001A6C56" w:rsidRDefault="001A6C56" w:rsidP="001533C5">
      <w:pPr>
        <w:pStyle w:val="elementtoproof"/>
        <w:numPr>
          <w:ilvl w:val="0"/>
          <w:numId w:val="10"/>
        </w:numPr>
        <w:spacing w:line="276" w:lineRule="auto"/>
      </w:pPr>
      <w:r>
        <w:rPr>
          <w:rFonts w:ascii="Arial" w:hAnsi="Arial" w:cs="Arial"/>
          <w:color w:val="242424"/>
        </w:rPr>
        <w:t xml:space="preserve">PPL 801: Quantitative Methods I (fall of every year) F2F (contact Prof. Marty Jordan </w:t>
      </w:r>
      <w:hyperlink r:id="rId26" w:history="1">
        <w:r>
          <w:rPr>
            <w:rStyle w:val="Hyperlink"/>
            <w:rFonts w:ascii="Arial" w:hAnsi="Arial" w:cs="Arial"/>
          </w:rPr>
          <w:t>jordan61@msu.edu</w:t>
        </w:r>
      </w:hyperlink>
      <w:r>
        <w:rPr>
          <w:rFonts w:ascii="Arial" w:hAnsi="Arial" w:cs="Arial"/>
          <w:color w:val="242424"/>
        </w:rPr>
        <w:t> to enroll)</w:t>
      </w:r>
    </w:p>
    <w:p w14:paraId="4E89B682" w14:textId="6B9E16EC" w:rsidR="001A6C56" w:rsidRPr="0083125C" w:rsidRDefault="001A6C56" w:rsidP="001533C5">
      <w:pPr>
        <w:pStyle w:val="NormalWeb"/>
        <w:numPr>
          <w:ilvl w:val="0"/>
          <w:numId w:val="10"/>
        </w:numPr>
        <w:shd w:val="clear" w:color="auto" w:fill="FFFFFF"/>
        <w:spacing w:line="276" w:lineRule="auto"/>
        <w:ind w:right="20"/>
        <w:jc w:val="both"/>
        <w:rPr>
          <w:rFonts w:ascii="Arial" w:hAnsi="Arial" w:cs="Arial"/>
          <w:color w:val="242424"/>
        </w:rPr>
      </w:pPr>
      <w:r>
        <w:rPr>
          <w:rFonts w:ascii="Arial" w:hAnsi="Arial" w:cs="Arial"/>
          <w:color w:val="242424"/>
        </w:rPr>
        <w:t xml:space="preserve">PPL 802: Quantitative Methods II (spring of every year) F2F (contact Prof. Erika Rosebrook </w:t>
      </w:r>
      <w:hyperlink r:id="rId27" w:history="1">
        <w:r>
          <w:rPr>
            <w:rStyle w:val="Hyperlink"/>
            <w:rFonts w:ascii="Arial" w:hAnsi="Arial" w:cs="Arial"/>
          </w:rPr>
          <w:t>rosebroo@msu.edu</w:t>
        </w:r>
      </w:hyperlink>
      <w:r>
        <w:rPr>
          <w:rFonts w:ascii="Arial" w:hAnsi="Arial" w:cs="Arial"/>
          <w:color w:val="242424"/>
        </w:rPr>
        <w:t> to enroll)</w:t>
      </w:r>
    </w:p>
    <w:p w14:paraId="7BB8758D" w14:textId="1E07E85E" w:rsidR="001A6C56" w:rsidRDefault="001A6C56" w:rsidP="001533C5">
      <w:pPr>
        <w:pStyle w:val="NormalWeb"/>
        <w:numPr>
          <w:ilvl w:val="0"/>
          <w:numId w:val="10"/>
        </w:numPr>
        <w:shd w:val="clear" w:color="auto" w:fill="FFFFFF"/>
        <w:spacing w:line="276" w:lineRule="auto"/>
        <w:ind w:right="20"/>
        <w:jc w:val="both"/>
      </w:pPr>
      <w:r>
        <w:rPr>
          <w:rFonts w:ascii="Arial" w:hAnsi="Arial" w:cs="Arial"/>
          <w:color w:val="242424"/>
        </w:rPr>
        <w:t xml:space="preserve">PPL 806: Policy Evaluation (spring of every year) F2F (contact Prof. Valentina Bali </w:t>
      </w:r>
      <w:hyperlink r:id="rId28" w:history="1">
        <w:r>
          <w:rPr>
            <w:rStyle w:val="Hyperlink"/>
            <w:rFonts w:ascii="Arial" w:hAnsi="Arial" w:cs="Arial"/>
          </w:rPr>
          <w:t>baliv@msu.edu</w:t>
        </w:r>
      </w:hyperlink>
      <w:r>
        <w:rPr>
          <w:rFonts w:ascii="Arial" w:hAnsi="Arial" w:cs="Arial"/>
          <w:color w:val="242424"/>
        </w:rPr>
        <w:t> to enroll)</w:t>
      </w:r>
    </w:p>
    <w:p w14:paraId="26334F09" w14:textId="093D597B" w:rsidR="001A6C56" w:rsidRDefault="001A6C56" w:rsidP="001533C5">
      <w:pPr>
        <w:pStyle w:val="NormalWeb"/>
        <w:numPr>
          <w:ilvl w:val="0"/>
          <w:numId w:val="10"/>
        </w:numPr>
        <w:shd w:val="clear" w:color="auto" w:fill="FFFFFF"/>
        <w:spacing w:line="276" w:lineRule="auto"/>
      </w:pPr>
      <w:r>
        <w:rPr>
          <w:rFonts w:ascii="Arial" w:hAnsi="Arial" w:cs="Arial"/>
          <w:color w:val="242424"/>
        </w:rPr>
        <w:t>PPL 807: Public Policy (fall of every year) F2F</w:t>
      </w:r>
    </w:p>
    <w:p w14:paraId="5A819C30" w14:textId="3DB810F3" w:rsidR="001A6C56" w:rsidRDefault="001A6C56" w:rsidP="001533C5">
      <w:pPr>
        <w:pStyle w:val="NormalWeb"/>
        <w:numPr>
          <w:ilvl w:val="0"/>
          <w:numId w:val="10"/>
        </w:numPr>
        <w:shd w:val="clear" w:color="auto" w:fill="FFFFFF"/>
        <w:spacing w:line="276" w:lineRule="auto"/>
      </w:pPr>
      <w:r>
        <w:rPr>
          <w:rFonts w:ascii="Arial" w:hAnsi="Arial" w:cs="Arial"/>
          <w:color w:val="242424"/>
        </w:rPr>
        <w:t>PPL 808: Policy Development and Administration (fall of every year) F2F</w:t>
      </w:r>
    </w:p>
    <w:p w14:paraId="3951CD9B" w14:textId="77777777" w:rsidR="001A6C56" w:rsidRDefault="001A6C56" w:rsidP="001533C5">
      <w:pPr>
        <w:pStyle w:val="NormalWeb"/>
        <w:numPr>
          <w:ilvl w:val="0"/>
          <w:numId w:val="10"/>
        </w:numPr>
        <w:shd w:val="clear" w:color="auto" w:fill="FFFFFF"/>
        <w:spacing w:line="276" w:lineRule="auto"/>
        <w:ind w:right="20"/>
      </w:pPr>
      <w:r>
        <w:rPr>
          <w:rFonts w:ascii="Arial" w:hAnsi="Arial" w:cs="Arial"/>
          <w:color w:val="242424"/>
        </w:rPr>
        <w:t xml:space="preserve">PPL 891: Issues in Public Policy (fall and spring of every year F2F, Summer </w:t>
      </w:r>
      <w:proofErr w:type="gramStart"/>
      <w:r>
        <w:rPr>
          <w:rFonts w:ascii="Arial" w:hAnsi="Arial" w:cs="Arial"/>
          <w:color w:val="242424"/>
        </w:rPr>
        <w:t>A</w:t>
      </w:r>
      <w:proofErr w:type="gramEnd"/>
      <w:r>
        <w:rPr>
          <w:rFonts w:ascii="Arial" w:hAnsi="Arial" w:cs="Arial"/>
          <w:color w:val="242424"/>
        </w:rPr>
        <w:t xml:space="preserve"> Online Async, topics vary)</w:t>
      </w:r>
    </w:p>
    <w:p w14:paraId="15C5502D" w14:textId="5A65F822" w:rsidR="0083125C" w:rsidRDefault="001A6C56" w:rsidP="00007D01">
      <w:pPr>
        <w:pStyle w:val="NormalWeb"/>
        <w:numPr>
          <w:ilvl w:val="0"/>
          <w:numId w:val="10"/>
        </w:numPr>
        <w:shd w:val="clear" w:color="auto" w:fill="FFFFFF"/>
        <w:spacing w:line="276" w:lineRule="auto"/>
        <w:ind w:right="20"/>
        <w:rPr>
          <w:rFonts w:ascii="Arial" w:hAnsi="Arial" w:cs="Arial"/>
          <w:color w:val="242424"/>
        </w:rPr>
      </w:pPr>
      <w:r>
        <w:rPr>
          <w:rFonts w:ascii="Arial" w:hAnsi="Arial" w:cs="Arial"/>
          <w:color w:val="242424"/>
        </w:rPr>
        <w:t>PPL 891: Issues in Public Policy: Policy Analysis Through a Racial Equity Lens (spring of every year)</w:t>
      </w:r>
    </w:p>
    <w:p w14:paraId="3CBD6F4F" w14:textId="7919A01D" w:rsidR="00007D01" w:rsidRPr="00007D01" w:rsidRDefault="00007D01" w:rsidP="00007D01">
      <w:pPr>
        <w:pStyle w:val="NormalWeb"/>
        <w:shd w:val="clear" w:color="auto" w:fill="FFFFFF"/>
        <w:spacing w:line="276" w:lineRule="auto"/>
        <w:ind w:left="840" w:right="20"/>
        <w:rPr>
          <w:rFonts w:ascii="Arial" w:hAnsi="Arial" w:cs="Arial"/>
          <w:color w:val="242424"/>
        </w:rPr>
      </w:pPr>
    </w:p>
    <w:p w14:paraId="3EEEF5D3" w14:textId="77777777" w:rsidR="00E615EE" w:rsidRDefault="001A376D" w:rsidP="001533C5">
      <w:pPr>
        <w:pStyle w:val="Heading2"/>
        <w:numPr>
          <w:ilvl w:val="0"/>
          <w:numId w:val="3"/>
        </w:numPr>
        <w:spacing w:before="7" w:line="276" w:lineRule="auto"/>
      </w:pPr>
      <w:r>
        <w:t>Sociology</w:t>
      </w:r>
    </w:p>
    <w:p w14:paraId="1796D849" w14:textId="095299C9" w:rsidR="00580945" w:rsidRDefault="008A3EE0" w:rsidP="00007D01">
      <w:pPr>
        <w:pStyle w:val="Heading2"/>
        <w:spacing w:before="7" w:line="276" w:lineRule="auto"/>
        <w:ind w:left="480"/>
        <w:rPr>
          <w:b w:val="0"/>
          <w:bCs w:val="0"/>
        </w:rPr>
      </w:pPr>
      <w:r w:rsidRPr="00007D01">
        <w:rPr>
          <w:b w:val="0"/>
          <w:bCs w:val="0"/>
          <w:i/>
          <w:iCs/>
        </w:rPr>
        <w:t>Contact</w:t>
      </w:r>
      <w:r w:rsidR="00E615EE">
        <w:rPr>
          <w:b w:val="0"/>
          <w:bCs w:val="0"/>
        </w:rPr>
        <w:t>:</w:t>
      </w:r>
      <w:r w:rsidRPr="00E615EE">
        <w:rPr>
          <w:b w:val="0"/>
          <w:bCs w:val="0"/>
        </w:rPr>
        <w:t xml:space="preserve"> Parryss Carter-McGee (</w:t>
      </w:r>
      <w:hyperlink r:id="rId29" w:history="1">
        <w:r w:rsidRPr="00E615EE">
          <w:rPr>
            <w:rStyle w:val="Hyperlink"/>
            <w:b w:val="0"/>
            <w:bCs w:val="0"/>
          </w:rPr>
          <w:t>carte414@msu.edu</w:t>
        </w:r>
      </w:hyperlink>
      <w:r w:rsidRPr="00E615EE">
        <w:rPr>
          <w:b w:val="0"/>
          <w:bCs w:val="0"/>
        </w:rPr>
        <w:t xml:space="preserve">) </w:t>
      </w:r>
    </w:p>
    <w:p w14:paraId="622C8EC5" w14:textId="77777777" w:rsidR="00007D01" w:rsidRPr="00007D01" w:rsidRDefault="00007D01" w:rsidP="00007D01">
      <w:pPr>
        <w:pStyle w:val="Heading2"/>
        <w:spacing w:before="7" w:line="276" w:lineRule="auto"/>
        <w:ind w:left="480"/>
        <w:rPr>
          <w:b w:val="0"/>
          <w:bCs w:val="0"/>
        </w:rPr>
      </w:pPr>
    </w:p>
    <w:p w14:paraId="0919CAD3" w14:textId="5372F40B" w:rsidR="001C40AB" w:rsidRDefault="001A376D" w:rsidP="00007D01">
      <w:pPr>
        <w:pStyle w:val="BodyText"/>
        <w:numPr>
          <w:ilvl w:val="0"/>
          <w:numId w:val="11"/>
        </w:numPr>
        <w:spacing w:before="5" w:line="276" w:lineRule="auto"/>
      </w:pPr>
      <w:r>
        <w:t>SOC 881: Analysis of Social Data</w:t>
      </w:r>
      <w:r w:rsidR="00DC573D">
        <w:t xml:space="preserve"> (fall of every year)</w:t>
      </w:r>
      <w:r w:rsidR="004B498B">
        <w:t xml:space="preserve"> F2F</w:t>
      </w:r>
    </w:p>
    <w:p w14:paraId="31DC2C64" w14:textId="77777777" w:rsidR="00007D01" w:rsidRDefault="00007D01" w:rsidP="00007D01">
      <w:pPr>
        <w:pStyle w:val="BodyText"/>
        <w:spacing w:before="5" w:line="276" w:lineRule="auto"/>
        <w:ind w:left="840"/>
      </w:pPr>
    </w:p>
    <w:p w14:paraId="34AB86CA" w14:textId="77777777" w:rsidR="00E615EE" w:rsidRDefault="001C40AB" w:rsidP="001533C5">
      <w:pPr>
        <w:pStyle w:val="Heading2"/>
        <w:numPr>
          <w:ilvl w:val="0"/>
          <w:numId w:val="3"/>
        </w:numPr>
        <w:spacing w:before="7" w:line="276" w:lineRule="auto"/>
        <w:rPr>
          <w:b w:val="0"/>
          <w:bCs w:val="0"/>
        </w:rPr>
      </w:pPr>
      <w:r>
        <w:t>Writing, Rhetoric and American Cultures</w:t>
      </w:r>
      <w:r w:rsidR="00B417DB">
        <w:rPr>
          <w:b w:val="0"/>
          <w:bCs w:val="0"/>
        </w:rPr>
        <w:t xml:space="preserve"> </w:t>
      </w:r>
    </w:p>
    <w:p w14:paraId="2E9A5367" w14:textId="77777777" w:rsidR="00E615EE" w:rsidRDefault="00E615EE" w:rsidP="001533C5">
      <w:pPr>
        <w:pStyle w:val="Heading2"/>
        <w:spacing w:before="7" w:line="276" w:lineRule="auto"/>
        <w:ind w:left="480"/>
        <w:rPr>
          <w:rFonts w:ascii="GothamBook" w:eastAsiaTheme="minorHAnsi" w:hAnsi="GothamBook" w:cs="GothamBook"/>
          <w:color w:val="0563C2"/>
          <w:sz w:val="24"/>
          <w:szCs w:val="24"/>
        </w:rPr>
      </w:pPr>
      <w:r w:rsidRPr="00007D01">
        <w:rPr>
          <w:b w:val="0"/>
          <w:bCs w:val="0"/>
          <w:i/>
          <w:iCs/>
        </w:rPr>
        <w:t>Course o</w:t>
      </w:r>
      <w:r w:rsidR="00B417DB" w:rsidRPr="00007D01">
        <w:rPr>
          <w:b w:val="0"/>
          <w:bCs w:val="0"/>
          <w:i/>
          <w:iCs/>
        </w:rPr>
        <w:t xml:space="preserve">verride </w:t>
      </w:r>
      <w:r w:rsidRPr="00007D01">
        <w:rPr>
          <w:b w:val="0"/>
          <w:bCs w:val="0"/>
          <w:i/>
          <w:iCs/>
        </w:rPr>
        <w:t>instruction</w:t>
      </w:r>
      <w:r>
        <w:rPr>
          <w:b w:val="0"/>
          <w:bCs w:val="0"/>
        </w:rPr>
        <w:t>: C</w:t>
      </w:r>
      <w:r w:rsidR="00B417DB">
        <w:rPr>
          <w:b w:val="0"/>
          <w:bCs w:val="0"/>
        </w:rPr>
        <w:t>omplete this form</w:t>
      </w:r>
      <w:r>
        <w:rPr>
          <w:b w:val="0"/>
          <w:bCs w:val="0"/>
        </w:rPr>
        <w:t xml:space="preserve"> (use MSU login)</w:t>
      </w:r>
      <w:r w:rsidR="00B417DB">
        <w:rPr>
          <w:b w:val="0"/>
          <w:bCs w:val="0"/>
        </w:rPr>
        <w:t xml:space="preserve">: </w:t>
      </w:r>
      <w:hyperlink r:id="rId30" w:history="1">
        <w:r w:rsidR="00B417DB" w:rsidRPr="00834AF4">
          <w:rPr>
            <w:rStyle w:val="Hyperlink"/>
            <w:rFonts w:ascii="GothamBook" w:eastAsiaTheme="minorHAnsi" w:hAnsi="GothamBook" w:cs="GothamBook"/>
            <w:sz w:val="24"/>
            <w:szCs w:val="24"/>
          </w:rPr>
          <w:t>https://forms.gle/7XNciYmsHp5SSCYw6</w:t>
        </w:r>
      </w:hyperlink>
    </w:p>
    <w:p w14:paraId="117FDD68" w14:textId="6878E287" w:rsidR="001C40AB" w:rsidRDefault="00E615EE" w:rsidP="001533C5">
      <w:pPr>
        <w:pStyle w:val="Heading2"/>
        <w:spacing w:before="7" w:line="276" w:lineRule="auto"/>
        <w:ind w:left="480"/>
        <w:rPr>
          <w:rStyle w:val="Hyperlink"/>
          <w:b w:val="0"/>
          <w:bCs w:val="0"/>
        </w:rPr>
      </w:pPr>
      <w:r w:rsidRPr="00007D01">
        <w:rPr>
          <w:b w:val="0"/>
          <w:bCs w:val="0"/>
          <w:i/>
          <w:iCs/>
        </w:rPr>
        <w:t>C</w:t>
      </w:r>
      <w:r w:rsidR="00B417DB" w:rsidRPr="00007D01">
        <w:rPr>
          <w:b w:val="0"/>
          <w:bCs w:val="0"/>
          <w:i/>
          <w:iCs/>
        </w:rPr>
        <w:t>ontact</w:t>
      </w:r>
      <w:r>
        <w:rPr>
          <w:b w:val="0"/>
          <w:bCs w:val="0"/>
        </w:rPr>
        <w:t>:</w:t>
      </w:r>
      <w:r w:rsidR="00B417DB" w:rsidRPr="00B417DB">
        <w:rPr>
          <w:b w:val="0"/>
          <w:bCs w:val="0"/>
        </w:rPr>
        <w:t xml:space="preserve"> Rhonda Hibbitt </w:t>
      </w:r>
      <w:hyperlink r:id="rId31" w:history="1">
        <w:r w:rsidR="00B417DB" w:rsidRPr="00834AF4">
          <w:rPr>
            <w:rStyle w:val="Hyperlink"/>
            <w:b w:val="0"/>
            <w:bCs w:val="0"/>
          </w:rPr>
          <w:t>hibbitt@msu.edu</w:t>
        </w:r>
      </w:hyperlink>
    </w:p>
    <w:p w14:paraId="1A7442A2" w14:textId="77777777" w:rsidR="00007D01" w:rsidRPr="00B417DB" w:rsidRDefault="00007D01" w:rsidP="001533C5">
      <w:pPr>
        <w:pStyle w:val="Heading2"/>
        <w:spacing w:before="7" w:line="276" w:lineRule="auto"/>
        <w:ind w:left="480"/>
        <w:rPr>
          <w:b w:val="0"/>
          <w:bCs w:val="0"/>
        </w:rPr>
      </w:pPr>
    </w:p>
    <w:p w14:paraId="7BE2AFD4" w14:textId="66A5BBAD" w:rsidR="00EA3CC9" w:rsidRPr="004D19FB" w:rsidRDefault="00EA3CC9" w:rsidP="001533C5">
      <w:pPr>
        <w:pStyle w:val="BodyText"/>
        <w:numPr>
          <w:ilvl w:val="0"/>
          <w:numId w:val="11"/>
        </w:numPr>
        <w:spacing w:before="5" w:line="276" w:lineRule="auto"/>
      </w:pPr>
      <w:r w:rsidRPr="004D19FB">
        <w:t xml:space="preserve">WRAC 401: </w:t>
      </w:r>
      <w:r w:rsidRPr="004D19FB">
        <w:rPr>
          <w:color w:val="000000"/>
          <w:shd w:val="clear" w:color="auto" w:fill="FFFFFF"/>
        </w:rPr>
        <w:t xml:space="preserve">Rhetoric, Leadership, and Innovation </w:t>
      </w:r>
      <w:r w:rsidRPr="004D19FB">
        <w:t>(Fall/Spring F2F)</w:t>
      </w:r>
    </w:p>
    <w:p w14:paraId="1D778D0A" w14:textId="2EAE3592" w:rsidR="00EA3CC9" w:rsidRPr="004D19FB" w:rsidRDefault="00EA3CC9" w:rsidP="001533C5">
      <w:pPr>
        <w:pStyle w:val="BodyText"/>
        <w:spacing w:before="5" w:line="276" w:lineRule="auto"/>
        <w:ind w:left="840"/>
        <w:rPr>
          <w:i/>
          <w:iCs/>
          <w:sz w:val="20"/>
          <w:szCs w:val="20"/>
        </w:rPr>
      </w:pPr>
      <w:r w:rsidRPr="004D19FB">
        <w:rPr>
          <w:i/>
          <w:iCs/>
          <w:sz w:val="20"/>
          <w:szCs w:val="20"/>
        </w:rPr>
        <w:t xml:space="preserve">Develop your leadership skills by investigating the influence of emotion/affect, culture, and cognition on decision-making, </w:t>
      </w:r>
      <w:proofErr w:type="gramStart"/>
      <w:r w:rsidRPr="004D19FB">
        <w:rPr>
          <w:i/>
          <w:iCs/>
          <w:sz w:val="20"/>
          <w:szCs w:val="20"/>
        </w:rPr>
        <w:t>team-building</w:t>
      </w:r>
      <w:proofErr w:type="gramEnd"/>
      <w:r w:rsidRPr="004D19FB">
        <w:rPr>
          <w:i/>
          <w:iCs/>
          <w:sz w:val="20"/>
          <w:szCs w:val="20"/>
        </w:rPr>
        <w:t xml:space="preserve">, and communication. Through a series of projects, including analyzing a case study and making an infographic, you will leave with a deeper understanding of what it takes to be a leader in the </w:t>
      </w:r>
      <w:proofErr w:type="gramStart"/>
      <w:r w:rsidRPr="004D19FB">
        <w:rPr>
          <w:i/>
          <w:iCs/>
          <w:sz w:val="20"/>
          <w:szCs w:val="20"/>
        </w:rPr>
        <w:t>ever changing</w:t>
      </w:r>
      <w:proofErr w:type="gramEnd"/>
      <w:r w:rsidRPr="004D19FB">
        <w:rPr>
          <w:i/>
          <w:iCs/>
          <w:sz w:val="20"/>
          <w:szCs w:val="20"/>
        </w:rPr>
        <w:t xml:space="preserve"> professional world!</w:t>
      </w:r>
    </w:p>
    <w:p w14:paraId="3EE1D28C" w14:textId="353F8B09" w:rsidR="00EA3CC9" w:rsidRPr="004D19FB" w:rsidRDefault="00EA3CC9" w:rsidP="001533C5">
      <w:pPr>
        <w:pStyle w:val="BodyText"/>
        <w:numPr>
          <w:ilvl w:val="0"/>
          <w:numId w:val="11"/>
        </w:numPr>
        <w:spacing w:before="5" w:line="276" w:lineRule="auto"/>
      </w:pPr>
      <w:r w:rsidRPr="004D19FB">
        <w:t>WRA 420: Content Strategy (Spring F2F)</w:t>
      </w:r>
    </w:p>
    <w:p w14:paraId="0F6708C3" w14:textId="3284881E" w:rsidR="00EA3CC9" w:rsidRPr="00EA3CC9" w:rsidRDefault="00EA3CC9" w:rsidP="001533C5">
      <w:pPr>
        <w:pStyle w:val="BodyText"/>
        <w:spacing w:before="5" w:line="276" w:lineRule="auto"/>
        <w:ind w:left="840"/>
        <w:rPr>
          <w:i/>
          <w:iCs/>
          <w:sz w:val="20"/>
          <w:szCs w:val="20"/>
        </w:rPr>
      </w:pPr>
      <w:r w:rsidRPr="004D19FB">
        <w:rPr>
          <w:i/>
          <w:iCs/>
          <w:sz w:val="20"/>
          <w:szCs w:val="20"/>
        </w:rPr>
        <w:t>Learn how to organize campaigns across social media (Instagram, TikTok, Twitter, Facebook, etc.), how to lead content writing across an organization, and how to manage crisis situations for industry brands. Over the class you will work on projects, modules, and templates to build a portfolio for your industry profile that better prepares for your professional space!</w:t>
      </w:r>
      <w:r w:rsidRPr="00EA3CC9">
        <w:rPr>
          <w:i/>
          <w:iCs/>
          <w:sz w:val="20"/>
          <w:szCs w:val="20"/>
        </w:rPr>
        <w:t xml:space="preserve"> </w:t>
      </w:r>
    </w:p>
    <w:p w14:paraId="71D63D62" w14:textId="21748135" w:rsidR="001C40AB" w:rsidRDefault="001C40AB" w:rsidP="001533C5">
      <w:pPr>
        <w:pStyle w:val="BodyText"/>
        <w:numPr>
          <w:ilvl w:val="0"/>
          <w:numId w:val="11"/>
        </w:numPr>
        <w:spacing w:before="5" w:line="276" w:lineRule="auto"/>
      </w:pPr>
      <w:r>
        <w:t>WRAC 453: Grant and Proposal Writing (Fall</w:t>
      </w:r>
      <w:r w:rsidR="00FC72DB">
        <w:t xml:space="preserve"> F2F</w:t>
      </w:r>
      <w:r>
        <w:t>)</w:t>
      </w:r>
    </w:p>
    <w:p w14:paraId="228E4523" w14:textId="7BE98857" w:rsidR="00EA3CC9" w:rsidRPr="00EA3CC9" w:rsidRDefault="00EA3CC9" w:rsidP="001533C5">
      <w:pPr>
        <w:pStyle w:val="BodyText"/>
        <w:spacing w:before="5" w:line="276" w:lineRule="auto"/>
        <w:ind w:left="840"/>
        <w:rPr>
          <w:i/>
          <w:iCs/>
          <w:sz w:val="20"/>
          <w:szCs w:val="20"/>
        </w:rPr>
      </w:pPr>
      <w:r w:rsidRPr="00EA3CC9">
        <w:rPr>
          <w:i/>
          <w:iCs/>
          <w:sz w:val="20"/>
          <w:szCs w:val="20"/>
        </w:rPr>
        <w:t>Looking to secure funding via academic and professional grants? This course will introduce you to the basic concepts, parts, and moves of grant and funding applications, as well as the research work needed to identify and complete proposals. Over the class you will become familiar with a step-by-step approach to grant work and produce a full grant proposal of your own!</w:t>
      </w:r>
    </w:p>
    <w:sectPr w:rsidR="00EA3CC9" w:rsidRPr="00EA3CC9" w:rsidSect="00B9639E">
      <w:footerReference w:type="default" r:id="rId32"/>
      <w:pgSz w:w="12240" w:h="15840"/>
      <w:pgMar w:top="1014" w:right="17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31D78" w14:textId="77777777" w:rsidR="00204499" w:rsidRDefault="00204499" w:rsidP="004D3A54">
      <w:r>
        <w:separator/>
      </w:r>
    </w:p>
  </w:endnote>
  <w:endnote w:type="continuationSeparator" w:id="0">
    <w:p w14:paraId="7741AE92" w14:textId="77777777" w:rsidR="00204499" w:rsidRDefault="00204499" w:rsidP="004D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tham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346E" w14:textId="24BDAF65" w:rsidR="00EA3CC9" w:rsidRDefault="004D3A54" w:rsidP="00EA3CC9">
    <w:pPr>
      <w:pStyle w:val="Footer"/>
      <w:jc w:val="right"/>
    </w:pPr>
    <w:r>
      <w:t xml:space="preserve">Revised </w:t>
    </w:r>
    <w:r w:rsidR="00A21261">
      <w:t>4.18.2024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35ED5" w14:textId="77777777" w:rsidR="00204499" w:rsidRDefault="00204499" w:rsidP="004D3A54">
      <w:r>
        <w:separator/>
      </w:r>
    </w:p>
  </w:footnote>
  <w:footnote w:type="continuationSeparator" w:id="0">
    <w:p w14:paraId="3581BA60" w14:textId="77777777" w:rsidR="00204499" w:rsidRDefault="00204499" w:rsidP="004D3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729"/>
    <w:multiLevelType w:val="hybridMultilevel"/>
    <w:tmpl w:val="F55EE20E"/>
    <w:lvl w:ilvl="0" w:tplc="F782C2EA">
      <w:start w:val="1"/>
      <w:numFmt w:val="decimal"/>
      <w:lvlText w:val="%1."/>
      <w:lvlJc w:val="left"/>
      <w:pPr>
        <w:ind w:left="1200" w:hanging="360"/>
      </w:pPr>
      <w:rPr>
        <w:rFonts w:ascii="Arial" w:eastAsia="Arial" w:hAnsi="Arial" w:cs="Arial" w:hint="default"/>
        <w:w w:val="99"/>
        <w:sz w:val="22"/>
        <w:szCs w:val="22"/>
      </w:rPr>
    </w:lvl>
    <w:lvl w:ilvl="1" w:tplc="310280E8">
      <w:numFmt w:val="bullet"/>
      <w:lvlText w:val=""/>
      <w:lvlJc w:val="left"/>
      <w:pPr>
        <w:ind w:left="1560" w:hanging="360"/>
      </w:pPr>
      <w:rPr>
        <w:rFonts w:ascii="Symbol" w:eastAsia="Symbol" w:hAnsi="Symbol" w:cs="Symbol" w:hint="default"/>
        <w:w w:val="100"/>
        <w:sz w:val="20"/>
        <w:szCs w:val="20"/>
      </w:rPr>
    </w:lvl>
    <w:lvl w:ilvl="2" w:tplc="E03E533A">
      <w:numFmt w:val="bullet"/>
      <w:lvlText w:val="•"/>
      <w:lvlJc w:val="left"/>
      <w:pPr>
        <w:ind w:left="2408" w:hanging="360"/>
      </w:pPr>
      <w:rPr>
        <w:rFonts w:hint="default"/>
      </w:rPr>
    </w:lvl>
    <w:lvl w:ilvl="3" w:tplc="3522C7F6">
      <w:numFmt w:val="bullet"/>
      <w:lvlText w:val="•"/>
      <w:lvlJc w:val="left"/>
      <w:pPr>
        <w:ind w:left="3257" w:hanging="360"/>
      </w:pPr>
      <w:rPr>
        <w:rFonts w:hint="default"/>
      </w:rPr>
    </w:lvl>
    <w:lvl w:ilvl="4" w:tplc="C26C4810">
      <w:numFmt w:val="bullet"/>
      <w:lvlText w:val="•"/>
      <w:lvlJc w:val="left"/>
      <w:pPr>
        <w:ind w:left="4106" w:hanging="360"/>
      </w:pPr>
      <w:rPr>
        <w:rFonts w:hint="default"/>
      </w:rPr>
    </w:lvl>
    <w:lvl w:ilvl="5" w:tplc="1A0EEDE4">
      <w:numFmt w:val="bullet"/>
      <w:lvlText w:val="•"/>
      <w:lvlJc w:val="left"/>
      <w:pPr>
        <w:ind w:left="4955" w:hanging="360"/>
      </w:pPr>
      <w:rPr>
        <w:rFonts w:hint="default"/>
      </w:rPr>
    </w:lvl>
    <w:lvl w:ilvl="6" w:tplc="02B4EAB4">
      <w:numFmt w:val="bullet"/>
      <w:lvlText w:val="•"/>
      <w:lvlJc w:val="left"/>
      <w:pPr>
        <w:ind w:left="5804" w:hanging="360"/>
      </w:pPr>
      <w:rPr>
        <w:rFonts w:hint="default"/>
      </w:rPr>
    </w:lvl>
    <w:lvl w:ilvl="7" w:tplc="97F88A14">
      <w:numFmt w:val="bullet"/>
      <w:lvlText w:val="•"/>
      <w:lvlJc w:val="left"/>
      <w:pPr>
        <w:ind w:left="6653" w:hanging="360"/>
      </w:pPr>
      <w:rPr>
        <w:rFonts w:hint="default"/>
      </w:rPr>
    </w:lvl>
    <w:lvl w:ilvl="8" w:tplc="9AB49284">
      <w:numFmt w:val="bullet"/>
      <w:lvlText w:val="•"/>
      <w:lvlJc w:val="left"/>
      <w:pPr>
        <w:ind w:left="7502" w:hanging="360"/>
      </w:pPr>
      <w:rPr>
        <w:rFonts w:hint="default"/>
      </w:rPr>
    </w:lvl>
  </w:abstractNum>
  <w:abstractNum w:abstractNumId="1" w15:restartNumberingAfterBreak="0">
    <w:nsid w:val="0FF56BC0"/>
    <w:multiLevelType w:val="hybridMultilevel"/>
    <w:tmpl w:val="CAE2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B4947"/>
    <w:multiLevelType w:val="hybridMultilevel"/>
    <w:tmpl w:val="C83C62B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1D561227"/>
    <w:multiLevelType w:val="hybridMultilevel"/>
    <w:tmpl w:val="485A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92F44"/>
    <w:multiLevelType w:val="hybridMultilevel"/>
    <w:tmpl w:val="FBCA198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39FD5CE5"/>
    <w:multiLevelType w:val="hybridMultilevel"/>
    <w:tmpl w:val="EECCAEA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4FE82E7F"/>
    <w:multiLevelType w:val="hybridMultilevel"/>
    <w:tmpl w:val="F6BAD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C455D"/>
    <w:multiLevelType w:val="hybridMultilevel"/>
    <w:tmpl w:val="9230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A6168"/>
    <w:multiLevelType w:val="hybridMultilevel"/>
    <w:tmpl w:val="28EC4D7A"/>
    <w:lvl w:ilvl="0" w:tplc="E3BEB42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76EB6B0F"/>
    <w:multiLevelType w:val="hybridMultilevel"/>
    <w:tmpl w:val="0B981AA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7BE12F0E"/>
    <w:multiLevelType w:val="hybridMultilevel"/>
    <w:tmpl w:val="2E60A03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7CF06614"/>
    <w:multiLevelType w:val="hybridMultilevel"/>
    <w:tmpl w:val="7F24EAE6"/>
    <w:lvl w:ilvl="0" w:tplc="3778857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16cid:durableId="499586771">
    <w:abstractNumId w:val="0"/>
  </w:num>
  <w:num w:numId="2" w16cid:durableId="1285425683">
    <w:abstractNumId w:val="11"/>
  </w:num>
  <w:num w:numId="3" w16cid:durableId="211771999">
    <w:abstractNumId w:val="8"/>
  </w:num>
  <w:num w:numId="4" w16cid:durableId="963660628">
    <w:abstractNumId w:val="6"/>
  </w:num>
  <w:num w:numId="5" w16cid:durableId="1661231857">
    <w:abstractNumId w:val="10"/>
  </w:num>
  <w:num w:numId="6" w16cid:durableId="123546164">
    <w:abstractNumId w:val="4"/>
  </w:num>
  <w:num w:numId="7" w16cid:durableId="36323886">
    <w:abstractNumId w:val="1"/>
  </w:num>
  <w:num w:numId="8" w16cid:durableId="1039011962">
    <w:abstractNumId w:val="5"/>
  </w:num>
  <w:num w:numId="9" w16cid:durableId="999578779">
    <w:abstractNumId w:val="7"/>
  </w:num>
  <w:num w:numId="10" w16cid:durableId="711198336">
    <w:abstractNumId w:val="2"/>
  </w:num>
  <w:num w:numId="11" w16cid:durableId="532428309">
    <w:abstractNumId w:val="9"/>
  </w:num>
  <w:num w:numId="12" w16cid:durableId="832064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BC"/>
    <w:rsid w:val="00005CFD"/>
    <w:rsid w:val="00007D01"/>
    <w:rsid w:val="000429DD"/>
    <w:rsid w:val="00046825"/>
    <w:rsid w:val="0005473D"/>
    <w:rsid w:val="00096C70"/>
    <w:rsid w:val="000A21B2"/>
    <w:rsid w:val="000A2235"/>
    <w:rsid w:val="000A6CA5"/>
    <w:rsid w:val="000A765A"/>
    <w:rsid w:val="000D004A"/>
    <w:rsid w:val="000D5B94"/>
    <w:rsid w:val="0012377B"/>
    <w:rsid w:val="00144FD0"/>
    <w:rsid w:val="001533C5"/>
    <w:rsid w:val="0019503D"/>
    <w:rsid w:val="001A24B8"/>
    <w:rsid w:val="001A376D"/>
    <w:rsid w:val="001A6C56"/>
    <w:rsid w:val="001C1994"/>
    <w:rsid w:val="001C40AB"/>
    <w:rsid w:val="00204499"/>
    <w:rsid w:val="0021645A"/>
    <w:rsid w:val="00221139"/>
    <w:rsid w:val="00231EA5"/>
    <w:rsid w:val="002473E1"/>
    <w:rsid w:val="00262364"/>
    <w:rsid w:val="002752E7"/>
    <w:rsid w:val="0027679A"/>
    <w:rsid w:val="002807A1"/>
    <w:rsid w:val="00295592"/>
    <w:rsid w:val="002A467A"/>
    <w:rsid w:val="002B1D94"/>
    <w:rsid w:val="003148AA"/>
    <w:rsid w:val="003833B9"/>
    <w:rsid w:val="003D6959"/>
    <w:rsid w:val="003D74DF"/>
    <w:rsid w:val="00407A1B"/>
    <w:rsid w:val="00411B0B"/>
    <w:rsid w:val="004303FC"/>
    <w:rsid w:val="00444C64"/>
    <w:rsid w:val="00482805"/>
    <w:rsid w:val="004A344E"/>
    <w:rsid w:val="004A53DB"/>
    <w:rsid w:val="004B498B"/>
    <w:rsid w:val="004C3272"/>
    <w:rsid w:val="004D19E4"/>
    <w:rsid w:val="004D19FB"/>
    <w:rsid w:val="004D3A54"/>
    <w:rsid w:val="004D44A8"/>
    <w:rsid w:val="00506C6B"/>
    <w:rsid w:val="00545A4A"/>
    <w:rsid w:val="00580945"/>
    <w:rsid w:val="0058773C"/>
    <w:rsid w:val="00593FE1"/>
    <w:rsid w:val="005A406A"/>
    <w:rsid w:val="005A464A"/>
    <w:rsid w:val="005A72C0"/>
    <w:rsid w:val="005B29FA"/>
    <w:rsid w:val="005B4E96"/>
    <w:rsid w:val="005B5070"/>
    <w:rsid w:val="005B7558"/>
    <w:rsid w:val="005E74B9"/>
    <w:rsid w:val="005F35E3"/>
    <w:rsid w:val="00632112"/>
    <w:rsid w:val="00650EF5"/>
    <w:rsid w:val="006656DC"/>
    <w:rsid w:val="00665B63"/>
    <w:rsid w:val="00670B08"/>
    <w:rsid w:val="00691B3D"/>
    <w:rsid w:val="006A1A36"/>
    <w:rsid w:val="006B149A"/>
    <w:rsid w:val="006D7ED1"/>
    <w:rsid w:val="006E2FE7"/>
    <w:rsid w:val="00754C4E"/>
    <w:rsid w:val="00755984"/>
    <w:rsid w:val="00761E35"/>
    <w:rsid w:val="007727E7"/>
    <w:rsid w:val="00785D43"/>
    <w:rsid w:val="00786F76"/>
    <w:rsid w:val="007A48BF"/>
    <w:rsid w:val="007E2ACB"/>
    <w:rsid w:val="007E6546"/>
    <w:rsid w:val="007F53D8"/>
    <w:rsid w:val="00800B74"/>
    <w:rsid w:val="0083125C"/>
    <w:rsid w:val="00881A10"/>
    <w:rsid w:val="008877AC"/>
    <w:rsid w:val="008915E0"/>
    <w:rsid w:val="00893CE2"/>
    <w:rsid w:val="008A3EE0"/>
    <w:rsid w:val="008A7698"/>
    <w:rsid w:val="008C490D"/>
    <w:rsid w:val="008D656F"/>
    <w:rsid w:val="008E3152"/>
    <w:rsid w:val="008E5D20"/>
    <w:rsid w:val="008F1EB5"/>
    <w:rsid w:val="00941A52"/>
    <w:rsid w:val="00943B54"/>
    <w:rsid w:val="009B2DA4"/>
    <w:rsid w:val="009B6878"/>
    <w:rsid w:val="009C2D4E"/>
    <w:rsid w:val="009E2E7B"/>
    <w:rsid w:val="009F1795"/>
    <w:rsid w:val="009F6C31"/>
    <w:rsid w:val="00A04BE4"/>
    <w:rsid w:val="00A15A2E"/>
    <w:rsid w:val="00A21261"/>
    <w:rsid w:val="00A357E1"/>
    <w:rsid w:val="00A52814"/>
    <w:rsid w:val="00A53359"/>
    <w:rsid w:val="00A623E6"/>
    <w:rsid w:val="00A76265"/>
    <w:rsid w:val="00A97E95"/>
    <w:rsid w:val="00AA561E"/>
    <w:rsid w:val="00AE70DF"/>
    <w:rsid w:val="00AF6976"/>
    <w:rsid w:val="00B16443"/>
    <w:rsid w:val="00B3107D"/>
    <w:rsid w:val="00B417DB"/>
    <w:rsid w:val="00B64CAC"/>
    <w:rsid w:val="00B71C14"/>
    <w:rsid w:val="00B7506A"/>
    <w:rsid w:val="00B9639E"/>
    <w:rsid w:val="00B97555"/>
    <w:rsid w:val="00BA018E"/>
    <w:rsid w:val="00BA303A"/>
    <w:rsid w:val="00BC3A9D"/>
    <w:rsid w:val="00BD37A3"/>
    <w:rsid w:val="00BD40A9"/>
    <w:rsid w:val="00BD6315"/>
    <w:rsid w:val="00BD7C92"/>
    <w:rsid w:val="00BE55A6"/>
    <w:rsid w:val="00C21C36"/>
    <w:rsid w:val="00C30C0D"/>
    <w:rsid w:val="00C84393"/>
    <w:rsid w:val="00C858FF"/>
    <w:rsid w:val="00C959C4"/>
    <w:rsid w:val="00CA754A"/>
    <w:rsid w:val="00CD5BDF"/>
    <w:rsid w:val="00CF502E"/>
    <w:rsid w:val="00CF5985"/>
    <w:rsid w:val="00D016A7"/>
    <w:rsid w:val="00D06424"/>
    <w:rsid w:val="00D1077E"/>
    <w:rsid w:val="00D377AA"/>
    <w:rsid w:val="00D66685"/>
    <w:rsid w:val="00D7600A"/>
    <w:rsid w:val="00D82503"/>
    <w:rsid w:val="00D86B18"/>
    <w:rsid w:val="00DA54F3"/>
    <w:rsid w:val="00DB6723"/>
    <w:rsid w:val="00DC560B"/>
    <w:rsid w:val="00DC573D"/>
    <w:rsid w:val="00E038D7"/>
    <w:rsid w:val="00E22695"/>
    <w:rsid w:val="00E568D1"/>
    <w:rsid w:val="00E615EE"/>
    <w:rsid w:val="00E61BBC"/>
    <w:rsid w:val="00E65EC3"/>
    <w:rsid w:val="00EA3CC9"/>
    <w:rsid w:val="00EC021C"/>
    <w:rsid w:val="00EC527E"/>
    <w:rsid w:val="00EE2057"/>
    <w:rsid w:val="00EF4576"/>
    <w:rsid w:val="00F14BFF"/>
    <w:rsid w:val="00F6093F"/>
    <w:rsid w:val="00F613C0"/>
    <w:rsid w:val="00F709F2"/>
    <w:rsid w:val="00F71CFC"/>
    <w:rsid w:val="00F81429"/>
    <w:rsid w:val="00F93698"/>
    <w:rsid w:val="00F97D5F"/>
    <w:rsid w:val="00FB0E6F"/>
    <w:rsid w:val="00FB7442"/>
    <w:rsid w:val="00FC1A38"/>
    <w:rsid w:val="00FC1EEB"/>
    <w:rsid w:val="00FC2834"/>
    <w:rsid w:val="00FC72DB"/>
    <w:rsid w:val="00FE6346"/>
    <w:rsid w:val="00FF0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FC64"/>
  <w15:docId w15:val="{E1CAF8D5-1900-4935-94B6-DD07201C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9"/>
      <w:ind w:left="553" w:right="155"/>
      <w:jc w:val="center"/>
      <w:outlineLvl w:val="0"/>
    </w:pPr>
    <w:rPr>
      <w:b/>
      <w:bCs/>
      <w:sz w:val="28"/>
      <w:szCs w:val="28"/>
    </w:rPr>
  </w:style>
  <w:style w:type="paragraph" w:styleId="Heading2">
    <w:name w:val="heading 2"/>
    <w:basedOn w:val="Normal"/>
    <w:uiPriority w:val="1"/>
    <w:qFormat/>
    <w:pPr>
      <w:ind w:left="119"/>
      <w:outlineLvl w:val="1"/>
    </w:pPr>
    <w:rPr>
      <w:b/>
      <w:bCs/>
    </w:rPr>
  </w:style>
  <w:style w:type="paragraph" w:styleId="Heading3">
    <w:name w:val="heading 3"/>
    <w:basedOn w:val="Normal"/>
    <w:next w:val="Normal"/>
    <w:link w:val="Heading3Char"/>
    <w:uiPriority w:val="9"/>
    <w:semiHidden/>
    <w:unhideWhenUsed/>
    <w:qFormat/>
    <w:rsid w:val="00FC1A3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0"/>
    </w:pPr>
  </w:style>
  <w:style w:type="paragraph" w:styleId="ListParagraph">
    <w:name w:val="List Paragraph"/>
    <w:basedOn w:val="Normal"/>
    <w:uiPriority w:val="34"/>
    <w:qFormat/>
    <w:pPr>
      <w:ind w:left="15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43B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54"/>
    <w:rPr>
      <w:rFonts w:ascii="Segoe UI" w:eastAsia="Arial" w:hAnsi="Segoe UI" w:cs="Segoe UI"/>
      <w:sz w:val="18"/>
      <w:szCs w:val="18"/>
    </w:rPr>
  </w:style>
  <w:style w:type="character" w:styleId="Hyperlink">
    <w:name w:val="Hyperlink"/>
    <w:basedOn w:val="DefaultParagraphFont"/>
    <w:uiPriority w:val="99"/>
    <w:unhideWhenUsed/>
    <w:rsid w:val="007A48BF"/>
    <w:rPr>
      <w:color w:val="0000FF" w:themeColor="hyperlink"/>
      <w:u w:val="single"/>
    </w:rPr>
  </w:style>
  <w:style w:type="character" w:customStyle="1" w:styleId="UnresolvedMention1">
    <w:name w:val="Unresolved Mention1"/>
    <w:basedOn w:val="DefaultParagraphFont"/>
    <w:uiPriority w:val="99"/>
    <w:semiHidden/>
    <w:unhideWhenUsed/>
    <w:rsid w:val="007A48BF"/>
    <w:rPr>
      <w:color w:val="605E5C"/>
      <w:shd w:val="clear" w:color="auto" w:fill="E1DFDD"/>
    </w:rPr>
  </w:style>
  <w:style w:type="paragraph" w:styleId="Header">
    <w:name w:val="header"/>
    <w:basedOn w:val="Normal"/>
    <w:link w:val="HeaderChar"/>
    <w:uiPriority w:val="99"/>
    <w:unhideWhenUsed/>
    <w:rsid w:val="004D3A54"/>
    <w:pPr>
      <w:tabs>
        <w:tab w:val="center" w:pos="4680"/>
        <w:tab w:val="right" w:pos="9360"/>
      </w:tabs>
    </w:pPr>
  </w:style>
  <w:style w:type="character" w:customStyle="1" w:styleId="HeaderChar">
    <w:name w:val="Header Char"/>
    <w:basedOn w:val="DefaultParagraphFont"/>
    <w:link w:val="Header"/>
    <w:uiPriority w:val="99"/>
    <w:rsid w:val="004D3A54"/>
    <w:rPr>
      <w:rFonts w:ascii="Arial" w:eastAsia="Arial" w:hAnsi="Arial" w:cs="Arial"/>
    </w:rPr>
  </w:style>
  <w:style w:type="paragraph" w:styleId="Footer">
    <w:name w:val="footer"/>
    <w:basedOn w:val="Normal"/>
    <w:link w:val="FooterChar"/>
    <w:uiPriority w:val="99"/>
    <w:unhideWhenUsed/>
    <w:rsid w:val="004D3A54"/>
    <w:pPr>
      <w:tabs>
        <w:tab w:val="center" w:pos="4680"/>
        <w:tab w:val="right" w:pos="9360"/>
      </w:tabs>
    </w:pPr>
  </w:style>
  <w:style w:type="character" w:customStyle="1" w:styleId="FooterChar">
    <w:name w:val="Footer Char"/>
    <w:basedOn w:val="DefaultParagraphFont"/>
    <w:link w:val="Footer"/>
    <w:uiPriority w:val="99"/>
    <w:rsid w:val="004D3A54"/>
    <w:rPr>
      <w:rFonts w:ascii="Arial" w:eastAsia="Arial" w:hAnsi="Arial" w:cs="Arial"/>
    </w:rPr>
  </w:style>
  <w:style w:type="character" w:customStyle="1" w:styleId="Heading3Char">
    <w:name w:val="Heading 3 Char"/>
    <w:basedOn w:val="DefaultParagraphFont"/>
    <w:link w:val="Heading3"/>
    <w:uiPriority w:val="9"/>
    <w:semiHidden/>
    <w:rsid w:val="00FC1A38"/>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0429DD"/>
    <w:rPr>
      <w:color w:val="800080" w:themeColor="followedHyperlink"/>
      <w:u w:val="single"/>
    </w:rPr>
  </w:style>
  <w:style w:type="character" w:styleId="CommentReference">
    <w:name w:val="annotation reference"/>
    <w:basedOn w:val="DefaultParagraphFont"/>
    <w:uiPriority w:val="99"/>
    <w:semiHidden/>
    <w:unhideWhenUsed/>
    <w:rsid w:val="00665B63"/>
    <w:rPr>
      <w:sz w:val="16"/>
      <w:szCs w:val="16"/>
    </w:rPr>
  </w:style>
  <w:style w:type="paragraph" w:styleId="CommentText">
    <w:name w:val="annotation text"/>
    <w:basedOn w:val="Normal"/>
    <w:link w:val="CommentTextChar"/>
    <w:uiPriority w:val="99"/>
    <w:semiHidden/>
    <w:unhideWhenUsed/>
    <w:rsid w:val="00665B63"/>
    <w:rPr>
      <w:sz w:val="20"/>
      <w:szCs w:val="20"/>
    </w:rPr>
  </w:style>
  <w:style w:type="character" w:customStyle="1" w:styleId="CommentTextChar">
    <w:name w:val="Comment Text Char"/>
    <w:basedOn w:val="DefaultParagraphFont"/>
    <w:link w:val="CommentText"/>
    <w:uiPriority w:val="99"/>
    <w:semiHidden/>
    <w:rsid w:val="00665B6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65B63"/>
    <w:rPr>
      <w:b/>
      <w:bCs/>
    </w:rPr>
  </w:style>
  <w:style w:type="character" w:customStyle="1" w:styleId="CommentSubjectChar">
    <w:name w:val="Comment Subject Char"/>
    <w:basedOn w:val="CommentTextChar"/>
    <w:link w:val="CommentSubject"/>
    <w:uiPriority w:val="99"/>
    <w:semiHidden/>
    <w:rsid w:val="00665B63"/>
    <w:rPr>
      <w:rFonts w:ascii="Arial" w:eastAsia="Arial" w:hAnsi="Arial" w:cs="Arial"/>
      <w:b/>
      <w:bCs/>
      <w:sz w:val="20"/>
      <w:szCs w:val="20"/>
    </w:rPr>
  </w:style>
  <w:style w:type="character" w:styleId="Strong">
    <w:name w:val="Strong"/>
    <w:basedOn w:val="DefaultParagraphFont"/>
    <w:uiPriority w:val="22"/>
    <w:qFormat/>
    <w:rsid w:val="00444C64"/>
    <w:rPr>
      <w:b/>
      <w:bCs/>
    </w:rPr>
  </w:style>
  <w:style w:type="character" w:styleId="UnresolvedMention">
    <w:name w:val="Unresolved Mention"/>
    <w:basedOn w:val="DefaultParagraphFont"/>
    <w:uiPriority w:val="99"/>
    <w:semiHidden/>
    <w:unhideWhenUsed/>
    <w:rsid w:val="005B5070"/>
    <w:rPr>
      <w:color w:val="605E5C"/>
      <w:shd w:val="clear" w:color="auto" w:fill="E1DFDD"/>
    </w:rPr>
  </w:style>
  <w:style w:type="paragraph" w:styleId="NormalWeb">
    <w:name w:val="Normal (Web)"/>
    <w:basedOn w:val="Normal"/>
    <w:uiPriority w:val="99"/>
    <w:semiHidden/>
    <w:unhideWhenUsed/>
    <w:rsid w:val="001A6C56"/>
    <w:pPr>
      <w:widowControl/>
      <w:autoSpaceDE/>
      <w:autoSpaceDN/>
    </w:pPr>
    <w:rPr>
      <w:rFonts w:ascii="Calibri" w:eastAsiaTheme="minorHAnsi" w:hAnsi="Calibri" w:cs="Calibri"/>
    </w:rPr>
  </w:style>
  <w:style w:type="paragraph" w:customStyle="1" w:styleId="elementtoproof">
    <w:name w:val="elementtoproof"/>
    <w:basedOn w:val="Normal"/>
    <w:uiPriority w:val="99"/>
    <w:semiHidden/>
    <w:rsid w:val="001A6C56"/>
    <w:pPr>
      <w:widowControl/>
      <w:autoSpaceDE/>
      <w:autoSpaceDN/>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7754">
      <w:bodyDiv w:val="1"/>
      <w:marLeft w:val="0"/>
      <w:marRight w:val="0"/>
      <w:marTop w:val="0"/>
      <w:marBottom w:val="0"/>
      <w:divBdr>
        <w:top w:val="none" w:sz="0" w:space="0" w:color="auto"/>
        <w:left w:val="none" w:sz="0" w:space="0" w:color="auto"/>
        <w:bottom w:val="none" w:sz="0" w:space="0" w:color="auto"/>
        <w:right w:val="none" w:sz="0" w:space="0" w:color="auto"/>
      </w:divBdr>
    </w:div>
    <w:div w:id="245187652">
      <w:bodyDiv w:val="1"/>
      <w:marLeft w:val="0"/>
      <w:marRight w:val="0"/>
      <w:marTop w:val="0"/>
      <w:marBottom w:val="0"/>
      <w:divBdr>
        <w:top w:val="none" w:sz="0" w:space="0" w:color="auto"/>
        <w:left w:val="none" w:sz="0" w:space="0" w:color="auto"/>
        <w:bottom w:val="none" w:sz="0" w:space="0" w:color="auto"/>
        <w:right w:val="none" w:sz="0" w:space="0" w:color="auto"/>
      </w:divBdr>
    </w:div>
    <w:div w:id="527454249">
      <w:bodyDiv w:val="1"/>
      <w:marLeft w:val="0"/>
      <w:marRight w:val="0"/>
      <w:marTop w:val="0"/>
      <w:marBottom w:val="0"/>
      <w:divBdr>
        <w:top w:val="none" w:sz="0" w:space="0" w:color="auto"/>
        <w:left w:val="none" w:sz="0" w:space="0" w:color="auto"/>
        <w:bottom w:val="none" w:sz="0" w:space="0" w:color="auto"/>
        <w:right w:val="none" w:sz="0" w:space="0" w:color="auto"/>
      </w:divBdr>
    </w:div>
    <w:div w:id="1400712935">
      <w:bodyDiv w:val="1"/>
      <w:marLeft w:val="0"/>
      <w:marRight w:val="0"/>
      <w:marTop w:val="0"/>
      <w:marBottom w:val="0"/>
      <w:divBdr>
        <w:top w:val="none" w:sz="0" w:space="0" w:color="auto"/>
        <w:left w:val="none" w:sz="0" w:space="0" w:color="auto"/>
        <w:bottom w:val="none" w:sz="0" w:space="0" w:color="auto"/>
        <w:right w:val="none" w:sz="0" w:space="0" w:color="auto"/>
      </w:divBdr>
    </w:div>
    <w:div w:id="1555040262">
      <w:bodyDiv w:val="1"/>
      <w:marLeft w:val="0"/>
      <w:marRight w:val="0"/>
      <w:marTop w:val="0"/>
      <w:marBottom w:val="0"/>
      <w:divBdr>
        <w:top w:val="none" w:sz="0" w:space="0" w:color="auto"/>
        <w:left w:val="none" w:sz="0" w:space="0" w:color="auto"/>
        <w:bottom w:val="none" w:sz="0" w:space="0" w:color="auto"/>
        <w:right w:val="none" w:sz="0" w:space="0" w:color="auto"/>
      </w:divBdr>
    </w:div>
    <w:div w:id="1699160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verettm@msu.edu" TargetMode="External"/><Relationship Id="rId18" Type="http://schemas.openxmlformats.org/officeDocument/2006/relationships/hyperlink" Target="mailto:reidphil@msu.edu" TargetMode="External"/><Relationship Id="rId26" Type="http://schemas.openxmlformats.org/officeDocument/2006/relationships/hyperlink" Target="mailto:jordan61@msu.edu" TargetMode="External"/><Relationship Id="rId3" Type="http://schemas.openxmlformats.org/officeDocument/2006/relationships/customXml" Target="../customXml/item3.xml"/><Relationship Id="rId21" Type="http://schemas.openxmlformats.org/officeDocument/2006/relationships/hyperlink" Target="mailto:pucket26@msu.edu"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tucker40@msu.edu" TargetMode="External"/><Relationship Id="rId17" Type="http://schemas.openxmlformats.org/officeDocument/2006/relationships/hyperlink" Target="https://hdfs.msu.edu/form/override-request-form" TargetMode="External"/><Relationship Id="rId25" Type="http://schemas.openxmlformats.org/officeDocument/2006/relationships/hyperlink" Target="mailto:skrause@msu.ed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inst106@msu.edu" TargetMode="External"/><Relationship Id="rId20" Type="http://schemas.openxmlformats.org/officeDocument/2006/relationships/hyperlink" Target="mailto:lamore@msu.edu" TargetMode="External"/><Relationship Id="rId29" Type="http://schemas.openxmlformats.org/officeDocument/2006/relationships/hyperlink" Target="mailto:carte414@ms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cialwork.msu.edu/MSW/certificate-programs/combat-veterans.html" TargetMode="External"/><Relationship Id="rId24" Type="http://schemas.openxmlformats.org/officeDocument/2006/relationships/hyperlink" Target="mailto:mixontwy@msu.edu"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six@msu.edu" TargetMode="External"/><Relationship Id="rId23" Type="http://schemas.openxmlformats.org/officeDocument/2006/relationships/hyperlink" Target="https://mph.msu.edu/students/request-for-override" TargetMode="External"/><Relationship Id="rId28" Type="http://schemas.openxmlformats.org/officeDocument/2006/relationships/hyperlink" Target="mailto:baliv@msu.edu" TargetMode="External"/><Relationship Id="rId10" Type="http://schemas.openxmlformats.org/officeDocument/2006/relationships/hyperlink" Target="mailto:kblanck@msu.edu" TargetMode="External"/><Relationship Id="rId19" Type="http://schemas.openxmlformats.org/officeDocument/2006/relationships/hyperlink" Target="mailto:mollitor@msu.edu" TargetMode="External"/><Relationship Id="rId31" Type="http://schemas.openxmlformats.org/officeDocument/2006/relationships/hyperlink" Target="mailto:hibbitt@m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lobalhealth.msu.edu/contacts/courseoverrideform.html" TargetMode="External"/><Relationship Id="rId22" Type="http://schemas.openxmlformats.org/officeDocument/2006/relationships/hyperlink" Target="mailto:adamsadr@msu.edu" TargetMode="External"/><Relationship Id="rId27" Type="http://schemas.openxmlformats.org/officeDocument/2006/relationships/hyperlink" Target="mailto:rosebroo@msu.edu" TargetMode="External"/><Relationship Id="rId30" Type="http://schemas.openxmlformats.org/officeDocument/2006/relationships/hyperlink" Target="https://forms.gle/7XNciYmsHp5SSCYw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A0D5C7EE2A6F49BAF0F9C7F30EE25E" ma:contentTypeVersion="15" ma:contentTypeDescription="Create a new document." ma:contentTypeScope="" ma:versionID="041a5094740a158f0463cd863b510213">
  <xsd:schema xmlns:xsd="http://www.w3.org/2001/XMLSchema" xmlns:xs="http://www.w3.org/2001/XMLSchema" xmlns:p="http://schemas.microsoft.com/office/2006/metadata/properties" xmlns:ns1="http://schemas.microsoft.com/sharepoint/v3" xmlns:ns3="84779426-c1fd-4a85-a3cb-b57346c51f9e" xmlns:ns4="87d48faa-d32c-4c3e-972a-c2b69e4a7448" targetNamespace="http://schemas.microsoft.com/office/2006/metadata/properties" ma:root="true" ma:fieldsID="27e303a9d246f3f5b9d8c2d0931c3134" ns1:_="" ns3:_="" ns4:_="">
    <xsd:import namespace="http://schemas.microsoft.com/sharepoint/v3"/>
    <xsd:import namespace="84779426-c1fd-4a85-a3cb-b57346c51f9e"/>
    <xsd:import namespace="87d48faa-d32c-4c3e-972a-c2b69e4a74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79426-c1fd-4a85-a3cb-b57346c51f9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d48faa-d32c-4c3e-972a-c2b69e4a744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2C689-94F0-4C09-ADF3-419A2EBC5D1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C71C305-23D4-4CA8-B076-882ABAE64284}">
  <ds:schemaRefs>
    <ds:schemaRef ds:uri="http://schemas.microsoft.com/sharepoint/v3/contenttype/forms"/>
  </ds:schemaRefs>
</ds:datastoreItem>
</file>

<file path=customXml/itemProps3.xml><?xml version="1.0" encoding="utf-8"?>
<ds:datastoreItem xmlns:ds="http://schemas.openxmlformats.org/officeDocument/2006/customXml" ds:itemID="{6959F849-3876-465B-ACA8-9ACE739B5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779426-c1fd-4a85-a3cb-b57346c51f9e"/>
    <ds:schemaRef ds:uri="87d48faa-d32c-4c3e-972a-c2b69e4a7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dc:creator>
  <cp:lastModifiedBy>Scholes, Jennifer</cp:lastModifiedBy>
  <cp:revision>4</cp:revision>
  <cp:lastPrinted>2019-05-01T12:53:00Z</cp:lastPrinted>
  <dcterms:created xsi:type="dcterms:W3CDTF">2024-05-13T18:04:00Z</dcterms:created>
  <dcterms:modified xsi:type="dcterms:W3CDTF">2024-05-13T18:05:00Z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2018-04-26T00:00:00Z</vt:filetime>
  </property>
  <property fmtid="{D5CDD505-2E9C-101B-9397-08002B2CF9AE}" pid="3" name="Creator">
    <vt:lpwstr>Acrobat PDFMaker 15 for Word</vt:lpwstr>
  </property>
  <property fmtid="{D5CDD505-2E9C-101B-9397-08002B2CF9AE}" pid="4" name="LastSaved">
    <vt:filetime>2019-02-21T00:00:00Z</vt:filetime>
  </property>
  <property fmtid="{D5CDD505-2E9C-101B-9397-08002B2CF9AE}" pid="5" name="ContentTypeId">
    <vt:lpwstr>0x01010047A0D5C7EE2A6F49BAF0F9C7F30EE25E</vt:lpwstr>
  </property>
</Properties>
</file>