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842E1" w14:textId="5312FFB8" w:rsidR="00E7740D" w:rsidRDefault="00AF0411" w:rsidP="00E7740D">
      <w:pPr>
        <w:jc w:val="center"/>
        <w:rPr>
          <w:rFonts w:cs="Arial"/>
          <w:b/>
          <w:bCs/>
          <w:sz w:val="36"/>
          <w:szCs w:val="22"/>
        </w:rPr>
      </w:pPr>
      <w:r>
        <w:rPr>
          <w:noProof/>
        </w:rPr>
        <w:drawing>
          <wp:anchor distT="0" distB="0" distL="114300" distR="114300" simplePos="0" relativeHeight="251660288" behindDoc="0" locked="0" layoutInCell="1" allowOverlap="1" wp14:anchorId="56900EC3" wp14:editId="45208AED">
            <wp:simplePos x="0" y="0"/>
            <wp:positionH relativeFrom="column">
              <wp:posOffset>-44856</wp:posOffset>
            </wp:positionH>
            <wp:positionV relativeFrom="paragraph">
              <wp:posOffset>-87224</wp:posOffset>
            </wp:positionV>
            <wp:extent cx="566928" cy="566928"/>
            <wp:effectExtent l="0" t="0" r="508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6928" cy="5669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3B6E" w:rsidRPr="00AF0411">
        <w:rPr>
          <w:rFonts w:cs="Arial"/>
          <w:b/>
          <w:bCs/>
          <w:sz w:val="36"/>
          <w:szCs w:val="22"/>
        </w:rPr>
        <w:t>Work Zone Safety</w:t>
      </w:r>
      <w:r w:rsidR="007B6DBD">
        <w:rPr>
          <w:rFonts w:cs="Arial"/>
          <w:b/>
          <w:bCs/>
          <w:sz w:val="36"/>
          <w:szCs w:val="22"/>
        </w:rPr>
        <w:t xml:space="preserve"> campaign </w:t>
      </w:r>
      <w:r w:rsidR="00FB4A55">
        <w:rPr>
          <w:rFonts w:cs="Arial"/>
          <w:b/>
          <w:bCs/>
          <w:sz w:val="36"/>
          <w:szCs w:val="22"/>
        </w:rPr>
        <w:t>information</w:t>
      </w:r>
    </w:p>
    <w:p w14:paraId="38F1932B" w14:textId="50D34F48" w:rsidR="00FB4A55" w:rsidRPr="00FB4A55" w:rsidRDefault="00FB4A55" w:rsidP="00E7740D">
      <w:pPr>
        <w:jc w:val="center"/>
        <w:rPr>
          <w:rFonts w:cs="Arial"/>
          <w:szCs w:val="20"/>
        </w:rPr>
      </w:pPr>
      <w:r w:rsidRPr="00FB4A55">
        <w:rPr>
          <w:rFonts w:cs="Arial"/>
          <w:szCs w:val="20"/>
        </w:rPr>
        <w:t>Information provided by the Wisconsin Department of Transportation (WisDOT)</w:t>
      </w:r>
    </w:p>
    <w:p w14:paraId="4245675A" w14:textId="12D83A89" w:rsidR="00E95B6C" w:rsidRPr="00912DF9" w:rsidRDefault="00AF0411" w:rsidP="00E7740D">
      <w:pPr>
        <w:jc w:val="center"/>
        <w:rPr>
          <w:rFonts w:cs="Arial"/>
          <w:b/>
          <w:bCs/>
          <w:i/>
          <w:iCs/>
          <w:sz w:val="32"/>
          <w:szCs w:val="20"/>
        </w:rPr>
      </w:pPr>
      <w:r w:rsidRPr="00912DF9">
        <w:rPr>
          <w:rFonts w:cs="Arial"/>
          <w:i/>
          <w:iCs/>
          <w:szCs w:val="20"/>
        </w:rPr>
        <w:t>Updated</w:t>
      </w:r>
      <w:r w:rsidR="00F42D79">
        <w:rPr>
          <w:rFonts w:cs="Arial"/>
          <w:i/>
          <w:iCs/>
          <w:szCs w:val="20"/>
        </w:rPr>
        <w:t>:</w:t>
      </w:r>
      <w:r w:rsidR="00986ECF">
        <w:rPr>
          <w:rFonts w:cs="Arial"/>
          <w:i/>
          <w:iCs/>
          <w:szCs w:val="20"/>
        </w:rPr>
        <w:t xml:space="preserve"> </w:t>
      </w:r>
      <w:r w:rsidR="007948DB">
        <w:rPr>
          <w:rFonts w:cs="Arial"/>
          <w:i/>
          <w:iCs/>
          <w:szCs w:val="20"/>
        </w:rPr>
        <w:t>March 24</w:t>
      </w:r>
      <w:r w:rsidR="0084701D">
        <w:rPr>
          <w:rFonts w:cs="Arial"/>
          <w:i/>
          <w:iCs/>
          <w:szCs w:val="20"/>
        </w:rPr>
        <w:t>, 2026</w:t>
      </w:r>
    </w:p>
    <w:p w14:paraId="7B9AB551" w14:textId="77777777" w:rsidR="00E95B6C" w:rsidRDefault="00E95B6C"/>
    <w:p w14:paraId="067D1256" w14:textId="4389D37F" w:rsidR="009621E0" w:rsidRPr="00D216A3" w:rsidRDefault="009621E0" w:rsidP="00E573A7">
      <w:pPr>
        <w:jc w:val="both"/>
        <w:rPr>
          <w:rFonts w:cs="Arial"/>
          <w:b/>
          <w:bCs/>
          <w:sz w:val="24"/>
          <w:szCs w:val="32"/>
        </w:rPr>
      </w:pPr>
      <w:r w:rsidRPr="00D216A3">
        <w:rPr>
          <w:rFonts w:cs="Arial"/>
          <w:b/>
          <w:bCs/>
          <w:sz w:val="24"/>
          <w:szCs w:val="32"/>
        </w:rPr>
        <w:t>Overview</w:t>
      </w:r>
    </w:p>
    <w:p w14:paraId="7EC8BA2D" w14:textId="04C7D6EB" w:rsidR="00BE31E9" w:rsidRPr="00D216A3" w:rsidRDefault="00BE31E9" w:rsidP="00BE31E9">
      <w:pPr>
        <w:pStyle w:val="ListParagraph"/>
        <w:numPr>
          <w:ilvl w:val="0"/>
          <w:numId w:val="23"/>
        </w:numPr>
        <w:rPr>
          <w:rFonts w:cs="Arial"/>
          <w:sz w:val="24"/>
          <w:szCs w:val="32"/>
        </w:rPr>
      </w:pPr>
      <w:r w:rsidRPr="00D216A3">
        <w:rPr>
          <w:rFonts w:cs="Arial"/>
          <w:sz w:val="24"/>
          <w:szCs w:val="32"/>
        </w:rPr>
        <w:t xml:space="preserve">The national campaign slogan </w:t>
      </w:r>
      <w:r w:rsidR="004345B2">
        <w:rPr>
          <w:rFonts w:cs="Arial"/>
          <w:sz w:val="24"/>
          <w:szCs w:val="32"/>
        </w:rPr>
        <w:t xml:space="preserve">for </w:t>
      </w:r>
      <w:r w:rsidRPr="00D216A3">
        <w:rPr>
          <w:rFonts w:cs="Arial"/>
          <w:sz w:val="24"/>
          <w:szCs w:val="32"/>
        </w:rPr>
        <w:t xml:space="preserve">this year’s Work Zone Awareness Week is </w:t>
      </w:r>
      <w:r w:rsidRPr="000A470D">
        <w:rPr>
          <w:rFonts w:cs="Arial"/>
          <w:sz w:val="24"/>
          <w:szCs w:val="32"/>
        </w:rPr>
        <w:t>“</w:t>
      </w:r>
      <w:r w:rsidR="0084701D">
        <w:rPr>
          <w:rFonts w:cs="Arial"/>
          <w:sz w:val="24"/>
          <w:szCs w:val="32"/>
        </w:rPr>
        <w:t>safe actions save lives</w:t>
      </w:r>
      <w:r w:rsidR="00C15E07">
        <w:rPr>
          <w:rFonts w:cs="Arial"/>
          <w:sz w:val="24"/>
          <w:szCs w:val="32"/>
        </w:rPr>
        <w:t>.</w:t>
      </w:r>
      <w:r w:rsidRPr="000A470D">
        <w:rPr>
          <w:rFonts w:cs="Arial"/>
          <w:sz w:val="24"/>
          <w:szCs w:val="32"/>
        </w:rPr>
        <w:t>”</w:t>
      </w:r>
      <w:r w:rsidRPr="00D216A3">
        <w:rPr>
          <w:rFonts w:cs="Arial"/>
          <w:sz w:val="24"/>
          <w:szCs w:val="32"/>
        </w:rPr>
        <w:t xml:space="preserve"> No matter the side of the barrels you are on, work zone safety is everybody’s responsibility.</w:t>
      </w:r>
    </w:p>
    <w:p w14:paraId="60C1B650" w14:textId="77777777" w:rsidR="00BE31E9" w:rsidRDefault="00BE31E9" w:rsidP="00BE31E9">
      <w:pPr>
        <w:pStyle w:val="ListParagraph"/>
        <w:rPr>
          <w:rFonts w:cs="Arial"/>
          <w:sz w:val="24"/>
          <w:szCs w:val="32"/>
        </w:rPr>
      </w:pPr>
    </w:p>
    <w:p w14:paraId="498BE7B3" w14:textId="0BE02263" w:rsidR="00D96EF1" w:rsidRPr="00D216A3" w:rsidRDefault="00B43C78" w:rsidP="00D96EF1">
      <w:pPr>
        <w:pStyle w:val="ListParagraph"/>
        <w:numPr>
          <w:ilvl w:val="0"/>
          <w:numId w:val="23"/>
        </w:numPr>
        <w:rPr>
          <w:rFonts w:cs="Arial"/>
          <w:sz w:val="24"/>
          <w:szCs w:val="32"/>
        </w:rPr>
      </w:pPr>
      <w:r>
        <w:rPr>
          <w:rFonts w:cs="Arial"/>
          <w:sz w:val="24"/>
          <w:szCs w:val="32"/>
        </w:rPr>
        <w:t>In 202</w:t>
      </w:r>
      <w:r w:rsidR="0084701D">
        <w:rPr>
          <w:rFonts w:cs="Arial"/>
          <w:sz w:val="24"/>
          <w:szCs w:val="32"/>
        </w:rPr>
        <w:t>6</w:t>
      </w:r>
      <w:r>
        <w:rPr>
          <w:rFonts w:cs="Arial"/>
          <w:sz w:val="24"/>
          <w:szCs w:val="32"/>
        </w:rPr>
        <w:t>, WisDOT anticipates more than 400</w:t>
      </w:r>
      <w:r w:rsidR="00D96EF1" w:rsidRPr="00D216A3">
        <w:rPr>
          <w:rFonts w:cs="Arial"/>
          <w:sz w:val="24"/>
          <w:szCs w:val="32"/>
        </w:rPr>
        <w:t xml:space="preserve"> state highway and bridge improvement projects – in addition to other municipality-sponsored construction projects – scheduled across Wisconsin</w:t>
      </w:r>
      <w:r>
        <w:rPr>
          <w:rFonts w:cs="Arial"/>
          <w:sz w:val="24"/>
          <w:szCs w:val="32"/>
        </w:rPr>
        <w:t xml:space="preserve">. Each of these projects </w:t>
      </w:r>
      <w:r w:rsidR="00D96EF1" w:rsidRPr="00D216A3">
        <w:rPr>
          <w:rFonts w:cs="Arial"/>
          <w:sz w:val="24"/>
          <w:szCs w:val="32"/>
        </w:rPr>
        <w:t>require the establishment of work zones.</w:t>
      </w:r>
    </w:p>
    <w:p w14:paraId="1E96F458" w14:textId="0A05BB01" w:rsidR="00882D30" w:rsidRPr="00D216A3" w:rsidRDefault="00882D30" w:rsidP="00882D30">
      <w:pPr>
        <w:pStyle w:val="ListParagraph"/>
        <w:numPr>
          <w:ilvl w:val="1"/>
          <w:numId w:val="23"/>
        </w:numPr>
        <w:rPr>
          <w:rFonts w:cs="Arial"/>
          <w:sz w:val="24"/>
          <w:szCs w:val="32"/>
        </w:rPr>
      </w:pPr>
      <w:r w:rsidRPr="00D216A3">
        <w:rPr>
          <w:rFonts w:cs="Arial"/>
          <w:sz w:val="24"/>
          <w:szCs w:val="32"/>
        </w:rPr>
        <w:t xml:space="preserve">In any corner of the state, you can find examples of local and state highway improvement projects. </w:t>
      </w:r>
    </w:p>
    <w:p w14:paraId="18E3CA0A" w14:textId="7BD211CE" w:rsidR="00882D30" w:rsidRPr="00D216A3" w:rsidRDefault="00882D30" w:rsidP="00882D30">
      <w:pPr>
        <w:pStyle w:val="ListParagraph"/>
        <w:numPr>
          <w:ilvl w:val="1"/>
          <w:numId w:val="23"/>
        </w:numPr>
        <w:rPr>
          <w:rFonts w:cs="Arial"/>
          <w:sz w:val="24"/>
          <w:szCs w:val="32"/>
        </w:rPr>
      </w:pPr>
      <w:r w:rsidRPr="00D216A3">
        <w:rPr>
          <w:sz w:val="24"/>
          <w:szCs w:val="32"/>
        </w:rPr>
        <w:t>We do our best to limit traffic impacts and we appreciate everyone’s patience and partnership in the work.</w:t>
      </w:r>
    </w:p>
    <w:p w14:paraId="51B71A12" w14:textId="77777777" w:rsidR="00D96EF1" w:rsidRPr="00D216A3" w:rsidRDefault="00D96EF1" w:rsidP="00D96EF1">
      <w:pPr>
        <w:pStyle w:val="ListParagraph"/>
        <w:rPr>
          <w:rFonts w:cs="Arial"/>
          <w:sz w:val="24"/>
          <w:szCs w:val="32"/>
        </w:rPr>
      </w:pPr>
    </w:p>
    <w:p w14:paraId="2FD5FAA9" w14:textId="77777777" w:rsidR="005F7013" w:rsidRPr="00D216A3" w:rsidRDefault="005F7013" w:rsidP="005F7013">
      <w:pPr>
        <w:pStyle w:val="ListParagraph"/>
        <w:numPr>
          <w:ilvl w:val="0"/>
          <w:numId w:val="23"/>
        </w:numPr>
        <w:rPr>
          <w:rFonts w:cs="Arial"/>
          <w:sz w:val="24"/>
          <w:szCs w:val="32"/>
        </w:rPr>
      </w:pPr>
      <w:r w:rsidRPr="00D216A3">
        <w:rPr>
          <w:rFonts w:cs="Arial"/>
          <w:sz w:val="24"/>
          <w:szCs w:val="32"/>
        </w:rPr>
        <w:t>Remember that work zones aren’t limited to major construction. They also include maintenance, emergency vehicle stops, utility work and even garbage pickup. Being able to identify a work zone is important for drivers to stay safe.</w:t>
      </w:r>
    </w:p>
    <w:p w14:paraId="3EFDF7D1" w14:textId="77777777" w:rsidR="005F7013" w:rsidRPr="00D216A3" w:rsidRDefault="005F7013" w:rsidP="005F7013">
      <w:pPr>
        <w:pStyle w:val="ListParagraph"/>
        <w:rPr>
          <w:rFonts w:cs="Arial"/>
          <w:sz w:val="24"/>
          <w:szCs w:val="32"/>
        </w:rPr>
      </w:pPr>
    </w:p>
    <w:p w14:paraId="3018DF46" w14:textId="77777777" w:rsidR="005F7013" w:rsidRPr="00D216A3" w:rsidRDefault="005F7013" w:rsidP="005F7013">
      <w:pPr>
        <w:pStyle w:val="ListParagraph"/>
        <w:numPr>
          <w:ilvl w:val="0"/>
          <w:numId w:val="23"/>
        </w:numPr>
        <w:rPr>
          <w:rFonts w:cs="Arial"/>
          <w:sz w:val="24"/>
          <w:szCs w:val="32"/>
        </w:rPr>
      </w:pPr>
      <w:r w:rsidRPr="00D216A3">
        <w:rPr>
          <w:rFonts w:cs="Arial"/>
          <w:sz w:val="24"/>
          <w:szCs w:val="32"/>
        </w:rPr>
        <w:t>We ask that drivers expect the unexpected and stay alert at all times.</w:t>
      </w:r>
    </w:p>
    <w:p w14:paraId="453A4BCF" w14:textId="77777777" w:rsidR="005F7013" w:rsidRPr="00D216A3" w:rsidRDefault="005F7013" w:rsidP="005F7013">
      <w:pPr>
        <w:pStyle w:val="ListParagraph"/>
        <w:rPr>
          <w:rFonts w:cs="Arial"/>
          <w:sz w:val="24"/>
          <w:szCs w:val="32"/>
        </w:rPr>
      </w:pPr>
    </w:p>
    <w:p w14:paraId="687B13B2" w14:textId="2C7A3D3C" w:rsidR="005F7013" w:rsidRPr="00D216A3" w:rsidRDefault="005F7013" w:rsidP="005F7013">
      <w:pPr>
        <w:pStyle w:val="ListParagraph"/>
        <w:numPr>
          <w:ilvl w:val="0"/>
          <w:numId w:val="23"/>
        </w:numPr>
        <w:rPr>
          <w:rFonts w:cs="Arial"/>
          <w:sz w:val="24"/>
          <w:szCs w:val="32"/>
        </w:rPr>
      </w:pPr>
      <w:r w:rsidRPr="00D216A3">
        <w:rPr>
          <w:rFonts w:cs="Arial"/>
          <w:sz w:val="24"/>
          <w:szCs w:val="32"/>
        </w:rPr>
        <w:t>With narrow, shifting lanes, work zones can present a challenge to all drivers under any circumstances. It is always important to limit distractions and give undivided attention to the road.</w:t>
      </w:r>
    </w:p>
    <w:p w14:paraId="54AF8927" w14:textId="77777777" w:rsidR="005F7013" w:rsidRPr="00D216A3" w:rsidRDefault="005F7013" w:rsidP="005F7013">
      <w:pPr>
        <w:pStyle w:val="ListParagraph"/>
        <w:ind w:left="0"/>
        <w:rPr>
          <w:rFonts w:cs="Arial"/>
          <w:sz w:val="24"/>
          <w:szCs w:val="32"/>
        </w:rPr>
      </w:pPr>
    </w:p>
    <w:p w14:paraId="6D2D6FD0" w14:textId="229D52FD" w:rsidR="005F7013" w:rsidRDefault="005F7013" w:rsidP="005F7013">
      <w:pPr>
        <w:pStyle w:val="ListParagraph"/>
        <w:numPr>
          <w:ilvl w:val="0"/>
          <w:numId w:val="23"/>
        </w:numPr>
        <w:rPr>
          <w:rFonts w:cs="Arial"/>
          <w:sz w:val="24"/>
          <w:szCs w:val="32"/>
        </w:rPr>
      </w:pPr>
      <w:r w:rsidRPr="00D216A3">
        <w:rPr>
          <w:rFonts w:cs="Arial"/>
          <w:sz w:val="24"/>
          <w:szCs w:val="32"/>
        </w:rPr>
        <w:t>We ask that drivers take necessary precautions when entering work zones, and also use tools like 511 Wisconsin to get valuable information about road work and delays so that they don’t find themselves in such a hurry.</w:t>
      </w:r>
    </w:p>
    <w:p w14:paraId="045FCA29" w14:textId="77777777" w:rsidR="00BE31E9" w:rsidRPr="00BE31E9" w:rsidRDefault="00BE31E9" w:rsidP="00BE31E9">
      <w:pPr>
        <w:pStyle w:val="ListParagraph"/>
        <w:rPr>
          <w:rFonts w:cs="Arial"/>
          <w:sz w:val="24"/>
          <w:szCs w:val="32"/>
        </w:rPr>
      </w:pPr>
    </w:p>
    <w:p w14:paraId="0A73A276" w14:textId="77777777" w:rsidR="00BE31E9" w:rsidRDefault="00BE31E9" w:rsidP="00BE31E9">
      <w:pPr>
        <w:pStyle w:val="ListParagraph"/>
        <w:numPr>
          <w:ilvl w:val="0"/>
          <w:numId w:val="23"/>
        </w:numPr>
        <w:rPr>
          <w:rFonts w:cs="Arial"/>
          <w:sz w:val="24"/>
          <w:szCs w:val="32"/>
        </w:rPr>
      </w:pPr>
      <w:r w:rsidRPr="00D216A3">
        <w:rPr>
          <w:rFonts w:cs="Arial"/>
          <w:sz w:val="24"/>
          <w:szCs w:val="32"/>
        </w:rPr>
        <w:t xml:space="preserve">We encourage the public to “know before you go” with 511 Wisconsin. Up-to-date information on work zones and lane closures can be viewed at </w:t>
      </w:r>
      <w:hyperlink r:id="rId9" w:history="1">
        <w:r w:rsidRPr="00D216A3">
          <w:rPr>
            <w:rStyle w:val="Hyperlink"/>
            <w:rFonts w:cs="Arial"/>
            <w:sz w:val="24"/>
            <w:szCs w:val="32"/>
          </w:rPr>
          <w:t>511wi.gov</w:t>
        </w:r>
      </w:hyperlink>
      <w:r w:rsidRPr="00D216A3">
        <w:rPr>
          <w:rFonts w:cs="Arial"/>
          <w:sz w:val="24"/>
          <w:szCs w:val="32"/>
        </w:rPr>
        <w:t xml:space="preserve"> or via the 511 WI app.</w:t>
      </w:r>
    </w:p>
    <w:p w14:paraId="6B057D0F" w14:textId="1AD2AEDC" w:rsidR="00FB4A55" w:rsidRPr="00FB4A55" w:rsidRDefault="00FB4A55" w:rsidP="00FB4A55">
      <w:pPr>
        <w:pStyle w:val="ListParagraph"/>
        <w:numPr>
          <w:ilvl w:val="1"/>
          <w:numId w:val="23"/>
        </w:numPr>
        <w:rPr>
          <w:rFonts w:cs="Arial"/>
          <w:sz w:val="24"/>
          <w:szCs w:val="32"/>
        </w:rPr>
      </w:pPr>
      <w:r w:rsidRPr="00FB4A55">
        <w:rPr>
          <w:rFonts w:cs="Arial"/>
          <w:sz w:val="24"/>
          <w:szCs w:val="32"/>
        </w:rPr>
        <w:t xml:space="preserve">As folks look ahead to summer travel, plan ahead and download </w:t>
      </w:r>
      <w:r>
        <w:rPr>
          <w:rFonts w:cs="Arial"/>
          <w:sz w:val="24"/>
          <w:szCs w:val="32"/>
        </w:rPr>
        <w:t xml:space="preserve">the </w:t>
      </w:r>
      <w:r w:rsidRPr="00FB4A55">
        <w:rPr>
          <w:rFonts w:cs="Arial"/>
          <w:sz w:val="24"/>
          <w:szCs w:val="32"/>
        </w:rPr>
        <w:t>511 Wisconsin</w:t>
      </w:r>
      <w:r>
        <w:rPr>
          <w:rFonts w:cs="Arial"/>
          <w:sz w:val="24"/>
          <w:szCs w:val="32"/>
        </w:rPr>
        <w:t xml:space="preserve"> app.</w:t>
      </w:r>
    </w:p>
    <w:p w14:paraId="112C487C" w14:textId="77777777" w:rsidR="00BE31E9" w:rsidRPr="00D216A3" w:rsidRDefault="00BE31E9" w:rsidP="00BE31E9">
      <w:pPr>
        <w:pStyle w:val="ListParagraph"/>
        <w:rPr>
          <w:rFonts w:cs="Arial"/>
          <w:sz w:val="24"/>
          <w:szCs w:val="32"/>
        </w:rPr>
      </w:pPr>
    </w:p>
    <w:p w14:paraId="6AE578B0" w14:textId="1B8934FE" w:rsidR="00BE31E9" w:rsidRPr="00D216A3" w:rsidRDefault="00BE31E9" w:rsidP="00BE31E9">
      <w:pPr>
        <w:pStyle w:val="ListParagraph"/>
        <w:numPr>
          <w:ilvl w:val="0"/>
          <w:numId w:val="23"/>
        </w:numPr>
        <w:rPr>
          <w:rFonts w:cs="Arial"/>
          <w:sz w:val="24"/>
          <w:szCs w:val="32"/>
        </w:rPr>
      </w:pPr>
      <w:r w:rsidRPr="00D216A3">
        <w:rPr>
          <w:rFonts w:cs="Arial"/>
          <w:sz w:val="24"/>
          <w:szCs w:val="32"/>
        </w:rPr>
        <w:t xml:space="preserve">Specific websites regarding active WisDOT construction projects can be viewed at </w:t>
      </w:r>
      <w:hyperlink r:id="rId10" w:history="1">
        <w:r w:rsidRPr="00D216A3">
          <w:rPr>
            <w:rStyle w:val="Hyperlink"/>
            <w:rFonts w:cs="Arial"/>
            <w:sz w:val="24"/>
            <w:szCs w:val="32"/>
          </w:rPr>
          <w:t>projects.511wi.gov</w:t>
        </w:r>
      </w:hyperlink>
      <w:r w:rsidRPr="00D216A3">
        <w:rPr>
          <w:rFonts w:cs="Arial"/>
          <w:sz w:val="24"/>
          <w:szCs w:val="32"/>
        </w:rPr>
        <w:t>.</w:t>
      </w:r>
    </w:p>
    <w:p w14:paraId="64E18C59" w14:textId="77777777" w:rsidR="00D216A3" w:rsidRPr="00D216A3" w:rsidRDefault="00D216A3" w:rsidP="007F5046">
      <w:pPr>
        <w:pStyle w:val="ListParagraph"/>
        <w:ind w:left="0"/>
        <w:rPr>
          <w:rFonts w:cs="Arial"/>
          <w:sz w:val="24"/>
          <w:szCs w:val="32"/>
        </w:rPr>
      </w:pPr>
    </w:p>
    <w:p w14:paraId="6D7D48A1" w14:textId="1465884E" w:rsidR="009621E0" w:rsidRPr="00D216A3" w:rsidRDefault="009621E0" w:rsidP="009621E0">
      <w:pPr>
        <w:rPr>
          <w:b/>
          <w:bCs/>
          <w:sz w:val="24"/>
          <w:szCs w:val="32"/>
        </w:rPr>
      </w:pPr>
      <w:r w:rsidRPr="00D216A3">
        <w:rPr>
          <w:b/>
          <w:bCs/>
          <w:sz w:val="24"/>
          <w:szCs w:val="32"/>
        </w:rPr>
        <w:t>Work zone stats</w:t>
      </w:r>
    </w:p>
    <w:p w14:paraId="6918E189" w14:textId="77777777" w:rsidR="0084701D" w:rsidRPr="0084701D" w:rsidRDefault="0084701D" w:rsidP="0084701D">
      <w:pPr>
        <w:pStyle w:val="ListParagraph"/>
        <w:numPr>
          <w:ilvl w:val="0"/>
          <w:numId w:val="25"/>
        </w:numPr>
        <w:rPr>
          <w:rFonts w:cs="Arial"/>
          <w:sz w:val="24"/>
          <w:szCs w:val="32"/>
        </w:rPr>
      </w:pPr>
      <w:r w:rsidRPr="0084701D">
        <w:rPr>
          <w:rFonts w:cs="Arial"/>
          <w:sz w:val="24"/>
          <w:szCs w:val="32"/>
        </w:rPr>
        <w:t>According to preliminary data from 2025, Wisconsin recorded more than 2,000 work zone crashes that resulted in 622 injuries and seven fatalities.</w:t>
      </w:r>
    </w:p>
    <w:p w14:paraId="7A913515" w14:textId="77777777" w:rsidR="0084701D" w:rsidRPr="0084701D" w:rsidRDefault="0084701D" w:rsidP="0084701D">
      <w:pPr>
        <w:pStyle w:val="ListParagraph"/>
        <w:rPr>
          <w:rFonts w:cs="Arial"/>
          <w:sz w:val="24"/>
          <w:szCs w:val="32"/>
        </w:rPr>
      </w:pPr>
    </w:p>
    <w:p w14:paraId="2FAE718C" w14:textId="77777777" w:rsidR="0084701D" w:rsidRPr="0084701D" w:rsidRDefault="0084701D" w:rsidP="0084701D">
      <w:pPr>
        <w:pStyle w:val="ListParagraph"/>
        <w:numPr>
          <w:ilvl w:val="0"/>
          <w:numId w:val="25"/>
        </w:numPr>
        <w:rPr>
          <w:rFonts w:cs="Arial"/>
          <w:sz w:val="24"/>
          <w:szCs w:val="32"/>
        </w:rPr>
      </w:pPr>
      <w:r w:rsidRPr="0084701D">
        <w:rPr>
          <w:rFonts w:cs="Arial"/>
          <w:sz w:val="24"/>
          <w:szCs w:val="32"/>
        </w:rPr>
        <w:lastRenderedPageBreak/>
        <w:t>2,126 – the average number of work zone crashes per year in Wisconsin (2021-2025).</w:t>
      </w:r>
    </w:p>
    <w:p w14:paraId="5246D8B5" w14:textId="77777777" w:rsidR="0084701D" w:rsidRPr="0084701D" w:rsidRDefault="0084701D" w:rsidP="0084701D">
      <w:pPr>
        <w:pStyle w:val="ListParagraph"/>
        <w:rPr>
          <w:rFonts w:cs="Arial"/>
          <w:sz w:val="24"/>
          <w:szCs w:val="32"/>
        </w:rPr>
      </w:pPr>
    </w:p>
    <w:p w14:paraId="02F47139" w14:textId="77777777" w:rsidR="0084701D" w:rsidRPr="0084701D" w:rsidRDefault="0084701D" w:rsidP="0084701D">
      <w:pPr>
        <w:pStyle w:val="ListParagraph"/>
        <w:numPr>
          <w:ilvl w:val="0"/>
          <w:numId w:val="26"/>
        </w:numPr>
        <w:rPr>
          <w:rFonts w:cs="Arial"/>
          <w:sz w:val="24"/>
          <w:szCs w:val="32"/>
        </w:rPr>
      </w:pPr>
      <w:r w:rsidRPr="0084701D">
        <w:rPr>
          <w:rFonts w:cs="Arial"/>
          <w:sz w:val="24"/>
          <w:szCs w:val="32"/>
        </w:rPr>
        <w:t>Over the past five years (2021-2025) there have been more than 10,600 crashes in Wisconsin work zones causing 47 deaths and more than 3,600 injuries.</w:t>
      </w:r>
    </w:p>
    <w:p w14:paraId="367694B2" w14:textId="77777777" w:rsidR="005F7013" w:rsidRPr="00D216A3" w:rsidRDefault="005F7013" w:rsidP="005F7013">
      <w:pPr>
        <w:pStyle w:val="ListParagraph"/>
        <w:rPr>
          <w:rFonts w:cs="Arial"/>
          <w:sz w:val="24"/>
          <w:szCs w:val="32"/>
        </w:rPr>
      </w:pPr>
    </w:p>
    <w:p w14:paraId="20A5C6C1" w14:textId="02E87C99" w:rsidR="00E117B5" w:rsidRPr="00D216A3" w:rsidRDefault="00E117B5" w:rsidP="009621E0">
      <w:pPr>
        <w:pStyle w:val="ListParagraph"/>
        <w:numPr>
          <w:ilvl w:val="0"/>
          <w:numId w:val="23"/>
        </w:numPr>
        <w:rPr>
          <w:rFonts w:cs="Arial"/>
          <w:sz w:val="24"/>
          <w:szCs w:val="32"/>
        </w:rPr>
      </w:pPr>
      <w:r w:rsidRPr="00D216A3">
        <w:rPr>
          <w:rFonts w:cs="Arial"/>
          <w:sz w:val="24"/>
          <w:szCs w:val="32"/>
        </w:rPr>
        <w:t>It is illegal to use a handheld phone in a work zone. ($40 fine + costs, enacted 2016)</w:t>
      </w:r>
    </w:p>
    <w:p w14:paraId="2C009B4D" w14:textId="77777777" w:rsidR="007F5046" w:rsidRPr="00D216A3" w:rsidRDefault="007F5046" w:rsidP="007F5046">
      <w:pPr>
        <w:pStyle w:val="ListParagraph"/>
        <w:rPr>
          <w:rFonts w:cs="Arial"/>
          <w:sz w:val="24"/>
          <w:szCs w:val="32"/>
        </w:rPr>
      </w:pPr>
    </w:p>
    <w:p w14:paraId="2868F156" w14:textId="34BE4CD9" w:rsidR="007C3CEF" w:rsidRPr="00D216A3" w:rsidRDefault="00F529AA" w:rsidP="009621E0">
      <w:pPr>
        <w:pStyle w:val="ListParagraph"/>
        <w:numPr>
          <w:ilvl w:val="0"/>
          <w:numId w:val="23"/>
        </w:numPr>
        <w:rPr>
          <w:rFonts w:cs="Arial"/>
          <w:sz w:val="24"/>
          <w:szCs w:val="32"/>
        </w:rPr>
      </w:pPr>
      <w:r w:rsidRPr="00D216A3">
        <w:rPr>
          <w:rFonts w:cs="Arial"/>
          <w:sz w:val="24"/>
          <w:szCs w:val="32"/>
        </w:rPr>
        <w:t>A reduced speed of 55 mph may feel slow compared to 70</w:t>
      </w:r>
      <w:r w:rsidR="00C15E07">
        <w:rPr>
          <w:rFonts w:cs="Arial"/>
          <w:sz w:val="24"/>
          <w:szCs w:val="32"/>
        </w:rPr>
        <w:t xml:space="preserve"> mph</w:t>
      </w:r>
      <w:r w:rsidRPr="00D216A3">
        <w:rPr>
          <w:rFonts w:cs="Arial"/>
          <w:sz w:val="24"/>
          <w:szCs w:val="32"/>
        </w:rPr>
        <w:t>, but</w:t>
      </w:r>
      <w:r w:rsidR="00E11D41" w:rsidRPr="00D216A3">
        <w:rPr>
          <w:rFonts w:cs="Arial"/>
          <w:sz w:val="24"/>
          <w:szCs w:val="32"/>
        </w:rPr>
        <w:t xml:space="preserve"> you are still covering the length of a football field in less than four seconds while driving through a work zone. </w:t>
      </w:r>
    </w:p>
    <w:p w14:paraId="09BE45C2" w14:textId="5CFF4A61" w:rsidR="00E11D41" w:rsidRPr="00D216A3" w:rsidRDefault="00F529AA" w:rsidP="009621E0">
      <w:pPr>
        <w:pStyle w:val="ListParagraph"/>
        <w:numPr>
          <w:ilvl w:val="1"/>
          <w:numId w:val="23"/>
        </w:numPr>
        <w:rPr>
          <w:rFonts w:cs="Arial"/>
          <w:sz w:val="24"/>
          <w:szCs w:val="32"/>
        </w:rPr>
      </w:pPr>
      <w:r w:rsidRPr="00D216A3">
        <w:rPr>
          <w:rFonts w:cs="Arial"/>
          <w:sz w:val="24"/>
          <w:szCs w:val="32"/>
        </w:rPr>
        <w:t xml:space="preserve">Any small </w:t>
      </w:r>
      <w:r w:rsidR="007C3CEF" w:rsidRPr="00D216A3">
        <w:rPr>
          <w:rFonts w:cs="Arial"/>
          <w:sz w:val="24"/>
          <w:szCs w:val="32"/>
        </w:rPr>
        <w:t>lapse in judgment can create a huge impact.</w:t>
      </w:r>
    </w:p>
    <w:p w14:paraId="314F531D" w14:textId="6E16459D" w:rsidR="009621E0" w:rsidRPr="00D216A3" w:rsidRDefault="007C3CEF" w:rsidP="009621E0">
      <w:pPr>
        <w:pStyle w:val="ListParagraph"/>
        <w:numPr>
          <w:ilvl w:val="1"/>
          <w:numId w:val="23"/>
        </w:numPr>
        <w:rPr>
          <w:rFonts w:cs="Arial"/>
          <w:sz w:val="24"/>
          <w:szCs w:val="32"/>
        </w:rPr>
      </w:pPr>
      <w:r w:rsidRPr="00D216A3">
        <w:rPr>
          <w:rFonts w:cs="Arial"/>
          <w:sz w:val="24"/>
          <w:szCs w:val="32"/>
        </w:rPr>
        <w:t>What might seem like a minor distraction can create major impact.</w:t>
      </w:r>
    </w:p>
    <w:p w14:paraId="274A4A7C" w14:textId="77777777" w:rsidR="00E11D41" w:rsidRPr="00D216A3" w:rsidRDefault="00E11D41" w:rsidP="00AF0411">
      <w:pPr>
        <w:rPr>
          <w:rFonts w:cs="Arial"/>
          <w:sz w:val="24"/>
          <w:szCs w:val="32"/>
        </w:rPr>
      </w:pPr>
    </w:p>
    <w:p w14:paraId="68183D54" w14:textId="77777777" w:rsidR="00E11D41" w:rsidRPr="00D216A3" w:rsidRDefault="00E11D41" w:rsidP="00AF0411">
      <w:pPr>
        <w:rPr>
          <w:rFonts w:cs="Arial"/>
          <w:b/>
          <w:sz w:val="24"/>
          <w:szCs w:val="32"/>
        </w:rPr>
      </w:pPr>
      <w:r w:rsidRPr="00D216A3">
        <w:rPr>
          <w:rFonts w:cs="Arial"/>
          <w:b/>
          <w:sz w:val="24"/>
          <w:szCs w:val="32"/>
        </w:rPr>
        <w:t xml:space="preserve">How can people help? </w:t>
      </w:r>
    </w:p>
    <w:p w14:paraId="04F5A7E5" w14:textId="35855B2A" w:rsidR="00E11D41" w:rsidRPr="00D216A3" w:rsidRDefault="001A404A" w:rsidP="00AF0411">
      <w:pPr>
        <w:pStyle w:val="ListParagraph"/>
        <w:numPr>
          <w:ilvl w:val="0"/>
          <w:numId w:val="20"/>
        </w:numPr>
        <w:rPr>
          <w:rFonts w:cs="Arial"/>
          <w:sz w:val="24"/>
          <w:szCs w:val="32"/>
        </w:rPr>
      </w:pPr>
      <w:r w:rsidRPr="00D216A3">
        <w:rPr>
          <w:rFonts w:cs="Arial"/>
          <w:sz w:val="24"/>
          <w:szCs w:val="32"/>
        </w:rPr>
        <w:t>Most importantly, d</w:t>
      </w:r>
      <w:r w:rsidR="00E11D41" w:rsidRPr="00D216A3">
        <w:rPr>
          <w:rFonts w:cs="Arial"/>
          <w:sz w:val="24"/>
          <w:szCs w:val="32"/>
        </w:rPr>
        <w:t>rive safely, avoiding distractions and obeying posted speed limits. Be courteous and patient. Set a good example for others on the road</w:t>
      </w:r>
      <w:r w:rsidR="003408AE" w:rsidRPr="00D216A3">
        <w:rPr>
          <w:rFonts w:cs="Arial"/>
          <w:sz w:val="24"/>
          <w:szCs w:val="32"/>
        </w:rPr>
        <w:t>.</w:t>
      </w:r>
    </w:p>
    <w:p w14:paraId="58072F1D" w14:textId="77777777" w:rsidR="003408AE" w:rsidRPr="00D216A3" w:rsidRDefault="003408AE" w:rsidP="003408AE">
      <w:pPr>
        <w:pStyle w:val="ListParagraph"/>
        <w:rPr>
          <w:rFonts w:cs="Arial"/>
          <w:sz w:val="24"/>
          <w:szCs w:val="32"/>
        </w:rPr>
      </w:pPr>
    </w:p>
    <w:p w14:paraId="280B33D7" w14:textId="77777777" w:rsidR="003408AE" w:rsidRPr="00D216A3" w:rsidRDefault="003408AE" w:rsidP="003408AE">
      <w:pPr>
        <w:pStyle w:val="ListParagraph"/>
        <w:numPr>
          <w:ilvl w:val="0"/>
          <w:numId w:val="20"/>
        </w:numPr>
        <w:rPr>
          <w:rFonts w:cs="Arial"/>
          <w:sz w:val="24"/>
          <w:szCs w:val="32"/>
        </w:rPr>
      </w:pPr>
      <w:r w:rsidRPr="00D216A3">
        <w:rPr>
          <w:rFonts w:cs="Arial"/>
          <w:sz w:val="24"/>
          <w:szCs w:val="32"/>
        </w:rPr>
        <w:t>Every driver makes a difference.</w:t>
      </w:r>
    </w:p>
    <w:p w14:paraId="50D08BD5" w14:textId="77777777" w:rsidR="003408AE" w:rsidRPr="00D216A3" w:rsidRDefault="003408AE" w:rsidP="003408AE">
      <w:pPr>
        <w:pStyle w:val="ListParagraph"/>
        <w:numPr>
          <w:ilvl w:val="1"/>
          <w:numId w:val="20"/>
        </w:numPr>
        <w:rPr>
          <w:rFonts w:cs="Arial"/>
          <w:sz w:val="24"/>
          <w:szCs w:val="32"/>
        </w:rPr>
      </w:pPr>
      <w:r w:rsidRPr="00D216A3">
        <w:rPr>
          <w:rFonts w:cs="Arial"/>
          <w:sz w:val="24"/>
          <w:szCs w:val="32"/>
        </w:rPr>
        <w:t>Your good choices behind the wheel are good for us all.</w:t>
      </w:r>
    </w:p>
    <w:p w14:paraId="6B914437" w14:textId="77777777" w:rsidR="003408AE" w:rsidRPr="00D216A3" w:rsidRDefault="003408AE" w:rsidP="003408AE">
      <w:pPr>
        <w:pStyle w:val="ListParagraph"/>
        <w:numPr>
          <w:ilvl w:val="1"/>
          <w:numId w:val="20"/>
        </w:numPr>
        <w:rPr>
          <w:rFonts w:cs="Arial"/>
          <w:sz w:val="24"/>
          <w:szCs w:val="32"/>
        </w:rPr>
      </w:pPr>
      <w:r w:rsidRPr="00D216A3">
        <w:rPr>
          <w:rFonts w:cs="Arial"/>
          <w:sz w:val="24"/>
          <w:szCs w:val="32"/>
        </w:rPr>
        <w:t>We ask everyone:</w:t>
      </w:r>
    </w:p>
    <w:p w14:paraId="3EF2EA04" w14:textId="77777777" w:rsidR="003408AE" w:rsidRPr="00D216A3" w:rsidRDefault="003408AE" w:rsidP="003408AE">
      <w:pPr>
        <w:pStyle w:val="ListParagraph"/>
        <w:numPr>
          <w:ilvl w:val="2"/>
          <w:numId w:val="20"/>
        </w:numPr>
        <w:rPr>
          <w:rFonts w:cs="Arial"/>
          <w:sz w:val="24"/>
          <w:szCs w:val="32"/>
        </w:rPr>
      </w:pPr>
      <w:r w:rsidRPr="00D216A3">
        <w:rPr>
          <w:rFonts w:cs="Arial"/>
          <w:sz w:val="24"/>
          <w:szCs w:val="32"/>
        </w:rPr>
        <w:t xml:space="preserve">Be mindful of speed. </w:t>
      </w:r>
    </w:p>
    <w:p w14:paraId="080874FF" w14:textId="77777777" w:rsidR="003408AE" w:rsidRPr="00D216A3" w:rsidRDefault="003408AE" w:rsidP="003408AE">
      <w:pPr>
        <w:pStyle w:val="ListParagraph"/>
        <w:numPr>
          <w:ilvl w:val="2"/>
          <w:numId w:val="20"/>
        </w:numPr>
        <w:rPr>
          <w:rFonts w:cs="Arial"/>
          <w:sz w:val="24"/>
          <w:szCs w:val="32"/>
        </w:rPr>
      </w:pPr>
      <w:r w:rsidRPr="00D216A3">
        <w:rPr>
          <w:rFonts w:cs="Arial"/>
          <w:sz w:val="24"/>
          <w:szCs w:val="32"/>
        </w:rPr>
        <w:t xml:space="preserve">Watch for changes in conditions. </w:t>
      </w:r>
    </w:p>
    <w:p w14:paraId="42D5AEE0" w14:textId="403B8982" w:rsidR="003408AE" w:rsidRPr="00D216A3" w:rsidRDefault="003408AE" w:rsidP="006F54A9">
      <w:pPr>
        <w:pStyle w:val="ListParagraph"/>
        <w:numPr>
          <w:ilvl w:val="2"/>
          <w:numId w:val="20"/>
        </w:numPr>
        <w:rPr>
          <w:rFonts w:cs="Arial"/>
          <w:sz w:val="24"/>
          <w:szCs w:val="32"/>
        </w:rPr>
      </w:pPr>
      <w:r w:rsidRPr="00D216A3">
        <w:rPr>
          <w:rFonts w:cs="Arial"/>
          <w:sz w:val="24"/>
          <w:szCs w:val="32"/>
        </w:rPr>
        <w:t>Eliminate all distractions – Buckle up</w:t>
      </w:r>
      <w:r w:rsidR="005B165A">
        <w:rPr>
          <w:rFonts w:cs="Arial"/>
          <w:sz w:val="24"/>
          <w:szCs w:val="32"/>
        </w:rPr>
        <w:t xml:space="preserve">, </w:t>
      </w:r>
      <w:r w:rsidRPr="00D216A3">
        <w:rPr>
          <w:rFonts w:cs="Arial"/>
          <w:sz w:val="24"/>
          <w:szCs w:val="32"/>
        </w:rPr>
        <w:t>phone down.</w:t>
      </w:r>
    </w:p>
    <w:p w14:paraId="5F36B0A4" w14:textId="77777777" w:rsidR="00E11D41" w:rsidRPr="00D216A3" w:rsidRDefault="00E11D41" w:rsidP="00AF0411">
      <w:pPr>
        <w:pStyle w:val="ListParagraph"/>
        <w:rPr>
          <w:rFonts w:cs="Arial"/>
          <w:sz w:val="24"/>
          <w:szCs w:val="32"/>
        </w:rPr>
      </w:pPr>
    </w:p>
    <w:p w14:paraId="5023631C" w14:textId="51B128E5" w:rsidR="00E11D41" w:rsidRPr="00D216A3" w:rsidRDefault="00E11D41" w:rsidP="00AF0411">
      <w:pPr>
        <w:pStyle w:val="ListParagraph"/>
        <w:numPr>
          <w:ilvl w:val="0"/>
          <w:numId w:val="20"/>
        </w:numPr>
        <w:rPr>
          <w:rFonts w:cs="Arial"/>
          <w:sz w:val="24"/>
          <w:szCs w:val="32"/>
        </w:rPr>
      </w:pPr>
      <w:r w:rsidRPr="00D216A3">
        <w:rPr>
          <w:rFonts w:cs="Arial"/>
          <w:sz w:val="24"/>
          <w:szCs w:val="32"/>
        </w:rPr>
        <w:t>Advocate for safe driving. Show support for work zone safety by using social media hashtags - #NWZAW, #WorkZoneSafety, or #Orange</w:t>
      </w:r>
      <w:r w:rsidR="00B47B2A">
        <w:rPr>
          <w:rFonts w:cs="Arial"/>
          <w:sz w:val="24"/>
          <w:szCs w:val="32"/>
        </w:rPr>
        <w:t>4</w:t>
      </w:r>
      <w:r w:rsidRPr="00D216A3">
        <w:rPr>
          <w:rFonts w:cs="Arial"/>
          <w:sz w:val="24"/>
          <w:szCs w:val="32"/>
        </w:rPr>
        <w:t>Safety</w:t>
      </w:r>
      <w:r w:rsidR="005C2BD2" w:rsidRPr="00D216A3">
        <w:rPr>
          <w:rFonts w:cs="Arial"/>
          <w:sz w:val="24"/>
          <w:szCs w:val="32"/>
        </w:rPr>
        <w:t xml:space="preserve"> (but please never text and drive)</w:t>
      </w:r>
    </w:p>
    <w:p w14:paraId="789E19B6" w14:textId="77777777" w:rsidR="00E11D41" w:rsidRPr="00D216A3" w:rsidRDefault="00E11D41" w:rsidP="00AF0411">
      <w:pPr>
        <w:pStyle w:val="ListParagraph"/>
        <w:rPr>
          <w:rFonts w:cs="Arial"/>
          <w:sz w:val="24"/>
          <w:szCs w:val="32"/>
        </w:rPr>
      </w:pPr>
    </w:p>
    <w:p w14:paraId="644D5493" w14:textId="0A169D33" w:rsidR="00E02227" w:rsidRDefault="00E11D41" w:rsidP="00AF0411">
      <w:pPr>
        <w:pStyle w:val="ListParagraph"/>
        <w:numPr>
          <w:ilvl w:val="0"/>
          <w:numId w:val="20"/>
        </w:numPr>
        <w:rPr>
          <w:rFonts w:cs="Arial"/>
          <w:sz w:val="24"/>
          <w:szCs w:val="32"/>
        </w:rPr>
      </w:pPr>
      <w:r w:rsidRPr="00D216A3">
        <w:rPr>
          <w:rFonts w:cs="Arial"/>
          <w:sz w:val="24"/>
          <w:szCs w:val="32"/>
        </w:rPr>
        <w:t>Participate in “Go O</w:t>
      </w:r>
      <w:r w:rsidR="005C2BD2" w:rsidRPr="00D216A3">
        <w:rPr>
          <w:rFonts w:cs="Arial"/>
          <w:sz w:val="24"/>
          <w:szCs w:val="32"/>
        </w:rPr>
        <w:t xml:space="preserve">range Day” on Wednesday, April </w:t>
      </w:r>
      <w:r w:rsidR="00C15E07">
        <w:rPr>
          <w:rFonts w:cs="Arial"/>
          <w:sz w:val="24"/>
          <w:szCs w:val="32"/>
        </w:rPr>
        <w:t>2</w:t>
      </w:r>
      <w:r w:rsidR="0084701D">
        <w:rPr>
          <w:rFonts w:cs="Arial"/>
          <w:sz w:val="24"/>
          <w:szCs w:val="32"/>
        </w:rPr>
        <w:t>2</w:t>
      </w:r>
      <w:r w:rsidRPr="00D216A3">
        <w:rPr>
          <w:rFonts w:cs="Arial"/>
          <w:sz w:val="24"/>
          <w:szCs w:val="32"/>
        </w:rPr>
        <w:t xml:space="preserve"> b</w:t>
      </w:r>
      <w:r w:rsidR="005B165A">
        <w:rPr>
          <w:rFonts w:cs="Arial"/>
          <w:sz w:val="24"/>
          <w:szCs w:val="32"/>
        </w:rPr>
        <w:t>y</w:t>
      </w:r>
      <w:r w:rsidRPr="00D216A3">
        <w:rPr>
          <w:rFonts w:cs="Arial"/>
          <w:sz w:val="24"/>
          <w:szCs w:val="32"/>
        </w:rPr>
        <w:t xml:space="preserve"> wearing orange in support of safety. (#Orange</w:t>
      </w:r>
      <w:r w:rsidR="00B47B2A">
        <w:rPr>
          <w:rFonts w:cs="Arial"/>
          <w:sz w:val="24"/>
          <w:szCs w:val="32"/>
        </w:rPr>
        <w:t>4</w:t>
      </w:r>
      <w:r w:rsidRPr="00D216A3">
        <w:rPr>
          <w:rFonts w:cs="Arial"/>
          <w:sz w:val="24"/>
          <w:szCs w:val="32"/>
        </w:rPr>
        <w:t>Safety)</w:t>
      </w:r>
    </w:p>
    <w:p w14:paraId="38B4AC21" w14:textId="77777777" w:rsidR="007B6DBD" w:rsidRPr="007B6DBD" w:rsidRDefault="007B6DBD" w:rsidP="007B6DBD">
      <w:pPr>
        <w:pStyle w:val="ListParagraph"/>
        <w:rPr>
          <w:rFonts w:cs="Arial"/>
          <w:sz w:val="24"/>
          <w:szCs w:val="32"/>
        </w:rPr>
      </w:pPr>
    </w:p>
    <w:p w14:paraId="176FD7C0" w14:textId="2C4E2456" w:rsidR="007B6DBD" w:rsidRPr="007B6DBD" w:rsidRDefault="007B6DBD" w:rsidP="007B6DBD">
      <w:pPr>
        <w:rPr>
          <w:rFonts w:cs="Arial"/>
          <w:b/>
          <w:bCs/>
          <w:sz w:val="24"/>
          <w:szCs w:val="32"/>
        </w:rPr>
      </w:pPr>
      <w:r w:rsidRPr="007B6DBD">
        <w:rPr>
          <w:rFonts w:cs="Arial"/>
          <w:b/>
          <w:bCs/>
          <w:sz w:val="24"/>
          <w:szCs w:val="32"/>
        </w:rPr>
        <w:t>Social media posts</w:t>
      </w:r>
    </w:p>
    <w:p w14:paraId="168C1C2C" w14:textId="77777777" w:rsidR="007B6DBD" w:rsidRDefault="007B6DBD" w:rsidP="007B6DBD">
      <w:pPr>
        <w:rPr>
          <w:rFonts w:cs="Arial"/>
          <w:sz w:val="24"/>
          <w:szCs w:val="32"/>
        </w:rPr>
      </w:pPr>
    </w:p>
    <w:p w14:paraId="3462A9F6" w14:textId="716DCB18" w:rsidR="007B6DBD" w:rsidRDefault="007B6DBD" w:rsidP="007B6DBD">
      <w:pPr>
        <w:rPr>
          <w:rFonts w:asciiTheme="minorHAnsi" w:hAnsiTheme="minorHAnsi" w:cstheme="minorHAnsi"/>
          <w:sz w:val="24"/>
        </w:rPr>
      </w:pPr>
      <w:r>
        <w:rPr>
          <w:sz w:val="24"/>
        </w:rPr>
        <w:t>In 202</w:t>
      </w:r>
      <w:r w:rsidR="0084701D">
        <w:rPr>
          <w:sz w:val="24"/>
        </w:rPr>
        <w:t>5</w:t>
      </w:r>
      <w:r>
        <w:rPr>
          <w:sz w:val="24"/>
        </w:rPr>
        <w:t>, Wisconsin saw over 2,</w:t>
      </w:r>
      <w:r w:rsidR="0084701D">
        <w:rPr>
          <w:sz w:val="24"/>
        </w:rPr>
        <w:t>0</w:t>
      </w:r>
      <w:r>
        <w:rPr>
          <w:sz w:val="24"/>
        </w:rPr>
        <w:t xml:space="preserve">00 work zone crashes, resulting in </w:t>
      </w:r>
      <w:r w:rsidR="0084701D">
        <w:rPr>
          <w:sz w:val="24"/>
        </w:rPr>
        <w:t>seven</w:t>
      </w:r>
      <w:r>
        <w:rPr>
          <w:sz w:val="24"/>
        </w:rPr>
        <w:t xml:space="preserve"> deaths and </w:t>
      </w:r>
      <w:r w:rsidR="0084701D">
        <w:rPr>
          <w:sz w:val="24"/>
        </w:rPr>
        <w:t>622</w:t>
      </w:r>
      <w:r>
        <w:rPr>
          <w:sz w:val="24"/>
        </w:rPr>
        <w:t xml:space="preserve"> injuries. </w:t>
      </w:r>
      <w:r>
        <w:rPr>
          <w:rFonts w:cstheme="minorHAnsi"/>
          <w:sz w:val="24"/>
        </w:rPr>
        <w:t>When you enter work zones, please:</w:t>
      </w:r>
    </w:p>
    <w:p w14:paraId="481F0354" w14:textId="77777777" w:rsidR="007B6DBD" w:rsidRDefault="007B6DBD" w:rsidP="007B6DBD">
      <w:pPr>
        <w:rPr>
          <w:rFonts w:cstheme="minorHAnsi"/>
          <w:sz w:val="24"/>
        </w:rPr>
      </w:pPr>
      <w:r>
        <w:rPr>
          <w:rFonts w:ascii="Segoe UI Emoji" w:hAnsi="Segoe UI Emoji" w:cs="Segoe UI Emoji"/>
          <w:sz w:val="24"/>
        </w:rPr>
        <w:t>✅</w:t>
      </w:r>
      <w:r>
        <w:rPr>
          <w:rFonts w:cstheme="minorHAnsi"/>
          <w:sz w:val="24"/>
        </w:rPr>
        <w:t xml:space="preserve"> Slow down</w:t>
      </w:r>
      <w:r>
        <w:rPr>
          <w:rFonts w:cstheme="minorHAnsi"/>
          <w:sz w:val="24"/>
        </w:rPr>
        <w:br/>
      </w:r>
      <w:r>
        <w:rPr>
          <w:rFonts w:ascii="Segoe UI Emoji" w:hAnsi="Segoe UI Emoji" w:cs="Segoe UI Emoji"/>
          <w:sz w:val="24"/>
        </w:rPr>
        <w:t>✅</w:t>
      </w:r>
      <w:r>
        <w:rPr>
          <w:rFonts w:cstheme="minorHAnsi"/>
          <w:sz w:val="24"/>
        </w:rPr>
        <w:t xml:space="preserve"> Stay focused</w:t>
      </w:r>
      <w:r>
        <w:rPr>
          <w:rFonts w:cstheme="minorHAnsi"/>
          <w:sz w:val="24"/>
        </w:rPr>
        <w:br/>
      </w:r>
      <w:r>
        <w:rPr>
          <w:rFonts w:ascii="Segoe UI Emoji" w:hAnsi="Segoe UI Emoji" w:cs="Segoe UI Emoji"/>
          <w:sz w:val="24"/>
        </w:rPr>
        <w:t>✅</w:t>
      </w:r>
      <w:r>
        <w:rPr>
          <w:rFonts w:cstheme="minorHAnsi"/>
          <w:sz w:val="24"/>
        </w:rPr>
        <w:t xml:space="preserve"> Watch for workers</w:t>
      </w:r>
    </w:p>
    <w:p w14:paraId="6DD0FE9F" w14:textId="77777777" w:rsidR="007B6DBD" w:rsidRDefault="007B6DBD" w:rsidP="007B6DBD">
      <w:pPr>
        <w:rPr>
          <w:rFonts w:cs="Arial"/>
          <w:sz w:val="24"/>
          <w:szCs w:val="32"/>
        </w:rPr>
      </w:pPr>
    </w:p>
    <w:p w14:paraId="47B36FF2" w14:textId="020B0364" w:rsidR="00FB4A55" w:rsidRDefault="00FB4A55" w:rsidP="007B6DBD">
      <w:pPr>
        <w:rPr>
          <w:rFonts w:cs="Arial"/>
          <w:sz w:val="24"/>
          <w:szCs w:val="32"/>
        </w:rPr>
      </w:pPr>
      <w:r>
        <w:rPr>
          <w:rFonts w:cs="Arial"/>
          <w:sz w:val="24"/>
          <w:szCs w:val="32"/>
        </w:rPr>
        <w:t>---</w:t>
      </w:r>
    </w:p>
    <w:p w14:paraId="7185FEC4" w14:textId="0A3EC073" w:rsidR="00FB4A55" w:rsidRPr="00FB4A55" w:rsidRDefault="00FB4A55" w:rsidP="00FB4A55">
      <w:pPr>
        <w:rPr>
          <w:rFonts w:cs="Arial"/>
          <w:sz w:val="24"/>
          <w:szCs w:val="32"/>
        </w:rPr>
      </w:pPr>
      <w:r w:rsidRPr="00FB4A55">
        <w:rPr>
          <w:rFonts w:cs="Arial"/>
          <w:sz w:val="24"/>
          <w:szCs w:val="32"/>
        </w:rPr>
        <w:t>Work zone safety is everyone’s responsibility, from the designers and engineers who plan projects and work zones to the construction managers and workers executing the work. One thing we all have in common? We all want to go home at night – drivers and workers alike.</w:t>
      </w:r>
    </w:p>
    <w:p w14:paraId="3C8B86FC" w14:textId="1F06D0E5" w:rsidR="00FB4A55" w:rsidRDefault="00FB4A55" w:rsidP="00FB4A55">
      <w:pPr>
        <w:rPr>
          <w:rFonts w:cs="Arial"/>
          <w:sz w:val="24"/>
          <w:szCs w:val="32"/>
        </w:rPr>
      </w:pPr>
      <w:r w:rsidRPr="00FB4A55">
        <w:rPr>
          <w:rFonts w:cs="Arial"/>
          <w:sz w:val="24"/>
          <w:szCs w:val="32"/>
        </w:rPr>
        <w:lastRenderedPageBreak/>
        <w:t>Please slow down in work zones, stay focused and remain patient. Everyone wants to make it home at night.</w:t>
      </w:r>
      <w:r>
        <w:rPr>
          <w:rFonts w:cs="Arial"/>
          <w:sz w:val="24"/>
          <w:szCs w:val="32"/>
        </w:rPr>
        <w:t xml:space="preserve"> #WorkZoneSafety </w:t>
      </w:r>
    </w:p>
    <w:p w14:paraId="50DFF9F1" w14:textId="77777777" w:rsidR="00FB4A55" w:rsidRDefault="00FB4A55" w:rsidP="00FB4A55">
      <w:pPr>
        <w:rPr>
          <w:rFonts w:cs="Arial"/>
          <w:sz w:val="24"/>
          <w:szCs w:val="32"/>
        </w:rPr>
      </w:pPr>
    </w:p>
    <w:p w14:paraId="08B99CA8" w14:textId="09945A25" w:rsidR="00FB4A55" w:rsidRDefault="00FB4A55" w:rsidP="00FB4A55">
      <w:pPr>
        <w:rPr>
          <w:rFonts w:cs="Arial"/>
          <w:sz w:val="24"/>
          <w:szCs w:val="32"/>
        </w:rPr>
      </w:pPr>
      <w:r>
        <w:rPr>
          <w:rFonts w:cs="Arial"/>
          <w:sz w:val="24"/>
          <w:szCs w:val="32"/>
        </w:rPr>
        <w:t>---</w:t>
      </w:r>
    </w:p>
    <w:p w14:paraId="09303D17" w14:textId="08FADAA5" w:rsidR="00FB4A55" w:rsidRDefault="00FB4A55" w:rsidP="007B6DBD">
      <w:pPr>
        <w:rPr>
          <w:rFonts w:cs="Arial"/>
          <w:sz w:val="24"/>
          <w:szCs w:val="32"/>
        </w:rPr>
      </w:pPr>
      <w:r>
        <w:rPr>
          <w:rFonts w:cs="Arial"/>
          <w:sz w:val="24"/>
          <w:szCs w:val="32"/>
        </w:rPr>
        <w:t>We’re proud to join the Wisconsin Department of Transportation to encourage safe driving in work zones as we start the 202</w:t>
      </w:r>
      <w:r w:rsidR="0084701D">
        <w:rPr>
          <w:rFonts w:cs="Arial"/>
          <w:sz w:val="24"/>
          <w:szCs w:val="32"/>
        </w:rPr>
        <w:t>6</w:t>
      </w:r>
      <w:r>
        <w:rPr>
          <w:rFonts w:cs="Arial"/>
          <w:sz w:val="24"/>
          <w:szCs w:val="32"/>
        </w:rPr>
        <w:t xml:space="preserve"> </w:t>
      </w:r>
      <w:r w:rsidRPr="00FB4A55">
        <w:rPr>
          <w:rFonts w:cs="Arial"/>
          <w:sz w:val="24"/>
          <w:szCs w:val="32"/>
        </w:rPr>
        <w:t>construction season</w:t>
      </w:r>
      <w:r>
        <w:rPr>
          <w:rFonts w:cs="Arial"/>
          <w:sz w:val="24"/>
          <w:szCs w:val="32"/>
        </w:rPr>
        <w:t>.</w:t>
      </w:r>
      <w:r w:rsidRPr="00FB4A55">
        <w:rPr>
          <w:rFonts w:cs="Arial"/>
          <w:sz w:val="24"/>
          <w:szCs w:val="32"/>
        </w:rPr>
        <w:t xml:space="preserve"> There were </w:t>
      </w:r>
      <w:r>
        <w:rPr>
          <w:rFonts w:cs="Arial"/>
          <w:sz w:val="24"/>
          <w:szCs w:val="32"/>
        </w:rPr>
        <w:t xml:space="preserve">more than </w:t>
      </w:r>
      <w:r w:rsidRPr="00FB4A55">
        <w:rPr>
          <w:rFonts w:cs="Arial"/>
          <w:sz w:val="24"/>
          <w:szCs w:val="32"/>
        </w:rPr>
        <w:t>2,</w:t>
      </w:r>
      <w:r w:rsidR="0084701D">
        <w:rPr>
          <w:rFonts w:cs="Arial"/>
          <w:sz w:val="24"/>
          <w:szCs w:val="32"/>
        </w:rPr>
        <w:t>0</w:t>
      </w:r>
      <w:r w:rsidRPr="00FB4A55">
        <w:rPr>
          <w:rFonts w:cs="Arial"/>
          <w:sz w:val="24"/>
          <w:szCs w:val="32"/>
        </w:rPr>
        <w:t>00 crashes in Wisconsin work zones last year. Let’s work together for a safe construction season!</w:t>
      </w:r>
      <w:r>
        <w:rPr>
          <w:rFonts w:cs="Arial"/>
          <w:sz w:val="24"/>
          <w:szCs w:val="32"/>
        </w:rPr>
        <w:t xml:space="preserve"> #BuckleUpPhoneDown #WorkZoneSafety</w:t>
      </w:r>
    </w:p>
    <w:p w14:paraId="2F20CA47" w14:textId="77777777" w:rsidR="00FB4A55" w:rsidRDefault="00FB4A55" w:rsidP="007B6DBD">
      <w:pPr>
        <w:rPr>
          <w:rFonts w:cs="Arial"/>
          <w:sz w:val="24"/>
          <w:szCs w:val="32"/>
        </w:rPr>
      </w:pPr>
    </w:p>
    <w:p w14:paraId="5A0DE7AE" w14:textId="05E08B98" w:rsidR="00FB4A55" w:rsidRDefault="00FB4A55" w:rsidP="007B6DBD">
      <w:pPr>
        <w:rPr>
          <w:rFonts w:cs="Arial"/>
          <w:sz w:val="24"/>
          <w:szCs w:val="32"/>
        </w:rPr>
      </w:pPr>
      <w:r>
        <w:rPr>
          <w:rFonts w:cs="Arial"/>
          <w:sz w:val="24"/>
          <w:szCs w:val="32"/>
        </w:rPr>
        <w:t>---</w:t>
      </w:r>
    </w:p>
    <w:p w14:paraId="524FA7A4" w14:textId="745275F4" w:rsidR="00FB4A55" w:rsidRDefault="00FB4A55" w:rsidP="007B6DBD">
      <w:pPr>
        <w:rPr>
          <w:rFonts w:cs="Arial"/>
          <w:sz w:val="24"/>
          <w:szCs w:val="32"/>
        </w:rPr>
      </w:pPr>
      <w:r w:rsidRPr="00FB4A55">
        <w:rPr>
          <w:rFonts w:cs="Arial"/>
          <w:sz w:val="24"/>
          <w:szCs w:val="32"/>
        </w:rPr>
        <w:t>Work zone crashes in Wisconsin are far too common – about 2,</w:t>
      </w:r>
      <w:r>
        <w:rPr>
          <w:rFonts w:cs="Arial"/>
          <w:sz w:val="24"/>
          <w:szCs w:val="32"/>
        </w:rPr>
        <w:t>1</w:t>
      </w:r>
      <w:r w:rsidRPr="00FB4A55">
        <w:rPr>
          <w:rFonts w:cs="Arial"/>
          <w:sz w:val="24"/>
          <w:szCs w:val="32"/>
        </w:rPr>
        <w:t>00 per year. Drivers and passengers are most often the victim. Slow down, don’t tailgate, buckle up and put the phone down. Together we can reduce the number of work zone crashes and deaths.</w:t>
      </w:r>
      <w:r>
        <w:rPr>
          <w:rFonts w:cs="Arial"/>
          <w:sz w:val="24"/>
          <w:szCs w:val="32"/>
        </w:rPr>
        <w:t xml:space="preserve"> #WorkZoneSafety</w:t>
      </w:r>
    </w:p>
    <w:p w14:paraId="4D926660" w14:textId="77777777" w:rsidR="00C848E7" w:rsidRDefault="00C848E7" w:rsidP="007B6DBD">
      <w:pPr>
        <w:rPr>
          <w:rFonts w:cs="Arial"/>
          <w:sz w:val="24"/>
          <w:szCs w:val="32"/>
        </w:rPr>
      </w:pPr>
    </w:p>
    <w:p w14:paraId="538B8CCE" w14:textId="4C6B8074" w:rsidR="00FB4A55" w:rsidRDefault="00FB4A55" w:rsidP="007B6DBD">
      <w:pPr>
        <w:rPr>
          <w:rFonts w:cs="Arial"/>
          <w:sz w:val="24"/>
          <w:szCs w:val="32"/>
        </w:rPr>
      </w:pPr>
      <w:r>
        <w:rPr>
          <w:rFonts w:cs="Arial"/>
          <w:sz w:val="24"/>
          <w:szCs w:val="32"/>
        </w:rPr>
        <w:t>---</w:t>
      </w:r>
    </w:p>
    <w:p w14:paraId="51025068" w14:textId="542324E6" w:rsidR="00FB4A55" w:rsidRDefault="00FB4A55" w:rsidP="007B6DBD">
      <w:pPr>
        <w:rPr>
          <w:rFonts w:cs="Arial"/>
          <w:sz w:val="24"/>
          <w:szCs w:val="32"/>
        </w:rPr>
      </w:pPr>
      <w:r w:rsidRPr="00FB4A55">
        <w:rPr>
          <w:rFonts w:cs="Arial"/>
          <w:sz w:val="24"/>
          <w:szCs w:val="32"/>
        </w:rPr>
        <w:t>Roll out the barrels! Barrels are critical to establishing safe work zones. How far apart are barrels spaced on Wisconsin’s interstates and expressways? Take our work zone safety quiz to find out</w:t>
      </w:r>
      <w:r>
        <w:rPr>
          <w:rFonts w:cs="Arial"/>
          <w:sz w:val="24"/>
          <w:szCs w:val="32"/>
        </w:rPr>
        <w:t xml:space="preserve">: </w:t>
      </w:r>
      <w:hyperlink r:id="rId11" w:history="1">
        <w:r w:rsidR="00B06804" w:rsidRPr="00C448A7">
          <w:rPr>
            <w:rStyle w:val="Hyperlink"/>
            <w:rFonts w:cs="Arial"/>
            <w:sz w:val="24"/>
            <w:szCs w:val="32"/>
          </w:rPr>
          <w:t>https://wisconsindot.gov/Pages/safety/education/workzone/quiz.aspx</w:t>
        </w:r>
      </w:hyperlink>
    </w:p>
    <w:p w14:paraId="211F705D" w14:textId="77777777" w:rsidR="00FB4A55" w:rsidRDefault="00FB4A55" w:rsidP="007B6DBD">
      <w:pPr>
        <w:rPr>
          <w:rFonts w:cs="Arial"/>
          <w:sz w:val="24"/>
          <w:szCs w:val="32"/>
        </w:rPr>
      </w:pPr>
    </w:p>
    <w:p w14:paraId="6A0B687D" w14:textId="3C627040" w:rsidR="00B06804" w:rsidRDefault="00B06804" w:rsidP="007B6DBD">
      <w:pPr>
        <w:rPr>
          <w:rFonts w:cs="Arial"/>
          <w:sz w:val="24"/>
          <w:szCs w:val="32"/>
        </w:rPr>
      </w:pPr>
      <w:r>
        <w:rPr>
          <w:rFonts w:cs="Arial"/>
          <w:sz w:val="24"/>
          <w:szCs w:val="32"/>
        </w:rPr>
        <w:t>---</w:t>
      </w:r>
    </w:p>
    <w:p w14:paraId="4F3E0636" w14:textId="37E41C5A" w:rsidR="00B06804" w:rsidRDefault="00B06804" w:rsidP="00B06804">
      <w:pPr>
        <w:rPr>
          <w:rFonts w:cs="Arial"/>
          <w:sz w:val="24"/>
          <w:szCs w:val="32"/>
        </w:rPr>
      </w:pPr>
      <w:r w:rsidRPr="00B06804">
        <w:rPr>
          <w:rFonts w:cs="Arial"/>
          <w:sz w:val="24"/>
          <w:szCs w:val="32"/>
        </w:rPr>
        <w:t xml:space="preserve">Did you know that tailgating is the most common factor in Wisconsin work zone crashes? Drivers should always allow </w:t>
      </w:r>
      <w:r w:rsidR="0084701D">
        <w:rPr>
          <w:rFonts w:cs="Arial"/>
          <w:sz w:val="24"/>
          <w:szCs w:val="32"/>
        </w:rPr>
        <w:t>four</w:t>
      </w:r>
      <w:r w:rsidRPr="00B06804">
        <w:rPr>
          <w:rFonts w:cs="Arial"/>
          <w:sz w:val="24"/>
          <w:szCs w:val="32"/>
        </w:rPr>
        <w:t xml:space="preserve"> seconds of brake time (roughly 350 feet at the reduced speed of 60 mph).</w:t>
      </w:r>
    </w:p>
    <w:p w14:paraId="21E88B36" w14:textId="77777777" w:rsidR="00B06804" w:rsidRPr="00B06804" w:rsidRDefault="00B06804" w:rsidP="00B06804">
      <w:pPr>
        <w:rPr>
          <w:rFonts w:cs="Arial"/>
          <w:sz w:val="24"/>
          <w:szCs w:val="32"/>
        </w:rPr>
      </w:pPr>
    </w:p>
    <w:p w14:paraId="09BD5BE3" w14:textId="7B09D52B" w:rsidR="00B06804" w:rsidRDefault="00B06804" w:rsidP="00B06804">
      <w:pPr>
        <w:rPr>
          <w:rFonts w:cs="Arial"/>
          <w:color w:val="000000" w:themeColor="text1"/>
          <w:sz w:val="24"/>
          <w:szCs w:val="32"/>
        </w:rPr>
      </w:pPr>
      <w:r w:rsidRPr="00B06804">
        <w:rPr>
          <w:rFonts w:cs="Arial"/>
          <w:sz w:val="24"/>
          <w:szCs w:val="32"/>
        </w:rPr>
        <w:t xml:space="preserve">As drivers, we’re all in this together, so please slow down – don’t barrel through work zones! </w:t>
      </w:r>
      <w:r w:rsidRPr="00B06804">
        <w:rPr>
          <w:rFonts w:cs="Arial"/>
          <w:color w:val="000000" w:themeColor="text1"/>
          <w:sz w:val="24"/>
          <w:szCs w:val="32"/>
        </w:rPr>
        <w:t>#WorkZoneSafety</w:t>
      </w:r>
    </w:p>
    <w:p w14:paraId="72840EEF" w14:textId="77777777" w:rsidR="00B06804" w:rsidRDefault="00B06804" w:rsidP="00B06804">
      <w:pPr>
        <w:rPr>
          <w:rFonts w:cs="Arial"/>
          <w:color w:val="000000" w:themeColor="text1"/>
          <w:sz w:val="24"/>
          <w:szCs w:val="32"/>
        </w:rPr>
      </w:pPr>
    </w:p>
    <w:p w14:paraId="19C853C0" w14:textId="508DBDD7" w:rsidR="00B06804" w:rsidRDefault="00B06804" w:rsidP="00B06804">
      <w:pPr>
        <w:rPr>
          <w:rFonts w:cs="Arial"/>
          <w:color w:val="000000" w:themeColor="text1"/>
          <w:sz w:val="24"/>
          <w:szCs w:val="32"/>
        </w:rPr>
      </w:pPr>
      <w:r>
        <w:rPr>
          <w:rFonts w:cs="Arial"/>
          <w:color w:val="000000" w:themeColor="text1"/>
          <w:sz w:val="24"/>
          <w:szCs w:val="32"/>
        </w:rPr>
        <w:t>---</w:t>
      </w:r>
    </w:p>
    <w:p w14:paraId="6BC1D8F6" w14:textId="221BF1D3" w:rsidR="00B06804" w:rsidRDefault="00B06804" w:rsidP="00B06804">
      <w:pPr>
        <w:rPr>
          <w:rFonts w:cs="Arial"/>
          <w:sz w:val="24"/>
          <w:szCs w:val="32"/>
        </w:rPr>
      </w:pPr>
      <w:r>
        <w:rPr>
          <w:rFonts w:cs="Arial"/>
          <w:sz w:val="24"/>
          <w:szCs w:val="32"/>
        </w:rPr>
        <w:t>DYK? I</w:t>
      </w:r>
      <w:r w:rsidRPr="00B06804">
        <w:rPr>
          <w:rFonts w:cs="Arial"/>
          <w:sz w:val="24"/>
          <w:szCs w:val="32"/>
        </w:rPr>
        <w:t>t’s illegal to talk on a handheld mobile device while driving through a work zone in Wisconsin. This law was enacted in 2016 to reduce distracted driving and increase safety for motorists and work zone workers.</w:t>
      </w:r>
    </w:p>
    <w:p w14:paraId="4B310D3D" w14:textId="77777777" w:rsidR="00B06804" w:rsidRPr="00B06804" w:rsidRDefault="00B06804" w:rsidP="00B06804">
      <w:pPr>
        <w:rPr>
          <w:rFonts w:cs="Arial"/>
          <w:sz w:val="24"/>
          <w:szCs w:val="32"/>
        </w:rPr>
      </w:pPr>
    </w:p>
    <w:p w14:paraId="06AD496F" w14:textId="33D5C23D" w:rsidR="00B06804" w:rsidRDefault="00B06804" w:rsidP="00B06804">
      <w:pPr>
        <w:rPr>
          <w:rFonts w:cs="Arial"/>
          <w:sz w:val="24"/>
          <w:szCs w:val="32"/>
        </w:rPr>
      </w:pPr>
      <w:r w:rsidRPr="00B06804">
        <w:rPr>
          <w:rFonts w:cs="Arial"/>
          <w:sz w:val="24"/>
          <w:szCs w:val="32"/>
        </w:rPr>
        <w:t>What about hands-free devices? Hands-free and Bluetooth devices are granted exemptions and remain legal – but some studies show that even hands-free devices can take a driver’s attention off the road.</w:t>
      </w:r>
    </w:p>
    <w:p w14:paraId="76FE4778" w14:textId="77777777" w:rsidR="00B06804" w:rsidRPr="00B06804" w:rsidRDefault="00B06804" w:rsidP="00B06804">
      <w:pPr>
        <w:rPr>
          <w:rFonts w:cs="Arial"/>
          <w:sz w:val="24"/>
          <w:szCs w:val="32"/>
        </w:rPr>
      </w:pPr>
    </w:p>
    <w:p w14:paraId="40E6E8BD" w14:textId="1F407E88" w:rsidR="00B06804" w:rsidRDefault="00B06804" w:rsidP="00B06804">
      <w:pPr>
        <w:rPr>
          <w:rFonts w:cs="Arial"/>
          <w:color w:val="000000" w:themeColor="text1"/>
          <w:sz w:val="24"/>
          <w:szCs w:val="32"/>
        </w:rPr>
      </w:pPr>
      <w:r w:rsidRPr="00B06804">
        <w:rPr>
          <w:rFonts w:cs="Arial"/>
          <w:sz w:val="24"/>
          <w:szCs w:val="32"/>
        </w:rPr>
        <w:t xml:space="preserve">So remember… if </w:t>
      </w:r>
      <w:r>
        <w:rPr>
          <w:rFonts w:cs="Arial"/>
          <w:sz w:val="24"/>
          <w:szCs w:val="32"/>
        </w:rPr>
        <w:t xml:space="preserve">you </w:t>
      </w:r>
      <w:r w:rsidRPr="00B06804">
        <w:rPr>
          <w:rFonts w:cs="Arial"/>
          <w:sz w:val="24"/>
          <w:szCs w:val="32"/>
        </w:rPr>
        <w:t xml:space="preserve">see oranges cones, put down the phone! </w:t>
      </w:r>
      <w:r w:rsidRPr="00B06804">
        <w:rPr>
          <w:rFonts w:cs="Arial"/>
          <w:color w:val="000000" w:themeColor="text1"/>
          <w:sz w:val="24"/>
          <w:szCs w:val="32"/>
        </w:rPr>
        <w:t>#</w:t>
      </w:r>
      <w:r w:rsidR="00DB5A46">
        <w:rPr>
          <w:rFonts w:cs="Arial"/>
          <w:color w:val="000000" w:themeColor="text1"/>
          <w:sz w:val="24"/>
          <w:szCs w:val="32"/>
        </w:rPr>
        <w:t>WorkZoneSafety</w:t>
      </w:r>
    </w:p>
    <w:p w14:paraId="75092AF9" w14:textId="77777777" w:rsidR="00B06804" w:rsidRDefault="00B06804" w:rsidP="00B06804">
      <w:pPr>
        <w:rPr>
          <w:rFonts w:cs="Arial"/>
          <w:color w:val="000000" w:themeColor="text1"/>
          <w:sz w:val="24"/>
          <w:szCs w:val="32"/>
        </w:rPr>
      </w:pPr>
    </w:p>
    <w:p w14:paraId="6B28C22E" w14:textId="59181B3F" w:rsidR="00B06804" w:rsidRDefault="00B06804" w:rsidP="00B06804">
      <w:pPr>
        <w:rPr>
          <w:rFonts w:cs="Arial"/>
          <w:color w:val="000000" w:themeColor="text1"/>
          <w:sz w:val="24"/>
          <w:szCs w:val="32"/>
        </w:rPr>
      </w:pPr>
      <w:r>
        <w:rPr>
          <w:rFonts w:cs="Arial"/>
          <w:color w:val="000000" w:themeColor="text1"/>
          <w:sz w:val="24"/>
          <w:szCs w:val="32"/>
        </w:rPr>
        <w:t>---</w:t>
      </w:r>
    </w:p>
    <w:p w14:paraId="260B66E4" w14:textId="49CAED91" w:rsidR="00B06804" w:rsidRPr="00B06804" w:rsidRDefault="00B06804" w:rsidP="00B06804">
      <w:pPr>
        <w:rPr>
          <w:rFonts w:cs="Arial"/>
          <w:color w:val="000000" w:themeColor="text1"/>
          <w:sz w:val="24"/>
          <w:szCs w:val="32"/>
        </w:rPr>
      </w:pPr>
      <w:r w:rsidRPr="00B06804">
        <w:rPr>
          <w:rFonts w:cs="Arial"/>
          <w:color w:val="000000" w:themeColor="text1"/>
          <w:sz w:val="24"/>
          <w:szCs w:val="32"/>
        </w:rPr>
        <w:t xml:space="preserve">HERE’S YOUR SIGN: </w:t>
      </w:r>
      <w:r w:rsidR="002A3D03">
        <w:rPr>
          <w:rFonts w:cs="Arial"/>
          <w:color w:val="000000" w:themeColor="text1"/>
          <w:sz w:val="24"/>
          <w:szCs w:val="32"/>
        </w:rPr>
        <w:t>Drivers must focus on the road ahead to safely n</w:t>
      </w:r>
      <w:r w:rsidR="00DB5A46">
        <w:rPr>
          <w:rFonts w:cs="Arial"/>
          <w:color w:val="000000" w:themeColor="text1"/>
          <w:sz w:val="24"/>
          <w:szCs w:val="32"/>
        </w:rPr>
        <w:t>avigat</w:t>
      </w:r>
      <w:r w:rsidR="002A3D03">
        <w:rPr>
          <w:rFonts w:cs="Arial"/>
          <w:color w:val="000000" w:themeColor="text1"/>
          <w:sz w:val="24"/>
          <w:szCs w:val="32"/>
        </w:rPr>
        <w:t>e</w:t>
      </w:r>
      <w:r w:rsidR="00DB5A46">
        <w:rPr>
          <w:rFonts w:cs="Arial"/>
          <w:color w:val="000000" w:themeColor="text1"/>
          <w:sz w:val="24"/>
          <w:szCs w:val="32"/>
        </w:rPr>
        <w:t xml:space="preserve"> w</w:t>
      </w:r>
      <w:r w:rsidRPr="00B06804">
        <w:rPr>
          <w:rFonts w:cs="Arial"/>
          <w:color w:val="000000" w:themeColor="text1"/>
          <w:sz w:val="24"/>
          <w:szCs w:val="32"/>
        </w:rPr>
        <w:t xml:space="preserve">ork zones. </w:t>
      </w:r>
      <w:r w:rsidR="002A3D03" w:rsidRPr="00B06804">
        <w:rPr>
          <w:rFonts w:cs="Arial"/>
          <w:color w:val="000000" w:themeColor="text1"/>
          <w:sz w:val="24"/>
          <w:szCs w:val="32"/>
        </w:rPr>
        <w:t>Work zones often require lane shifts or changing traffic patterns.</w:t>
      </w:r>
      <w:r w:rsidR="002A3D03">
        <w:rPr>
          <w:rFonts w:cs="Arial"/>
          <w:color w:val="000000" w:themeColor="text1"/>
          <w:sz w:val="24"/>
          <w:szCs w:val="32"/>
        </w:rPr>
        <w:t xml:space="preserve"> Here are some common </w:t>
      </w:r>
      <w:r w:rsidRPr="00B06804">
        <w:rPr>
          <w:rFonts w:cs="Arial"/>
          <w:color w:val="000000" w:themeColor="text1"/>
          <w:sz w:val="24"/>
          <w:szCs w:val="32"/>
        </w:rPr>
        <w:t>work zone signs you might encounter this construction season.</w:t>
      </w:r>
      <w:r w:rsidR="002A3D03">
        <w:rPr>
          <w:rFonts w:cs="Arial"/>
          <w:color w:val="000000" w:themeColor="text1"/>
          <w:sz w:val="24"/>
          <w:szCs w:val="32"/>
        </w:rPr>
        <w:t xml:space="preserve"> Please stay alert and follow the signs to keep you and our construction crews safe. </w:t>
      </w:r>
      <w:r w:rsidR="00DB5A46">
        <w:rPr>
          <w:rFonts w:cs="Arial"/>
          <w:color w:val="000000" w:themeColor="text1"/>
          <w:sz w:val="24"/>
          <w:szCs w:val="32"/>
        </w:rPr>
        <w:t>#WorkZoneSafety</w:t>
      </w:r>
    </w:p>
    <w:sectPr w:rsidR="00B06804" w:rsidRPr="00B0680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75B2A" w14:textId="77777777" w:rsidR="006E26E8" w:rsidRDefault="006E26E8" w:rsidP="007B6A33">
      <w:r>
        <w:separator/>
      </w:r>
    </w:p>
  </w:endnote>
  <w:endnote w:type="continuationSeparator" w:id="0">
    <w:p w14:paraId="1F740F32" w14:textId="77777777" w:rsidR="006E26E8" w:rsidRDefault="006E26E8" w:rsidP="007B6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C0E17" w14:textId="77777777" w:rsidR="007B6A33" w:rsidRDefault="007B6A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A3174" w14:textId="77777777" w:rsidR="007B6A33" w:rsidRDefault="007B6A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A8880" w14:textId="77777777" w:rsidR="007B6A33" w:rsidRDefault="007B6A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F83EE" w14:textId="77777777" w:rsidR="006E26E8" w:rsidRDefault="006E26E8" w:rsidP="007B6A33">
      <w:r>
        <w:separator/>
      </w:r>
    </w:p>
  </w:footnote>
  <w:footnote w:type="continuationSeparator" w:id="0">
    <w:p w14:paraId="2433226D" w14:textId="77777777" w:rsidR="006E26E8" w:rsidRDefault="006E26E8" w:rsidP="007B6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D3EA8" w14:textId="77777777" w:rsidR="007B6A33" w:rsidRDefault="007B6A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45AF5" w14:textId="068D4E9C" w:rsidR="007B6A33" w:rsidRDefault="007B6A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DCEFC" w14:textId="77777777" w:rsidR="007B6A33" w:rsidRDefault="007B6A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57AA0"/>
    <w:multiLevelType w:val="hybridMultilevel"/>
    <w:tmpl w:val="62EEB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D651AB"/>
    <w:multiLevelType w:val="hybridMultilevel"/>
    <w:tmpl w:val="AF222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EE7355"/>
    <w:multiLevelType w:val="hybridMultilevel"/>
    <w:tmpl w:val="C5F281C2"/>
    <w:lvl w:ilvl="0" w:tplc="9574EE6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170B8F"/>
    <w:multiLevelType w:val="hybridMultilevel"/>
    <w:tmpl w:val="3B8CDC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F1F1E90"/>
    <w:multiLevelType w:val="hybridMultilevel"/>
    <w:tmpl w:val="65B43FD4"/>
    <w:lvl w:ilvl="0" w:tplc="9574EE6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691869"/>
    <w:multiLevelType w:val="hybridMultilevel"/>
    <w:tmpl w:val="34DC2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5E6A1C"/>
    <w:multiLevelType w:val="hybridMultilevel"/>
    <w:tmpl w:val="22129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2F7E12"/>
    <w:multiLevelType w:val="hybridMultilevel"/>
    <w:tmpl w:val="94064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C637E5"/>
    <w:multiLevelType w:val="hybridMultilevel"/>
    <w:tmpl w:val="034CF1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6062CD"/>
    <w:multiLevelType w:val="hybridMultilevel"/>
    <w:tmpl w:val="496ACA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95419B"/>
    <w:multiLevelType w:val="hybridMultilevel"/>
    <w:tmpl w:val="1610A916"/>
    <w:lvl w:ilvl="0" w:tplc="135C38A2">
      <w:start w:val="1"/>
      <w:numFmt w:val="bullet"/>
      <w:lvlText w:val=""/>
      <w:lvlJc w:val="left"/>
      <w:pPr>
        <w:ind w:left="720" w:hanging="360"/>
      </w:pPr>
      <w:rPr>
        <w:rFonts w:ascii="Webdings" w:hAnsi="Webdings" w:hint="default"/>
      </w:rPr>
    </w:lvl>
    <w:lvl w:ilvl="1" w:tplc="2B04A468">
      <w:start w:val="1"/>
      <w:numFmt w:val="decimal"/>
      <w:lvlText w:val="%2)"/>
      <w:lvlJc w:val="left"/>
      <w:pPr>
        <w:ind w:left="1440" w:hanging="360"/>
      </w:pPr>
      <w:rPr>
        <w:i w:val="0"/>
        <w:iCs w:val="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E89521F"/>
    <w:multiLevelType w:val="hybridMultilevel"/>
    <w:tmpl w:val="66DC80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B431E5"/>
    <w:multiLevelType w:val="hybridMultilevel"/>
    <w:tmpl w:val="B3065F8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39869FB"/>
    <w:multiLevelType w:val="hybridMultilevel"/>
    <w:tmpl w:val="28BC21B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15:restartNumberingAfterBreak="0">
    <w:nsid w:val="466D155B"/>
    <w:multiLevelType w:val="hybridMultilevel"/>
    <w:tmpl w:val="10EC72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F361D7"/>
    <w:multiLevelType w:val="hybridMultilevel"/>
    <w:tmpl w:val="71E00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CB22A1"/>
    <w:multiLevelType w:val="hybridMultilevel"/>
    <w:tmpl w:val="4EA8EE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332E47"/>
    <w:multiLevelType w:val="hybridMultilevel"/>
    <w:tmpl w:val="2A7E6F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995E80"/>
    <w:multiLevelType w:val="hybridMultilevel"/>
    <w:tmpl w:val="291EA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522FA8"/>
    <w:multiLevelType w:val="hybridMultilevel"/>
    <w:tmpl w:val="DC4AB152"/>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0" w15:restartNumberingAfterBreak="0">
    <w:nsid w:val="54174CBC"/>
    <w:multiLevelType w:val="hybridMultilevel"/>
    <w:tmpl w:val="E0FE33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074C1E"/>
    <w:multiLevelType w:val="hybridMultilevel"/>
    <w:tmpl w:val="BF1AE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6768C7"/>
    <w:multiLevelType w:val="hybridMultilevel"/>
    <w:tmpl w:val="F530B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541875"/>
    <w:multiLevelType w:val="hybridMultilevel"/>
    <w:tmpl w:val="11DC7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7A60E3"/>
    <w:multiLevelType w:val="hybridMultilevel"/>
    <w:tmpl w:val="BEC056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6641C3"/>
    <w:multiLevelType w:val="hybridMultilevel"/>
    <w:tmpl w:val="4776C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4051015">
    <w:abstractNumId w:val="6"/>
  </w:num>
  <w:num w:numId="2" w16cid:durableId="15737622">
    <w:abstractNumId w:val="1"/>
  </w:num>
  <w:num w:numId="3" w16cid:durableId="1534197989">
    <w:abstractNumId w:val="13"/>
  </w:num>
  <w:num w:numId="4" w16cid:durableId="470169501">
    <w:abstractNumId w:val="23"/>
  </w:num>
  <w:num w:numId="5" w16cid:durableId="1686590790">
    <w:abstractNumId w:val="18"/>
  </w:num>
  <w:num w:numId="6" w16cid:durableId="1839270155">
    <w:abstractNumId w:val="20"/>
  </w:num>
  <w:num w:numId="7" w16cid:durableId="391852198">
    <w:abstractNumId w:val="2"/>
  </w:num>
  <w:num w:numId="8" w16cid:durableId="816647624">
    <w:abstractNumId w:val="4"/>
  </w:num>
  <w:num w:numId="9" w16cid:durableId="614561037">
    <w:abstractNumId w:val="22"/>
  </w:num>
  <w:num w:numId="10" w16cid:durableId="911550312">
    <w:abstractNumId w:val="21"/>
  </w:num>
  <w:num w:numId="11" w16cid:durableId="1187253737">
    <w:abstractNumId w:val="16"/>
  </w:num>
  <w:num w:numId="12" w16cid:durableId="1271860842">
    <w:abstractNumId w:val="19"/>
  </w:num>
  <w:num w:numId="13" w16cid:durableId="1743285663">
    <w:abstractNumId w:val="14"/>
  </w:num>
  <w:num w:numId="14" w16cid:durableId="1177187605">
    <w:abstractNumId w:val="24"/>
  </w:num>
  <w:num w:numId="15" w16cid:durableId="436142278">
    <w:abstractNumId w:val="11"/>
  </w:num>
  <w:num w:numId="16" w16cid:durableId="1454979730">
    <w:abstractNumId w:val="15"/>
  </w:num>
  <w:num w:numId="17" w16cid:durableId="274215125">
    <w:abstractNumId w:val="8"/>
  </w:num>
  <w:num w:numId="18" w16cid:durableId="30887186">
    <w:abstractNumId w:val="7"/>
  </w:num>
  <w:num w:numId="19" w16cid:durableId="129326691">
    <w:abstractNumId w:val="25"/>
  </w:num>
  <w:num w:numId="20" w16cid:durableId="1326974580">
    <w:abstractNumId w:val="0"/>
  </w:num>
  <w:num w:numId="21" w16cid:durableId="504050630">
    <w:abstractNumId w:val="12"/>
  </w:num>
  <w:num w:numId="22" w16cid:durableId="1367177565">
    <w:abstractNumId w:val="17"/>
  </w:num>
  <w:num w:numId="23" w16cid:durableId="1158812616">
    <w:abstractNumId w:val="9"/>
  </w:num>
  <w:num w:numId="24" w16cid:durableId="1304773345">
    <w:abstractNumId w:val="10"/>
    <w:lvlOverride w:ilvl="0"/>
    <w:lvlOverride w:ilvl="1">
      <w:startOverride w:val="1"/>
    </w:lvlOverride>
    <w:lvlOverride w:ilvl="2"/>
    <w:lvlOverride w:ilvl="3"/>
    <w:lvlOverride w:ilvl="4"/>
    <w:lvlOverride w:ilvl="5"/>
    <w:lvlOverride w:ilvl="6"/>
    <w:lvlOverride w:ilvl="7"/>
    <w:lvlOverride w:ilvl="8"/>
  </w:num>
  <w:num w:numId="25" w16cid:durableId="625309396">
    <w:abstractNumId w:val="8"/>
  </w:num>
  <w:num w:numId="26" w16cid:durableId="1356226028">
    <w:abstractNumId w:val="3"/>
  </w:num>
  <w:num w:numId="27" w16cid:durableId="3191625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C10"/>
    <w:rsid w:val="00000CA4"/>
    <w:rsid w:val="0002274F"/>
    <w:rsid w:val="00023D2D"/>
    <w:rsid w:val="000263A1"/>
    <w:rsid w:val="000333E1"/>
    <w:rsid w:val="000368A3"/>
    <w:rsid w:val="00037AD9"/>
    <w:rsid w:val="000554CD"/>
    <w:rsid w:val="000567F5"/>
    <w:rsid w:val="00064421"/>
    <w:rsid w:val="00064AA2"/>
    <w:rsid w:val="00072FEF"/>
    <w:rsid w:val="00080A26"/>
    <w:rsid w:val="00083D00"/>
    <w:rsid w:val="00092067"/>
    <w:rsid w:val="00095D12"/>
    <w:rsid w:val="000A470D"/>
    <w:rsid w:val="000B2A69"/>
    <w:rsid w:val="000D473C"/>
    <w:rsid w:val="000E02B6"/>
    <w:rsid w:val="000E5113"/>
    <w:rsid w:val="000E5DC1"/>
    <w:rsid w:val="000E7709"/>
    <w:rsid w:val="000F7310"/>
    <w:rsid w:val="001054D9"/>
    <w:rsid w:val="001126F7"/>
    <w:rsid w:val="001241F1"/>
    <w:rsid w:val="001412CF"/>
    <w:rsid w:val="001463CA"/>
    <w:rsid w:val="001513B1"/>
    <w:rsid w:val="001573C7"/>
    <w:rsid w:val="00176EB1"/>
    <w:rsid w:val="001A12FB"/>
    <w:rsid w:val="001A404A"/>
    <w:rsid w:val="001B74CF"/>
    <w:rsid w:val="001C098A"/>
    <w:rsid w:val="001D315D"/>
    <w:rsid w:val="001D4232"/>
    <w:rsid w:val="001D6264"/>
    <w:rsid w:val="001D6DEC"/>
    <w:rsid w:val="001E0F1D"/>
    <w:rsid w:val="001E1C5A"/>
    <w:rsid w:val="001E1F9D"/>
    <w:rsid w:val="001E5225"/>
    <w:rsid w:val="001E6104"/>
    <w:rsid w:val="001E6971"/>
    <w:rsid w:val="001F5725"/>
    <w:rsid w:val="00212A68"/>
    <w:rsid w:val="00220010"/>
    <w:rsid w:val="00236401"/>
    <w:rsid w:val="002369BE"/>
    <w:rsid w:val="002401DD"/>
    <w:rsid w:val="00243BE6"/>
    <w:rsid w:val="00244811"/>
    <w:rsid w:val="002468F3"/>
    <w:rsid w:val="00260D6D"/>
    <w:rsid w:val="00272C8B"/>
    <w:rsid w:val="002824E2"/>
    <w:rsid w:val="00296B9F"/>
    <w:rsid w:val="002A3D03"/>
    <w:rsid w:val="002A66C4"/>
    <w:rsid w:val="002C61D5"/>
    <w:rsid w:val="002D1E59"/>
    <w:rsid w:val="002E0C57"/>
    <w:rsid w:val="002E6558"/>
    <w:rsid w:val="002F1009"/>
    <w:rsid w:val="0030531E"/>
    <w:rsid w:val="00310813"/>
    <w:rsid w:val="0031212A"/>
    <w:rsid w:val="003170DC"/>
    <w:rsid w:val="003215FE"/>
    <w:rsid w:val="003408AE"/>
    <w:rsid w:val="00340A0A"/>
    <w:rsid w:val="00346A6A"/>
    <w:rsid w:val="003759CD"/>
    <w:rsid w:val="003864FC"/>
    <w:rsid w:val="00395BF4"/>
    <w:rsid w:val="003A03C0"/>
    <w:rsid w:val="003A4C8C"/>
    <w:rsid w:val="003A7253"/>
    <w:rsid w:val="003B6598"/>
    <w:rsid w:val="003D4920"/>
    <w:rsid w:val="003E0145"/>
    <w:rsid w:val="003F08D4"/>
    <w:rsid w:val="003F284E"/>
    <w:rsid w:val="003F53E1"/>
    <w:rsid w:val="00401E53"/>
    <w:rsid w:val="00424C93"/>
    <w:rsid w:val="00431D6C"/>
    <w:rsid w:val="004332A3"/>
    <w:rsid w:val="004345B2"/>
    <w:rsid w:val="004415AC"/>
    <w:rsid w:val="00450130"/>
    <w:rsid w:val="00454DCC"/>
    <w:rsid w:val="0046129D"/>
    <w:rsid w:val="00483B6E"/>
    <w:rsid w:val="004A28BF"/>
    <w:rsid w:val="004A5056"/>
    <w:rsid w:val="004A5C4F"/>
    <w:rsid w:val="004B17AD"/>
    <w:rsid w:val="004B2E00"/>
    <w:rsid w:val="004B431E"/>
    <w:rsid w:val="004C2C97"/>
    <w:rsid w:val="004C4267"/>
    <w:rsid w:val="004C67AF"/>
    <w:rsid w:val="004D784E"/>
    <w:rsid w:val="004E7FFB"/>
    <w:rsid w:val="004F4AED"/>
    <w:rsid w:val="00502A42"/>
    <w:rsid w:val="005425B0"/>
    <w:rsid w:val="0056166C"/>
    <w:rsid w:val="00577DAD"/>
    <w:rsid w:val="005919A0"/>
    <w:rsid w:val="005946E0"/>
    <w:rsid w:val="005A722E"/>
    <w:rsid w:val="005B165A"/>
    <w:rsid w:val="005C2BD2"/>
    <w:rsid w:val="005C4A1A"/>
    <w:rsid w:val="005E2269"/>
    <w:rsid w:val="005F2570"/>
    <w:rsid w:val="005F7013"/>
    <w:rsid w:val="006004BB"/>
    <w:rsid w:val="00606052"/>
    <w:rsid w:val="00607761"/>
    <w:rsid w:val="00631891"/>
    <w:rsid w:val="0063240C"/>
    <w:rsid w:val="006332F9"/>
    <w:rsid w:val="00635C08"/>
    <w:rsid w:val="00640735"/>
    <w:rsid w:val="00657331"/>
    <w:rsid w:val="00675E18"/>
    <w:rsid w:val="00691987"/>
    <w:rsid w:val="006A0ED3"/>
    <w:rsid w:val="006C0544"/>
    <w:rsid w:val="006C415F"/>
    <w:rsid w:val="006C7AA8"/>
    <w:rsid w:val="006D1ED2"/>
    <w:rsid w:val="006D249F"/>
    <w:rsid w:val="006D61C8"/>
    <w:rsid w:val="006E221C"/>
    <w:rsid w:val="006E26E8"/>
    <w:rsid w:val="006E3C3F"/>
    <w:rsid w:val="006E7DD2"/>
    <w:rsid w:val="006F7BC4"/>
    <w:rsid w:val="007004CD"/>
    <w:rsid w:val="00721FC1"/>
    <w:rsid w:val="00742BEE"/>
    <w:rsid w:val="00766634"/>
    <w:rsid w:val="007723C8"/>
    <w:rsid w:val="00775AED"/>
    <w:rsid w:val="0079407A"/>
    <w:rsid w:val="007948DB"/>
    <w:rsid w:val="007A306C"/>
    <w:rsid w:val="007B6A33"/>
    <w:rsid w:val="007B6DBD"/>
    <w:rsid w:val="007C3CEF"/>
    <w:rsid w:val="007D176A"/>
    <w:rsid w:val="007D5B38"/>
    <w:rsid w:val="007D5CDC"/>
    <w:rsid w:val="007E4F7D"/>
    <w:rsid w:val="007E5646"/>
    <w:rsid w:val="007E6BE2"/>
    <w:rsid w:val="007F03E2"/>
    <w:rsid w:val="007F5046"/>
    <w:rsid w:val="007F7BF8"/>
    <w:rsid w:val="00800E7B"/>
    <w:rsid w:val="00814FB0"/>
    <w:rsid w:val="00816E70"/>
    <w:rsid w:val="00823738"/>
    <w:rsid w:val="0083365D"/>
    <w:rsid w:val="008371AE"/>
    <w:rsid w:val="0084111D"/>
    <w:rsid w:val="0084701D"/>
    <w:rsid w:val="00852008"/>
    <w:rsid w:val="008645A0"/>
    <w:rsid w:val="00874180"/>
    <w:rsid w:val="00882D30"/>
    <w:rsid w:val="008A056E"/>
    <w:rsid w:val="008A130C"/>
    <w:rsid w:val="008A1D81"/>
    <w:rsid w:val="008A3A7C"/>
    <w:rsid w:val="008C33D4"/>
    <w:rsid w:val="008C407E"/>
    <w:rsid w:val="008C6597"/>
    <w:rsid w:val="008D2183"/>
    <w:rsid w:val="008E505E"/>
    <w:rsid w:val="008E6F22"/>
    <w:rsid w:val="00906510"/>
    <w:rsid w:val="00912DF9"/>
    <w:rsid w:val="0091720D"/>
    <w:rsid w:val="00917BE6"/>
    <w:rsid w:val="00936D69"/>
    <w:rsid w:val="00945012"/>
    <w:rsid w:val="009618C0"/>
    <w:rsid w:val="009621E0"/>
    <w:rsid w:val="0098648B"/>
    <w:rsid w:val="00986ECF"/>
    <w:rsid w:val="009A075C"/>
    <w:rsid w:val="009B79B9"/>
    <w:rsid w:val="009C11D9"/>
    <w:rsid w:val="009E058A"/>
    <w:rsid w:val="009E639A"/>
    <w:rsid w:val="009F093D"/>
    <w:rsid w:val="009F1748"/>
    <w:rsid w:val="00A027FD"/>
    <w:rsid w:val="00A077FD"/>
    <w:rsid w:val="00A123A5"/>
    <w:rsid w:val="00A25F47"/>
    <w:rsid w:val="00A30364"/>
    <w:rsid w:val="00A358D2"/>
    <w:rsid w:val="00A37ED4"/>
    <w:rsid w:val="00A520F4"/>
    <w:rsid w:val="00A52FE4"/>
    <w:rsid w:val="00A656AD"/>
    <w:rsid w:val="00A67685"/>
    <w:rsid w:val="00A86EC9"/>
    <w:rsid w:val="00A94DCB"/>
    <w:rsid w:val="00AA2146"/>
    <w:rsid w:val="00AA6AB6"/>
    <w:rsid w:val="00AE7C8D"/>
    <w:rsid w:val="00AF0411"/>
    <w:rsid w:val="00AF6EA0"/>
    <w:rsid w:val="00B04B85"/>
    <w:rsid w:val="00B06804"/>
    <w:rsid w:val="00B06BE6"/>
    <w:rsid w:val="00B36C10"/>
    <w:rsid w:val="00B43C78"/>
    <w:rsid w:val="00B43ED7"/>
    <w:rsid w:val="00B45344"/>
    <w:rsid w:val="00B47B2A"/>
    <w:rsid w:val="00B62479"/>
    <w:rsid w:val="00B752A4"/>
    <w:rsid w:val="00B77515"/>
    <w:rsid w:val="00B81D57"/>
    <w:rsid w:val="00BA2BCF"/>
    <w:rsid w:val="00BB1D6B"/>
    <w:rsid w:val="00BB1F8E"/>
    <w:rsid w:val="00BD174E"/>
    <w:rsid w:val="00BD1F72"/>
    <w:rsid w:val="00BD35B9"/>
    <w:rsid w:val="00BE31E9"/>
    <w:rsid w:val="00BE765D"/>
    <w:rsid w:val="00BF6C68"/>
    <w:rsid w:val="00C15E07"/>
    <w:rsid w:val="00C17DB4"/>
    <w:rsid w:val="00C218A2"/>
    <w:rsid w:val="00C31267"/>
    <w:rsid w:val="00C43085"/>
    <w:rsid w:val="00C528F8"/>
    <w:rsid w:val="00C540F0"/>
    <w:rsid w:val="00C5488F"/>
    <w:rsid w:val="00C62FDF"/>
    <w:rsid w:val="00C736D6"/>
    <w:rsid w:val="00C80186"/>
    <w:rsid w:val="00C848E7"/>
    <w:rsid w:val="00C93452"/>
    <w:rsid w:val="00C9400C"/>
    <w:rsid w:val="00CB52C6"/>
    <w:rsid w:val="00CC34FE"/>
    <w:rsid w:val="00CC4A1C"/>
    <w:rsid w:val="00CD5F9B"/>
    <w:rsid w:val="00CE5C77"/>
    <w:rsid w:val="00D00EFA"/>
    <w:rsid w:val="00D02FBE"/>
    <w:rsid w:val="00D1297C"/>
    <w:rsid w:val="00D20917"/>
    <w:rsid w:val="00D216A3"/>
    <w:rsid w:val="00D344E6"/>
    <w:rsid w:val="00D3576D"/>
    <w:rsid w:val="00D410FC"/>
    <w:rsid w:val="00D662FD"/>
    <w:rsid w:val="00D72D88"/>
    <w:rsid w:val="00D920F8"/>
    <w:rsid w:val="00D92838"/>
    <w:rsid w:val="00D96EF1"/>
    <w:rsid w:val="00DA1424"/>
    <w:rsid w:val="00DA1F7A"/>
    <w:rsid w:val="00DB5A46"/>
    <w:rsid w:val="00DB6598"/>
    <w:rsid w:val="00DC2B84"/>
    <w:rsid w:val="00DD4C66"/>
    <w:rsid w:val="00DD697B"/>
    <w:rsid w:val="00DD7E8C"/>
    <w:rsid w:val="00DE1A8E"/>
    <w:rsid w:val="00DE62DD"/>
    <w:rsid w:val="00DF3A3B"/>
    <w:rsid w:val="00E00905"/>
    <w:rsid w:val="00E02227"/>
    <w:rsid w:val="00E117B5"/>
    <w:rsid w:val="00E11D41"/>
    <w:rsid w:val="00E17197"/>
    <w:rsid w:val="00E20C4C"/>
    <w:rsid w:val="00E25A09"/>
    <w:rsid w:val="00E43BE0"/>
    <w:rsid w:val="00E573A7"/>
    <w:rsid w:val="00E655E9"/>
    <w:rsid w:val="00E67271"/>
    <w:rsid w:val="00E7740D"/>
    <w:rsid w:val="00E83426"/>
    <w:rsid w:val="00E913D4"/>
    <w:rsid w:val="00E95B6C"/>
    <w:rsid w:val="00EA4213"/>
    <w:rsid w:val="00EA5D90"/>
    <w:rsid w:val="00EC42B9"/>
    <w:rsid w:val="00ED52DD"/>
    <w:rsid w:val="00ED7A04"/>
    <w:rsid w:val="00EF2BD4"/>
    <w:rsid w:val="00F06B92"/>
    <w:rsid w:val="00F07E23"/>
    <w:rsid w:val="00F25199"/>
    <w:rsid w:val="00F2681F"/>
    <w:rsid w:val="00F42D79"/>
    <w:rsid w:val="00F4404C"/>
    <w:rsid w:val="00F529AA"/>
    <w:rsid w:val="00F551E1"/>
    <w:rsid w:val="00F65145"/>
    <w:rsid w:val="00F65600"/>
    <w:rsid w:val="00F767CB"/>
    <w:rsid w:val="00F9207E"/>
    <w:rsid w:val="00F975CB"/>
    <w:rsid w:val="00FA0782"/>
    <w:rsid w:val="00FB0478"/>
    <w:rsid w:val="00FB4A55"/>
    <w:rsid w:val="00FC350E"/>
    <w:rsid w:val="00FD4356"/>
    <w:rsid w:val="00FF05A9"/>
    <w:rsid w:val="00FF65B8"/>
    <w:rsid w:val="43FBA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1A042"/>
  <w15:chartTrackingRefBased/>
  <w15:docId w15:val="{AA0DCFF5-592F-4FDE-A2D4-39B96A401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B6C"/>
    <w:pPr>
      <w:spacing w:after="0" w:line="240" w:lineRule="auto"/>
    </w:pPr>
    <w:rPr>
      <w:rFonts w:ascii="Arial" w:eastAsia="Times New Roman" w:hAnsi="Arial" w:cs="Times New Roman"/>
      <w:sz w:val="20"/>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A33"/>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7B6A33"/>
  </w:style>
  <w:style w:type="paragraph" w:styleId="Footer">
    <w:name w:val="footer"/>
    <w:basedOn w:val="Normal"/>
    <w:link w:val="FooterChar"/>
    <w:uiPriority w:val="99"/>
    <w:unhideWhenUsed/>
    <w:rsid w:val="007B6A33"/>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7B6A33"/>
  </w:style>
  <w:style w:type="paragraph" w:styleId="ListParagraph">
    <w:name w:val="List Paragraph"/>
    <w:basedOn w:val="Normal"/>
    <w:uiPriority w:val="34"/>
    <w:qFormat/>
    <w:rsid w:val="00C80186"/>
    <w:pPr>
      <w:ind w:left="720"/>
      <w:contextualSpacing/>
    </w:pPr>
  </w:style>
  <w:style w:type="character" w:styleId="Hyperlink">
    <w:name w:val="Hyperlink"/>
    <w:basedOn w:val="DefaultParagraphFont"/>
    <w:uiPriority w:val="99"/>
    <w:unhideWhenUsed/>
    <w:rsid w:val="00C80186"/>
    <w:rPr>
      <w:color w:val="0563C1" w:themeColor="hyperlink"/>
      <w:u w:val="single"/>
    </w:rPr>
  </w:style>
  <w:style w:type="table" w:styleId="TableGrid">
    <w:name w:val="Table Grid"/>
    <w:basedOn w:val="TableNormal"/>
    <w:uiPriority w:val="39"/>
    <w:rsid w:val="002468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92838"/>
    <w:rPr>
      <w:sz w:val="16"/>
      <w:szCs w:val="16"/>
    </w:rPr>
  </w:style>
  <w:style w:type="paragraph" w:styleId="CommentText">
    <w:name w:val="annotation text"/>
    <w:basedOn w:val="Normal"/>
    <w:link w:val="CommentTextChar"/>
    <w:uiPriority w:val="99"/>
    <w:semiHidden/>
    <w:unhideWhenUsed/>
    <w:rsid w:val="00D92838"/>
    <w:rPr>
      <w:szCs w:val="20"/>
    </w:rPr>
  </w:style>
  <w:style w:type="character" w:customStyle="1" w:styleId="CommentTextChar">
    <w:name w:val="Comment Text Char"/>
    <w:basedOn w:val="DefaultParagraphFont"/>
    <w:link w:val="CommentText"/>
    <w:uiPriority w:val="99"/>
    <w:semiHidden/>
    <w:rsid w:val="00D92838"/>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D92838"/>
    <w:rPr>
      <w:b/>
      <w:bCs/>
    </w:rPr>
  </w:style>
  <w:style w:type="character" w:customStyle="1" w:styleId="CommentSubjectChar">
    <w:name w:val="Comment Subject Char"/>
    <w:basedOn w:val="CommentTextChar"/>
    <w:link w:val="CommentSubject"/>
    <w:uiPriority w:val="99"/>
    <w:semiHidden/>
    <w:rsid w:val="00D92838"/>
    <w:rPr>
      <w:rFonts w:ascii="Arial" w:eastAsia="Times New Roman" w:hAnsi="Arial" w:cs="Times New Roman"/>
      <w:b/>
      <w:bCs/>
      <w:sz w:val="20"/>
      <w:szCs w:val="20"/>
    </w:rPr>
  </w:style>
  <w:style w:type="paragraph" w:styleId="BalloonText">
    <w:name w:val="Balloon Text"/>
    <w:basedOn w:val="Normal"/>
    <w:link w:val="BalloonTextChar"/>
    <w:uiPriority w:val="99"/>
    <w:semiHidden/>
    <w:unhideWhenUsed/>
    <w:rsid w:val="00D928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2838"/>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912DF9"/>
    <w:rPr>
      <w:color w:val="605E5C"/>
      <w:shd w:val="clear" w:color="auto" w:fill="E1DFDD"/>
    </w:rPr>
  </w:style>
  <w:style w:type="character" w:styleId="FollowedHyperlink">
    <w:name w:val="FollowedHyperlink"/>
    <w:basedOn w:val="DefaultParagraphFont"/>
    <w:uiPriority w:val="99"/>
    <w:semiHidden/>
    <w:unhideWhenUsed/>
    <w:rsid w:val="00FB4A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7119">
      <w:bodyDiv w:val="1"/>
      <w:marLeft w:val="0"/>
      <w:marRight w:val="0"/>
      <w:marTop w:val="0"/>
      <w:marBottom w:val="0"/>
      <w:divBdr>
        <w:top w:val="none" w:sz="0" w:space="0" w:color="auto"/>
        <w:left w:val="none" w:sz="0" w:space="0" w:color="auto"/>
        <w:bottom w:val="none" w:sz="0" w:space="0" w:color="auto"/>
        <w:right w:val="none" w:sz="0" w:space="0" w:color="auto"/>
      </w:divBdr>
    </w:div>
    <w:div w:id="294986320">
      <w:bodyDiv w:val="1"/>
      <w:marLeft w:val="0"/>
      <w:marRight w:val="0"/>
      <w:marTop w:val="0"/>
      <w:marBottom w:val="0"/>
      <w:divBdr>
        <w:top w:val="none" w:sz="0" w:space="0" w:color="auto"/>
        <w:left w:val="none" w:sz="0" w:space="0" w:color="auto"/>
        <w:bottom w:val="none" w:sz="0" w:space="0" w:color="auto"/>
        <w:right w:val="none" w:sz="0" w:space="0" w:color="auto"/>
      </w:divBdr>
    </w:div>
    <w:div w:id="369570201">
      <w:bodyDiv w:val="1"/>
      <w:marLeft w:val="0"/>
      <w:marRight w:val="0"/>
      <w:marTop w:val="0"/>
      <w:marBottom w:val="0"/>
      <w:divBdr>
        <w:top w:val="none" w:sz="0" w:space="0" w:color="auto"/>
        <w:left w:val="none" w:sz="0" w:space="0" w:color="auto"/>
        <w:bottom w:val="none" w:sz="0" w:space="0" w:color="auto"/>
        <w:right w:val="none" w:sz="0" w:space="0" w:color="auto"/>
      </w:divBdr>
      <w:divsChild>
        <w:div w:id="858549118">
          <w:marLeft w:val="0"/>
          <w:marRight w:val="0"/>
          <w:marTop w:val="0"/>
          <w:marBottom w:val="0"/>
          <w:divBdr>
            <w:top w:val="none" w:sz="0" w:space="0" w:color="auto"/>
            <w:left w:val="none" w:sz="0" w:space="0" w:color="auto"/>
            <w:bottom w:val="none" w:sz="0" w:space="0" w:color="auto"/>
            <w:right w:val="none" w:sz="0" w:space="0" w:color="auto"/>
          </w:divBdr>
          <w:divsChild>
            <w:div w:id="2133016825">
              <w:marLeft w:val="0"/>
              <w:marRight w:val="0"/>
              <w:marTop w:val="0"/>
              <w:marBottom w:val="0"/>
              <w:divBdr>
                <w:top w:val="none" w:sz="0" w:space="0" w:color="auto"/>
                <w:left w:val="none" w:sz="0" w:space="0" w:color="auto"/>
                <w:bottom w:val="none" w:sz="0" w:space="0" w:color="auto"/>
                <w:right w:val="none" w:sz="0" w:space="0" w:color="auto"/>
              </w:divBdr>
            </w:div>
          </w:divsChild>
        </w:div>
        <w:div w:id="1014039096">
          <w:marLeft w:val="0"/>
          <w:marRight w:val="0"/>
          <w:marTop w:val="120"/>
          <w:marBottom w:val="0"/>
          <w:divBdr>
            <w:top w:val="none" w:sz="0" w:space="0" w:color="auto"/>
            <w:left w:val="none" w:sz="0" w:space="0" w:color="auto"/>
            <w:bottom w:val="none" w:sz="0" w:space="0" w:color="auto"/>
            <w:right w:val="none" w:sz="0" w:space="0" w:color="auto"/>
          </w:divBdr>
          <w:divsChild>
            <w:div w:id="1852598655">
              <w:marLeft w:val="0"/>
              <w:marRight w:val="0"/>
              <w:marTop w:val="0"/>
              <w:marBottom w:val="0"/>
              <w:divBdr>
                <w:top w:val="none" w:sz="0" w:space="0" w:color="auto"/>
                <w:left w:val="none" w:sz="0" w:space="0" w:color="auto"/>
                <w:bottom w:val="none" w:sz="0" w:space="0" w:color="auto"/>
                <w:right w:val="none" w:sz="0" w:space="0" w:color="auto"/>
              </w:divBdr>
            </w:div>
            <w:div w:id="156201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709270">
      <w:bodyDiv w:val="1"/>
      <w:marLeft w:val="0"/>
      <w:marRight w:val="0"/>
      <w:marTop w:val="0"/>
      <w:marBottom w:val="0"/>
      <w:divBdr>
        <w:top w:val="none" w:sz="0" w:space="0" w:color="auto"/>
        <w:left w:val="none" w:sz="0" w:space="0" w:color="auto"/>
        <w:bottom w:val="none" w:sz="0" w:space="0" w:color="auto"/>
        <w:right w:val="none" w:sz="0" w:space="0" w:color="auto"/>
      </w:divBdr>
      <w:divsChild>
        <w:div w:id="526868502">
          <w:marLeft w:val="0"/>
          <w:marRight w:val="0"/>
          <w:marTop w:val="0"/>
          <w:marBottom w:val="0"/>
          <w:divBdr>
            <w:top w:val="none" w:sz="0" w:space="0" w:color="auto"/>
            <w:left w:val="none" w:sz="0" w:space="0" w:color="auto"/>
            <w:bottom w:val="none" w:sz="0" w:space="0" w:color="auto"/>
            <w:right w:val="none" w:sz="0" w:space="0" w:color="auto"/>
          </w:divBdr>
          <w:divsChild>
            <w:div w:id="577517062">
              <w:marLeft w:val="0"/>
              <w:marRight w:val="0"/>
              <w:marTop w:val="0"/>
              <w:marBottom w:val="0"/>
              <w:divBdr>
                <w:top w:val="none" w:sz="0" w:space="0" w:color="auto"/>
                <w:left w:val="none" w:sz="0" w:space="0" w:color="auto"/>
                <w:bottom w:val="none" w:sz="0" w:space="0" w:color="auto"/>
                <w:right w:val="none" w:sz="0" w:space="0" w:color="auto"/>
              </w:divBdr>
            </w:div>
          </w:divsChild>
        </w:div>
        <w:div w:id="197864080">
          <w:marLeft w:val="0"/>
          <w:marRight w:val="0"/>
          <w:marTop w:val="120"/>
          <w:marBottom w:val="0"/>
          <w:divBdr>
            <w:top w:val="none" w:sz="0" w:space="0" w:color="auto"/>
            <w:left w:val="none" w:sz="0" w:space="0" w:color="auto"/>
            <w:bottom w:val="none" w:sz="0" w:space="0" w:color="auto"/>
            <w:right w:val="none" w:sz="0" w:space="0" w:color="auto"/>
          </w:divBdr>
          <w:divsChild>
            <w:div w:id="1566062129">
              <w:marLeft w:val="0"/>
              <w:marRight w:val="0"/>
              <w:marTop w:val="0"/>
              <w:marBottom w:val="0"/>
              <w:divBdr>
                <w:top w:val="none" w:sz="0" w:space="0" w:color="auto"/>
                <w:left w:val="none" w:sz="0" w:space="0" w:color="auto"/>
                <w:bottom w:val="none" w:sz="0" w:space="0" w:color="auto"/>
                <w:right w:val="none" w:sz="0" w:space="0" w:color="auto"/>
              </w:divBdr>
            </w:div>
          </w:divsChild>
        </w:div>
        <w:div w:id="1498040002">
          <w:marLeft w:val="0"/>
          <w:marRight w:val="0"/>
          <w:marTop w:val="120"/>
          <w:marBottom w:val="0"/>
          <w:divBdr>
            <w:top w:val="none" w:sz="0" w:space="0" w:color="auto"/>
            <w:left w:val="none" w:sz="0" w:space="0" w:color="auto"/>
            <w:bottom w:val="none" w:sz="0" w:space="0" w:color="auto"/>
            <w:right w:val="none" w:sz="0" w:space="0" w:color="auto"/>
          </w:divBdr>
          <w:divsChild>
            <w:div w:id="149815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729778">
      <w:bodyDiv w:val="1"/>
      <w:marLeft w:val="0"/>
      <w:marRight w:val="0"/>
      <w:marTop w:val="0"/>
      <w:marBottom w:val="0"/>
      <w:divBdr>
        <w:top w:val="none" w:sz="0" w:space="0" w:color="auto"/>
        <w:left w:val="none" w:sz="0" w:space="0" w:color="auto"/>
        <w:bottom w:val="none" w:sz="0" w:space="0" w:color="auto"/>
        <w:right w:val="none" w:sz="0" w:space="0" w:color="auto"/>
      </w:divBdr>
      <w:divsChild>
        <w:div w:id="1352999134">
          <w:marLeft w:val="0"/>
          <w:marRight w:val="0"/>
          <w:marTop w:val="0"/>
          <w:marBottom w:val="0"/>
          <w:divBdr>
            <w:top w:val="none" w:sz="0" w:space="0" w:color="auto"/>
            <w:left w:val="none" w:sz="0" w:space="0" w:color="auto"/>
            <w:bottom w:val="none" w:sz="0" w:space="0" w:color="auto"/>
            <w:right w:val="none" w:sz="0" w:space="0" w:color="auto"/>
          </w:divBdr>
          <w:divsChild>
            <w:div w:id="513954453">
              <w:marLeft w:val="0"/>
              <w:marRight w:val="0"/>
              <w:marTop w:val="0"/>
              <w:marBottom w:val="0"/>
              <w:divBdr>
                <w:top w:val="none" w:sz="0" w:space="0" w:color="auto"/>
                <w:left w:val="none" w:sz="0" w:space="0" w:color="auto"/>
                <w:bottom w:val="none" w:sz="0" w:space="0" w:color="auto"/>
                <w:right w:val="none" w:sz="0" w:space="0" w:color="auto"/>
              </w:divBdr>
            </w:div>
          </w:divsChild>
        </w:div>
        <w:div w:id="608002136">
          <w:marLeft w:val="0"/>
          <w:marRight w:val="0"/>
          <w:marTop w:val="120"/>
          <w:marBottom w:val="0"/>
          <w:divBdr>
            <w:top w:val="none" w:sz="0" w:space="0" w:color="auto"/>
            <w:left w:val="none" w:sz="0" w:space="0" w:color="auto"/>
            <w:bottom w:val="none" w:sz="0" w:space="0" w:color="auto"/>
            <w:right w:val="none" w:sz="0" w:space="0" w:color="auto"/>
          </w:divBdr>
          <w:divsChild>
            <w:div w:id="2055616509">
              <w:marLeft w:val="0"/>
              <w:marRight w:val="0"/>
              <w:marTop w:val="0"/>
              <w:marBottom w:val="0"/>
              <w:divBdr>
                <w:top w:val="none" w:sz="0" w:space="0" w:color="auto"/>
                <w:left w:val="none" w:sz="0" w:space="0" w:color="auto"/>
                <w:bottom w:val="none" w:sz="0" w:space="0" w:color="auto"/>
                <w:right w:val="none" w:sz="0" w:space="0" w:color="auto"/>
              </w:divBdr>
            </w:div>
            <w:div w:id="206027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6017">
      <w:bodyDiv w:val="1"/>
      <w:marLeft w:val="0"/>
      <w:marRight w:val="0"/>
      <w:marTop w:val="0"/>
      <w:marBottom w:val="0"/>
      <w:divBdr>
        <w:top w:val="none" w:sz="0" w:space="0" w:color="auto"/>
        <w:left w:val="none" w:sz="0" w:space="0" w:color="auto"/>
        <w:bottom w:val="none" w:sz="0" w:space="0" w:color="auto"/>
        <w:right w:val="none" w:sz="0" w:space="0" w:color="auto"/>
      </w:divBdr>
    </w:div>
    <w:div w:id="981344420">
      <w:bodyDiv w:val="1"/>
      <w:marLeft w:val="0"/>
      <w:marRight w:val="0"/>
      <w:marTop w:val="0"/>
      <w:marBottom w:val="0"/>
      <w:divBdr>
        <w:top w:val="none" w:sz="0" w:space="0" w:color="auto"/>
        <w:left w:val="none" w:sz="0" w:space="0" w:color="auto"/>
        <w:bottom w:val="none" w:sz="0" w:space="0" w:color="auto"/>
        <w:right w:val="none" w:sz="0" w:space="0" w:color="auto"/>
      </w:divBdr>
      <w:divsChild>
        <w:div w:id="758646772">
          <w:marLeft w:val="0"/>
          <w:marRight w:val="0"/>
          <w:marTop w:val="0"/>
          <w:marBottom w:val="0"/>
          <w:divBdr>
            <w:top w:val="none" w:sz="0" w:space="0" w:color="auto"/>
            <w:left w:val="none" w:sz="0" w:space="0" w:color="auto"/>
            <w:bottom w:val="none" w:sz="0" w:space="0" w:color="auto"/>
            <w:right w:val="none" w:sz="0" w:space="0" w:color="auto"/>
          </w:divBdr>
          <w:divsChild>
            <w:div w:id="1766421803">
              <w:marLeft w:val="0"/>
              <w:marRight w:val="0"/>
              <w:marTop w:val="0"/>
              <w:marBottom w:val="0"/>
              <w:divBdr>
                <w:top w:val="none" w:sz="0" w:space="0" w:color="auto"/>
                <w:left w:val="none" w:sz="0" w:space="0" w:color="auto"/>
                <w:bottom w:val="none" w:sz="0" w:space="0" w:color="auto"/>
                <w:right w:val="none" w:sz="0" w:space="0" w:color="auto"/>
              </w:divBdr>
            </w:div>
          </w:divsChild>
        </w:div>
        <w:div w:id="371730900">
          <w:marLeft w:val="0"/>
          <w:marRight w:val="0"/>
          <w:marTop w:val="120"/>
          <w:marBottom w:val="0"/>
          <w:divBdr>
            <w:top w:val="none" w:sz="0" w:space="0" w:color="auto"/>
            <w:left w:val="none" w:sz="0" w:space="0" w:color="auto"/>
            <w:bottom w:val="none" w:sz="0" w:space="0" w:color="auto"/>
            <w:right w:val="none" w:sz="0" w:space="0" w:color="auto"/>
          </w:divBdr>
          <w:divsChild>
            <w:div w:id="40916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917054">
      <w:bodyDiv w:val="1"/>
      <w:marLeft w:val="0"/>
      <w:marRight w:val="0"/>
      <w:marTop w:val="0"/>
      <w:marBottom w:val="0"/>
      <w:divBdr>
        <w:top w:val="none" w:sz="0" w:space="0" w:color="auto"/>
        <w:left w:val="none" w:sz="0" w:space="0" w:color="auto"/>
        <w:bottom w:val="none" w:sz="0" w:space="0" w:color="auto"/>
        <w:right w:val="none" w:sz="0" w:space="0" w:color="auto"/>
      </w:divBdr>
    </w:div>
    <w:div w:id="1067924239">
      <w:bodyDiv w:val="1"/>
      <w:marLeft w:val="0"/>
      <w:marRight w:val="0"/>
      <w:marTop w:val="0"/>
      <w:marBottom w:val="0"/>
      <w:divBdr>
        <w:top w:val="none" w:sz="0" w:space="0" w:color="auto"/>
        <w:left w:val="none" w:sz="0" w:space="0" w:color="auto"/>
        <w:bottom w:val="none" w:sz="0" w:space="0" w:color="auto"/>
        <w:right w:val="none" w:sz="0" w:space="0" w:color="auto"/>
      </w:divBdr>
      <w:divsChild>
        <w:div w:id="1974679499">
          <w:marLeft w:val="0"/>
          <w:marRight w:val="0"/>
          <w:marTop w:val="0"/>
          <w:marBottom w:val="0"/>
          <w:divBdr>
            <w:top w:val="none" w:sz="0" w:space="0" w:color="auto"/>
            <w:left w:val="none" w:sz="0" w:space="0" w:color="auto"/>
            <w:bottom w:val="none" w:sz="0" w:space="0" w:color="auto"/>
            <w:right w:val="none" w:sz="0" w:space="0" w:color="auto"/>
          </w:divBdr>
          <w:divsChild>
            <w:div w:id="385298301">
              <w:marLeft w:val="0"/>
              <w:marRight w:val="0"/>
              <w:marTop w:val="0"/>
              <w:marBottom w:val="0"/>
              <w:divBdr>
                <w:top w:val="none" w:sz="0" w:space="0" w:color="auto"/>
                <w:left w:val="none" w:sz="0" w:space="0" w:color="auto"/>
                <w:bottom w:val="none" w:sz="0" w:space="0" w:color="auto"/>
                <w:right w:val="none" w:sz="0" w:space="0" w:color="auto"/>
              </w:divBdr>
            </w:div>
          </w:divsChild>
        </w:div>
        <w:div w:id="1857034018">
          <w:marLeft w:val="0"/>
          <w:marRight w:val="0"/>
          <w:marTop w:val="120"/>
          <w:marBottom w:val="0"/>
          <w:divBdr>
            <w:top w:val="none" w:sz="0" w:space="0" w:color="auto"/>
            <w:left w:val="none" w:sz="0" w:space="0" w:color="auto"/>
            <w:bottom w:val="none" w:sz="0" w:space="0" w:color="auto"/>
            <w:right w:val="none" w:sz="0" w:space="0" w:color="auto"/>
          </w:divBdr>
          <w:divsChild>
            <w:div w:id="1886717932">
              <w:marLeft w:val="0"/>
              <w:marRight w:val="0"/>
              <w:marTop w:val="0"/>
              <w:marBottom w:val="0"/>
              <w:divBdr>
                <w:top w:val="none" w:sz="0" w:space="0" w:color="auto"/>
                <w:left w:val="none" w:sz="0" w:space="0" w:color="auto"/>
                <w:bottom w:val="none" w:sz="0" w:space="0" w:color="auto"/>
                <w:right w:val="none" w:sz="0" w:space="0" w:color="auto"/>
              </w:divBdr>
            </w:div>
          </w:divsChild>
        </w:div>
        <w:div w:id="2096776976">
          <w:marLeft w:val="0"/>
          <w:marRight w:val="0"/>
          <w:marTop w:val="120"/>
          <w:marBottom w:val="0"/>
          <w:divBdr>
            <w:top w:val="none" w:sz="0" w:space="0" w:color="auto"/>
            <w:left w:val="none" w:sz="0" w:space="0" w:color="auto"/>
            <w:bottom w:val="none" w:sz="0" w:space="0" w:color="auto"/>
            <w:right w:val="none" w:sz="0" w:space="0" w:color="auto"/>
          </w:divBdr>
          <w:divsChild>
            <w:div w:id="23995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15791">
      <w:bodyDiv w:val="1"/>
      <w:marLeft w:val="0"/>
      <w:marRight w:val="0"/>
      <w:marTop w:val="0"/>
      <w:marBottom w:val="0"/>
      <w:divBdr>
        <w:top w:val="none" w:sz="0" w:space="0" w:color="auto"/>
        <w:left w:val="none" w:sz="0" w:space="0" w:color="auto"/>
        <w:bottom w:val="none" w:sz="0" w:space="0" w:color="auto"/>
        <w:right w:val="none" w:sz="0" w:space="0" w:color="auto"/>
      </w:divBdr>
    </w:div>
    <w:div w:id="1530755971">
      <w:bodyDiv w:val="1"/>
      <w:marLeft w:val="0"/>
      <w:marRight w:val="0"/>
      <w:marTop w:val="0"/>
      <w:marBottom w:val="0"/>
      <w:divBdr>
        <w:top w:val="none" w:sz="0" w:space="0" w:color="auto"/>
        <w:left w:val="none" w:sz="0" w:space="0" w:color="auto"/>
        <w:bottom w:val="none" w:sz="0" w:space="0" w:color="auto"/>
        <w:right w:val="none" w:sz="0" w:space="0" w:color="auto"/>
      </w:divBdr>
    </w:div>
    <w:div w:id="1755125938">
      <w:bodyDiv w:val="1"/>
      <w:marLeft w:val="0"/>
      <w:marRight w:val="0"/>
      <w:marTop w:val="0"/>
      <w:marBottom w:val="0"/>
      <w:divBdr>
        <w:top w:val="none" w:sz="0" w:space="0" w:color="auto"/>
        <w:left w:val="none" w:sz="0" w:space="0" w:color="auto"/>
        <w:bottom w:val="none" w:sz="0" w:space="0" w:color="auto"/>
        <w:right w:val="none" w:sz="0" w:space="0" w:color="auto"/>
      </w:divBdr>
    </w:div>
    <w:div w:id="1780104355">
      <w:bodyDiv w:val="1"/>
      <w:marLeft w:val="0"/>
      <w:marRight w:val="0"/>
      <w:marTop w:val="0"/>
      <w:marBottom w:val="0"/>
      <w:divBdr>
        <w:top w:val="none" w:sz="0" w:space="0" w:color="auto"/>
        <w:left w:val="none" w:sz="0" w:space="0" w:color="auto"/>
        <w:bottom w:val="none" w:sz="0" w:space="0" w:color="auto"/>
        <w:right w:val="none" w:sz="0" w:space="0" w:color="auto"/>
      </w:divBdr>
    </w:div>
    <w:div w:id="1858732132">
      <w:bodyDiv w:val="1"/>
      <w:marLeft w:val="0"/>
      <w:marRight w:val="0"/>
      <w:marTop w:val="0"/>
      <w:marBottom w:val="0"/>
      <w:divBdr>
        <w:top w:val="none" w:sz="0" w:space="0" w:color="auto"/>
        <w:left w:val="none" w:sz="0" w:space="0" w:color="auto"/>
        <w:bottom w:val="none" w:sz="0" w:space="0" w:color="auto"/>
        <w:right w:val="none" w:sz="0" w:space="0" w:color="auto"/>
      </w:divBdr>
    </w:div>
    <w:div w:id="1877347490">
      <w:bodyDiv w:val="1"/>
      <w:marLeft w:val="0"/>
      <w:marRight w:val="0"/>
      <w:marTop w:val="0"/>
      <w:marBottom w:val="0"/>
      <w:divBdr>
        <w:top w:val="none" w:sz="0" w:space="0" w:color="auto"/>
        <w:left w:val="none" w:sz="0" w:space="0" w:color="auto"/>
        <w:bottom w:val="none" w:sz="0" w:space="0" w:color="auto"/>
        <w:right w:val="none" w:sz="0" w:space="0" w:color="auto"/>
      </w:divBdr>
    </w:div>
    <w:div w:id="2118285527">
      <w:bodyDiv w:val="1"/>
      <w:marLeft w:val="0"/>
      <w:marRight w:val="0"/>
      <w:marTop w:val="0"/>
      <w:marBottom w:val="0"/>
      <w:divBdr>
        <w:top w:val="none" w:sz="0" w:space="0" w:color="auto"/>
        <w:left w:val="none" w:sz="0" w:space="0" w:color="auto"/>
        <w:bottom w:val="none" w:sz="0" w:space="0" w:color="auto"/>
        <w:right w:val="none" w:sz="0" w:space="0" w:color="auto"/>
      </w:divBdr>
    </w:div>
    <w:div w:id="2124229607">
      <w:bodyDiv w:val="1"/>
      <w:marLeft w:val="0"/>
      <w:marRight w:val="0"/>
      <w:marTop w:val="0"/>
      <w:marBottom w:val="0"/>
      <w:divBdr>
        <w:top w:val="none" w:sz="0" w:space="0" w:color="auto"/>
        <w:left w:val="none" w:sz="0" w:space="0" w:color="auto"/>
        <w:bottom w:val="none" w:sz="0" w:space="0" w:color="auto"/>
        <w:right w:val="none" w:sz="0" w:space="0" w:color="auto"/>
      </w:divBdr>
      <w:divsChild>
        <w:div w:id="2003780091">
          <w:marLeft w:val="0"/>
          <w:marRight w:val="0"/>
          <w:marTop w:val="0"/>
          <w:marBottom w:val="0"/>
          <w:divBdr>
            <w:top w:val="none" w:sz="0" w:space="0" w:color="auto"/>
            <w:left w:val="none" w:sz="0" w:space="0" w:color="auto"/>
            <w:bottom w:val="none" w:sz="0" w:space="0" w:color="auto"/>
            <w:right w:val="none" w:sz="0" w:space="0" w:color="auto"/>
          </w:divBdr>
          <w:divsChild>
            <w:div w:id="469708346">
              <w:marLeft w:val="0"/>
              <w:marRight w:val="0"/>
              <w:marTop w:val="0"/>
              <w:marBottom w:val="0"/>
              <w:divBdr>
                <w:top w:val="none" w:sz="0" w:space="0" w:color="auto"/>
                <w:left w:val="none" w:sz="0" w:space="0" w:color="auto"/>
                <w:bottom w:val="none" w:sz="0" w:space="0" w:color="auto"/>
                <w:right w:val="none" w:sz="0" w:space="0" w:color="auto"/>
              </w:divBdr>
            </w:div>
          </w:divsChild>
        </w:div>
        <w:div w:id="738945094">
          <w:marLeft w:val="0"/>
          <w:marRight w:val="0"/>
          <w:marTop w:val="120"/>
          <w:marBottom w:val="0"/>
          <w:divBdr>
            <w:top w:val="none" w:sz="0" w:space="0" w:color="auto"/>
            <w:left w:val="none" w:sz="0" w:space="0" w:color="auto"/>
            <w:bottom w:val="none" w:sz="0" w:space="0" w:color="auto"/>
            <w:right w:val="none" w:sz="0" w:space="0" w:color="auto"/>
          </w:divBdr>
          <w:divsChild>
            <w:div w:id="134921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isconsindot.gov/Pages/safety/education/workzone/quiz.aspx"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projects.511wi.go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511wi.gov" TargetMode="External"/><Relationship Id="rId14" Type="http://schemas.openxmlformats.org/officeDocument/2006/relationships/footer" Target="footer1.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9F1ABC26C24FC469F58F68C12DE428B" ma:contentTypeVersion="13" ma:contentTypeDescription="Create a new document." ma:contentTypeScope="" ma:versionID="3165a97a3d45df67c9d88d05202980f3">
  <xsd:schema xmlns:xsd="http://www.w3.org/2001/XMLSchema" xmlns:xs="http://www.w3.org/2001/XMLSchema" xmlns:p="http://schemas.microsoft.com/office/2006/metadata/properties" xmlns:ns2="a7924990-d3de-4f42-9f1f-9264803be8db" xmlns:ns3="0248e533-cf78-4489-bf82-5c9ab77afbfe" targetNamespace="http://schemas.microsoft.com/office/2006/metadata/properties" ma:root="true" ma:fieldsID="95843812838693ef3bd04a8a569402c3" ns2:_="" ns3:_="">
    <xsd:import namespace="a7924990-d3de-4f42-9f1f-9264803be8db"/>
    <xsd:import namespace="0248e533-cf78-4489-bf82-5c9ab77afb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924990-d3de-4f42-9f1f-9264803be8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Image Tags_0" ma:hidden="true" ma:internalName="lcf76f155ced4ddcb4097134ff3c332f">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48e533-cf78-4489-bf82-5c9ab77afbf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26233ac-03f4-411c-b4de-e025ff971c7b}" ma:internalName="TaxCatchAll" ma:showField="CatchAllData" ma:web="0248e533-cf78-4489-bf82-5c9ab77afb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7924990-d3de-4f42-9f1f-9264803be8db" xsi:nil="true"/>
    <TaxCatchAll xmlns="0248e533-cf78-4489-bf82-5c9ab77afbfe" xsi:nil="true"/>
  </documentManagement>
</p:properties>
</file>

<file path=customXml/itemProps1.xml><?xml version="1.0" encoding="utf-8"?>
<ds:datastoreItem xmlns:ds="http://schemas.openxmlformats.org/officeDocument/2006/customXml" ds:itemID="{21B4A9CC-0C15-45FA-B08D-0A36B01232CE}">
  <ds:schemaRefs>
    <ds:schemaRef ds:uri="http://schemas.openxmlformats.org/officeDocument/2006/bibliography"/>
  </ds:schemaRefs>
</ds:datastoreItem>
</file>

<file path=customXml/itemProps2.xml><?xml version="1.0" encoding="utf-8"?>
<ds:datastoreItem xmlns:ds="http://schemas.openxmlformats.org/officeDocument/2006/customXml" ds:itemID="{94696BF5-A8BA-4F2B-A355-8359B8A5B484}"/>
</file>

<file path=customXml/itemProps3.xml><?xml version="1.0" encoding="utf-8"?>
<ds:datastoreItem xmlns:ds="http://schemas.openxmlformats.org/officeDocument/2006/customXml" ds:itemID="{405F3B20-2719-4990-8B33-0B79089AD1FD}"/>
</file>

<file path=customXml/itemProps4.xml><?xml version="1.0" encoding="utf-8"?>
<ds:datastoreItem xmlns:ds="http://schemas.openxmlformats.org/officeDocument/2006/customXml" ds:itemID="{D268F7D1-866A-4554-B8AE-BD32AB5F2AEA}"/>
</file>

<file path=docProps/app.xml><?xml version="1.0" encoding="utf-8"?>
<Properties xmlns="http://schemas.openxmlformats.org/officeDocument/2006/extended-properties" xmlns:vt="http://schemas.openxmlformats.org/officeDocument/2006/docPropsVTypes">
  <Template>Normal.dotm</Template>
  <TotalTime>164</TotalTime>
  <Pages>3</Pages>
  <Words>910</Words>
  <Characters>5189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 DAVID</dc:creator>
  <cp:keywords/>
  <dc:description/>
  <cp:lastModifiedBy>Theisen, Steven R - DOT</cp:lastModifiedBy>
  <cp:revision>24</cp:revision>
  <dcterms:created xsi:type="dcterms:W3CDTF">2024-04-02T20:14:00Z</dcterms:created>
  <dcterms:modified xsi:type="dcterms:W3CDTF">2026-03-24T16:37:00Z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0x01010079F1ABC26C24FC469F58F68C12DE428B</vt:lpwstr>
  </property>
</Properties>
</file>