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1E9D" w14:textId="5BCD37A7" w:rsidR="00EA2866" w:rsidRPr="009B0732" w:rsidRDefault="009B0732" w:rsidP="009B0732">
      <w:pPr>
        <w:pStyle w:val="Heading8"/>
        <w:rPr>
          <w:color w:val="153D63" w:themeColor="text2" w:themeTint="E6"/>
        </w:rPr>
      </w:pPr>
      <w:r>
        <w:rPr>
          <w:b w:val="0"/>
          <w:bCs w:val="0"/>
          <w:noProof/>
          <w:color w:val="153D63" w:themeColor="text2" w:themeTint="E6"/>
          <w:sz w:val="26"/>
          <w:szCs w:val="26"/>
        </w:rPr>
        <w:drawing>
          <wp:anchor distT="0" distB="0" distL="114300" distR="114300" simplePos="0" relativeHeight="251659264" behindDoc="0" locked="0" layoutInCell="1" allowOverlap="1" wp14:anchorId="5135A5DA" wp14:editId="723BD9CF">
            <wp:simplePos x="0" y="0"/>
            <wp:positionH relativeFrom="column">
              <wp:posOffset>4438650</wp:posOffset>
            </wp:positionH>
            <wp:positionV relativeFrom="paragraph">
              <wp:posOffset>-115570</wp:posOffset>
            </wp:positionV>
            <wp:extent cx="1446415" cy="723207"/>
            <wp:effectExtent l="0" t="0" r="1905" b="1270"/>
            <wp:wrapNone/>
            <wp:docPr id="1897634574" name="Picture 1" descr="A logo of a scottish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34574" name="Picture 1" descr="A logo of a scottish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446415" cy="723207"/>
                    </a:xfrm>
                    <a:prstGeom prst="rect">
                      <a:avLst/>
                    </a:prstGeom>
                  </pic:spPr>
                </pic:pic>
              </a:graphicData>
            </a:graphic>
          </wp:anchor>
        </w:drawing>
      </w:r>
      <w:r w:rsidR="00C466C2" w:rsidRPr="009B0732">
        <w:rPr>
          <w:color w:val="153D63" w:themeColor="text2" w:themeTint="E6"/>
        </w:rPr>
        <w:t>Business Breakfast Roundtable</w:t>
      </w:r>
    </w:p>
    <w:p w14:paraId="13F20CF5" w14:textId="77777777" w:rsidR="00EA2866" w:rsidRPr="00135BC3" w:rsidRDefault="00C466C2">
      <w:pPr>
        <w:spacing w:after="60"/>
      </w:pPr>
      <w:r w:rsidRPr="00135BC3">
        <w:rPr>
          <w:color w:val="555555"/>
          <w:sz w:val="26"/>
          <w:szCs w:val="26"/>
        </w:rPr>
        <w:t>Expert Panellists &amp; Resources</w:t>
      </w:r>
    </w:p>
    <w:p w14:paraId="47E7D505" w14:textId="7B37336D" w:rsidR="00EA2866" w:rsidRPr="00135BC3" w:rsidRDefault="00EA2866" w:rsidP="00135BC3">
      <w:pPr>
        <w:pStyle w:val="ListParagraph"/>
        <w:pBdr>
          <w:bottom w:val="single" w:sz="12" w:space="1" w:color="2E75B6"/>
        </w:pBdr>
      </w:pPr>
    </w:p>
    <w:p w14:paraId="23E3EC45" w14:textId="0716A71F" w:rsidR="00EA2866" w:rsidRPr="00135BC3" w:rsidRDefault="00C466C2" w:rsidP="00135BC3">
      <w:pPr>
        <w:spacing w:after="100" w:afterAutospacing="1"/>
      </w:pPr>
      <w:r w:rsidRPr="00135BC3">
        <w:t>We were pleased to welcome four regional experts to our Business Breakfast Roundtable. Their contact information is included below — we encourage you to reach out directly.</w:t>
      </w:r>
    </w:p>
    <w:p w14:paraId="2B429E64" w14:textId="77777777" w:rsidR="00EA2866" w:rsidRPr="009B0732" w:rsidRDefault="00C466C2" w:rsidP="00135BC3">
      <w:pPr>
        <w:pStyle w:val="Heading7"/>
        <w:rPr>
          <w:color w:val="153D63" w:themeColor="text2" w:themeTint="E6"/>
        </w:rPr>
      </w:pPr>
      <w:r w:rsidRPr="009B0732">
        <w:rPr>
          <w:color w:val="153D63" w:themeColor="text2" w:themeTint="E6"/>
        </w:rPr>
        <w:t>Rose D’Amato</w:t>
      </w:r>
    </w:p>
    <w:p w14:paraId="35C33533" w14:textId="77777777" w:rsidR="00EA2866" w:rsidRPr="00135BC3" w:rsidRDefault="00C466C2">
      <w:pPr>
        <w:spacing w:after="80"/>
      </w:pPr>
      <w:r w:rsidRPr="00135BC3">
        <w:rPr>
          <w:i/>
          <w:iCs/>
          <w:color w:val="555555"/>
        </w:rPr>
        <w:t xml:space="preserve">Senior Account </w:t>
      </w:r>
      <w:proofErr w:type="gramStart"/>
      <w:r w:rsidRPr="00135BC3">
        <w:rPr>
          <w:i/>
          <w:iCs/>
          <w:color w:val="555555"/>
        </w:rPr>
        <w:t>Manager  |</w:t>
      </w:r>
      <w:proofErr w:type="gramEnd"/>
      <w:r w:rsidRPr="00135BC3">
        <w:rPr>
          <w:i/>
          <w:iCs/>
          <w:color w:val="555555"/>
        </w:rPr>
        <w:t xml:space="preserve">  BDC — Business Development Bank of Canada</w:t>
      </w:r>
    </w:p>
    <w:p w14:paraId="1CDCBB53" w14:textId="44F3AB20" w:rsidR="00EA2866" w:rsidRPr="00135BC3" w:rsidRDefault="00C466C2" w:rsidP="009B0732">
      <w:pPr>
        <w:spacing w:after="200" w:line="276" w:lineRule="auto"/>
      </w:pPr>
      <w:r w:rsidRPr="00135BC3">
        <w:t xml:space="preserve">Rose specializes in larger business financing portfolios </w:t>
      </w:r>
      <w:r w:rsidRPr="00135BC3">
        <w:t xml:space="preserve">and is happy to connect businesses of any size with the right BDC representative to meet their needs. BDC is Canada’s only bank devoted exclusively to entrepreneurs, offering financing, advisory services, and capital to help businesses grow. </w:t>
      </w:r>
      <w:r w:rsidRPr="00135BC3">
        <w:rPr>
          <w:b/>
          <w:bCs/>
        </w:rPr>
        <w:t>Contact</w:t>
      </w:r>
      <w:r w:rsidR="00135BC3">
        <w:rPr>
          <w:b/>
          <w:bCs/>
        </w:rPr>
        <w:t>:</w:t>
      </w:r>
      <w:r w:rsidR="00135BC3" w:rsidRPr="00135BC3">
        <w:t xml:space="preserve"> </w:t>
      </w:r>
      <w:r w:rsidR="00135BC3" w:rsidRPr="00135BC3">
        <w:t>613</w:t>
      </w:r>
      <w:r w:rsidR="00135BC3">
        <w:t>-</w:t>
      </w:r>
      <w:r w:rsidR="00135BC3" w:rsidRPr="00135BC3">
        <w:t>943-2918</w:t>
      </w:r>
      <w:r w:rsidR="00135BC3">
        <w:t xml:space="preserve"> |</w:t>
      </w:r>
      <w:r w:rsidR="00135BC3" w:rsidRPr="00135BC3">
        <w:t xml:space="preserve"> </w:t>
      </w:r>
      <w:hyperlink r:id="rId6" w:history="1">
        <w:r w:rsidR="00135BC3" w:rsidRPr="00135BC3">
          <w:rPr>
            <w:rStyle w:val="Hyperlink"/>
          </w:rPr>
          <w:t>rose.damato@bdc.ca</w:t>
        </w:r>
      </w:hyperlink>
      <w:r w:rsidR="00135BC3">
        <w:t xml:space="preserve"> </w:t>
      </w:r>
      <w:r w:rsidRPr="00135BC3">
        <w:t xml:space="preserve">| </w:t>
      </w:r>
      <w:hyperlink r:id="rId7" w:history="1">
        <w:r w:rsidRPr="009B0732">
          <w:rPr>
            <w:rStyle w:val="Hyperlink"/>
          </w:rPr>
          <w:t>bd</w:t>
        </w:r>
        <w:r w:rsidRPr="009B0732">
          <w:rPr>
            <w:rStyle w:val="Hyperlink"/>
          </w:rPr>
          <w:t>c</w:t>
        </w:r>
        <w:r w:rsidRPr="009B0732">
          <w:rPr>
            <w:rStyle w:val="Hyperlink"/>
          </w:rPr>
          <w:t>.ca</w:t>
        </w:r>
      </w:hyperlink>
    </w:p>
    <w:p w14:paraId="5B0B11CD" w14:textId="77777777" w:rsidR="00EA2866" w:rsidRPr="00135BC3" w:rsidRDefault="00EA2866">
      <w:pPr>
        <w:pBdr>
          <w:bottom w:val="single" w:sz="6" w:space="1" w:color="2E75B6"/>
        </w:pBdr>
        <w:spacing w:after="160"/>
      </w:pPr>
    </w:p>
    <w:p w14:paraId="52B6DD95" w14:textId="77777777" w:rsidR="00EA2866" w:rsidRPr="009B0732" w:rsidRDefault="00C466C2" w:rsidP="009B0732">
      <w:pPr>
        <w:pStyle w:val="Heading9"/>
        <w:rPr>
          <w:color w:val="153D63" w:themeColor="text2" w:themeTint="E6"/>
        </w:rPr>
      </w:pPr>
      <w:r w:rsidRPr="009B0732">
        <w:rPr>
          <w:color w:val="153D63" w:themeColor="text2" w:themeTint="E6"/>
        </w:rPr>
        <w:t>Mireille Lemire</w:t>
      </w:r>
    </w:p>
    <w:p w14:paraId="4C5F7D7C" w14:textId="451F1971" w:rsidR="00EA2866" w:rsidRPr="00135BC3" w:rsidRDefault="00C466C2">
      <w:pPr>
        <w:spacing w:after="80"/>
      </w:pPr>
      <w:r w:rsidRPr="00135BC3">
        <w:rPr>
          <w:i/>
          <w:iCs/>
          <w:color w:val="555555"/>
        </w:rPr>
        <w:t xml:space="preserve">Business </w:t>
      </w:r>
      <w:proofErr w:type="gramStart"/>
      <w:r w:rsidRPr="00135BC3">
        <w:rPr>
          <w:i/>
          <w:iCs/>
          <w:color w:val="555555"/>
        </w:rPr>
        <w:t>Advisor  |</w:t>
      </w:r>
      <w:proofErr w:type="gramEnd"/>
      <w:r w:rsidRPr="00135BC3">
        <w:rPr>
          <w:i/>
          <w:iCs/>
          <w:color w:val="555555"/>
        </w:rPr>
        <w:t xml:space="preserve">  Cornwall SDG Business Enterprise Centre</w:t>
      </w:r>
    </w:p>
    <w:p w14:paraId="065DEE85" w14:textId="3CB73731" w:rsidR="00EA2866" w:rsidRDefault="00C466C2" w:rsidP="009B0732">
      <w:pPr>
        <w:spacing w:after="200" w:line="276" w:lineRule="auto"/>
      </w:pPr>
      <w:r w:rsidRPr="00135BC3">
        <w:t xml:space="preserve">Mireille spent two decades in commercial banking in the region, most recently as a Commercial Account Manager with Desjardins, before joining the Business Enterprise Centre. The Centre helps small business owners and entrepreneurs succeed </w:t>
      </w:r>
      <w:r w:rsidR="00135BC3">
        <w:t>by</w:t>
      </w:r>
      <w:r w:rsidRPr="00135BC3">
        <w:t xml:space="preserve"> offering start-up support, business consulting, and programs such as Summer Company and Starter Company PLUS. </w:t>
      </w:r>
      <w:r w:rsidRPr="00135BC3">
        <w:rPr>
          <w:b/>
          <w:bCs/>
        </w:rPr>
        <w:t>Contact:</w:t>
      </w:r>
      <w:r w:rsidRPr="00135BC3">
        <w:t xml:space="preserve"> </w:t>
      </w:r>
      <w:r w:rsidRPr="00135BC3">
        <w:t>613-930-2787 ext. 2277</w:t>
      </w:r>
      <w:r w:rsidR="00135BC3">
        <w:t xml:space="preserve"> | </w:t>
      </w:r>
      <w:hyperlink r:id="rId8" w:history="1">
        <w:r w:rsidR="00135BC3" w:rsidRPr="00C7093D">
          <w:rPr>
            <w:rStyle w:val="Hyperlink"/>
          </w:rPr>
          <w:t>milemire@cornwall.ca</w:t>
        </w:r>
      </w:hyperlink>
      <w:r w:rsidR="00135BC3">
        <w:t xml:space="preserve"> | </w:t>
      </w:r>
      <w:hyperlink r:id="rId9" w:history="1">
        <w:r w:rsidR="00135BC3" w:rsidRPr="009B0732">
          <w:rPr>
            <w:rStyle w:val="Hyperlink"/>
          </w:rPr>
          <w:t>businessenterprisecentre.ca</w:t>
        </w:r>
      </w:hyperlink>
    </w:p>
    <w:p w14:paraId="5C940A14" w14:textId="03CC7E25" w:rsidR="00EA2866" w:rsidRPr="00135BC3" w:rsidRDefault="00EA2866">
      <w:pPr>
        <w:pBdr>
          <w:bottom w:val="single" w:sz="6" w:space="1" w:color="2E75B6"/>
        </w:pBdr>
        <w:spacing w:after="160"/>
      </w:pPr>
    </w:p>
    <w:p w14:paraId="028332AB" w14:textId="64BEC75B" w:rsidR="00135BC3" w:rsidRPr="009B0732" w:rsidRDefault="00135BC3" w:rsidP="009B0732">
      <w:pPr>
        <w:pStyle w:val="Heading9"/>
        <w:rPr>
          <w:color w:val="153D63" w:themeColor="text2" w:themeTint="E6"/>
        </w:rPr>
      </w:pPr>
      <w:r w:rsidRPr="009B0732">
        <w:rPr>
          <w:color w:val="153D63" w:themeColor="text2" w:themeTint="E6"/>
        </w:rPr>
        <w:t>Denis Lapierre</w:t>
      </w:r>
    </w:p>
    <w:p w14:paraId="7E3B8CA7" w14:textId="6F992F71" w:rsidR="00135BC3" w:rsidRPr="00135BC3" w:rsidRDefault="00135BC3" w:rsidP="00135BC3">
      <w:pPr>
        <w:spacing w:after="80"/>
      </w:pPr>
      <w:r w:rsidRPr="00135BC3">
        <w:rPr>
          <w:i/>
          <w:iCs/>
          <w:color w:val="555555"/>
        </w:rPr>
        <w:t xml:space="preserve">Executive </w:t>
      </w:r>
      <w:proofErr w:type="gramStart"/>
      <w:r w:rsidRPr="00135BC3">
        <w:rPr>
          <w:i/>
          <w:iCs/>
          <w:color w:val="555555"/>
        </w:rPr>
        <w:t>Director  |</w:t>
      </w:r>
      <w:proofErr w:type="gramEnd"/>
      <w:r w:rsidRPr="00135BC3">
        <w:rPr>
          <w:i/>
          <w:iCs/>
          <w:color w:val="555555"/>
        </w:rPr>
        <w:t xml:space="preserve">  </w:t>
      </w:r>
      <w:proofErr w:type="spellStart"/>
      <w:r w:rsidRPr="00135BC3">
        <w:rPr>
          <w:i/>
          <w:iCs/>
          <w:color w:val="555555"/>
        </w:rPr>
        <w:t>ACCFutures</w:t>
      </w:r>
      <w:proofErr w:type="spellEnd"/>
    </w:p>
    <w:p w14:paraId="4D8FEE43" w14:textId="547BB864" w:rsidR="00135BC3" w:rsidRPr="00135BC3" w:rsidRDefault="00135BC3" w:rsidP="009B0732">
      <w:pPr>
        <w:spacing w:after="200" w:line="276" w:lineRule="auto"/>
      </w:pPr>
      <w:r w:rsidRPr="00135BC3">
        <w:t>Denis brings over 15 years of experience supporting small businesses across Eastern Ontario. Most recently</w:t>
      </w:r>
      <w:r>
        <w:t>,</w:t>
      </w:r>
      <w:r w:rsidRPr="00135BC3">
        <w:t xml:space="preserve"> a Senior Business Advisor with the Ontario Ministry of Economic Development, Job Creation and Trade, he is known for his practical, relationship-driven approach to business support. Fluent in English and French. </w:t>
      </w:r>
      <w:r w:rsidRPr="009B0732">
        <w:rPr>
          <w:b/>
          <w:bCs/>
        </w:rPr>
        <w:t>Contact:</w:t>
      </w:r>
      <w:r w:rsidRPr="00135BC3">
        <w:t xml:space="preserve"> </w:t>
      </w:r>
      <w:hyperlink r:id="rId10" w:tgtFrame="_blank" w:history="1">
        <w:r w:rsidRPr="00135BC3">
          <w:t>613</w:t>
        </w:r>
        <w:r>
          <w:t>-</w:t>
        </w:r>
        <w:r w:rsidRPr="00135BC3">
          <w:t>363</w:t>
        </w:r>
        <w:r>
          <w:t>-</w:t>
        </w:r>
        <w:r w:rsidRPr="00135BC3">
          <w:t>7206</w:t>
        </w:r>
      </w:hyperlink>
      <w:r>
        <w:t xml:space="preserve"> | </w:t>
      </w:r>
      <w:hyperlink r:id="rId11" w:history="1">
        <w:r w:rsidR="009B0732" w:rsidRPr="00C7093D">
          <w:rPr>
            <w:rStyle w:val="Hyperlink"/>
          </w:rPr>
          <w:t>denis@accfutures.ca</w:t>
        </w:r>
      </w:hyperlink>
      <w:r w:rsidR="009B0732">
        <w:t xml:space="preserve"> | </w:t>
      </w:r>
      <w:hyperlink r:id="rId12" w:history="1">
        <w:r w:rsidRPr="009B0732">
          <w:rPr>
            <w:rStyle w:val="Hyperlink"/>
          </w:rPr>
          <w:t>accfutures.com</w:t>
        </w:r>
      </w:hyperlink>
    </w:p>
    <w:p w14:paraId="25B45A08" w14:textId="3A24301F" w:rsidR="00135BC3" w:rsidRPr="00135BC3" w:rsidRDefault="00135BC3" w:rsidP="00135BC3">
      <w:pPr>
        <w:pBdr>
          <w:bottom w:val="single" w:sz="6" w:space="1" w:color="2E75B6"/>
        </w:pBdr>
        <w:spacing w:after="160"/>
      </w:pPr>
    </w:p>
    <w:p w14:paraId="36539016" w14:textId="221385C8" w:rsidR="00EA2866" w:rsidRPr="009B0732" w:rsidRDefault="00C466C2">
      <w:pPr>
        <w:spacing w:before="240" w:after="60"/>
        <w:rPr>
          <w:color w:val="153D63" w:themeColor="text2" w:themeTint="E6"/>
        </w:rPr>
      </w:pPr>
      <w:r w:rsidRPr="009B0732">
        <w:rPr>
          <w:b/>
          <w:bCs/>
          <w:color w:val="153D63" w:themeColor="text2" w:themeTint="E6"/>
          <w:sz w:val="26"/>
          <w:szCs w:val="26"/>
        </w:rPr>
        <w:t>Margaret Babinok</w:t>
      </w:r>
    </w:p>
    <w:p w14:paraId="3ECB6845" w14:textId="77777777" w:rsidR="00EA2866" w:rsidRPr="00135BC3" w:rsidRDefault="00C466C2">
      <w:pPr>
        <w:spacing w:after="80"/>
      </w:pPr>
      <w:r w:rsidRPr="00135BC3">
        <w:rPr>
          <w:i/>
          <w:iCs/>
          <w:color w:val="555555"/>
        </w:rPr>
        <w:t xml:space="preserve">Business Development Communications </w:t>
      </w:r>
      <w:proofErr w:type="gramStart"/>
      <w:r w:rsidRPr="00135BC3">
        <w:rPr>
          <w:i/>
          <w:iCs/>
          <w:color w:val="555555"/>
        </w:rPr>
        <w:t>Specialist  |</w:t>
      </w:r>
      <w:proofErr w:type="gramEnd"/>
      <w:r w:rsidRPr="00135BC3">
        <w:rPr>
          <w:i/>
          <w:iCs/>
          <w:color w:val="555555"/>
        </w:rPr>
        <w:t xml:space="preserve">  GIAG — Glengarry Inter-Agency Group</w:t>
      </w:r>
    </w:p>
    <w:p w14:paraId="1C6BF576" w14:textId="73064552" w:rsidR="00EA2866" w:rsidRPr="00135BC3" w:rsidRDefault="00C466C2" w:rsidP="009B0732">
      <w:pPr>
        <w:spacing w:after="200" w:line="276" w:lineRule="auto"/>
      </w:pPr>
      <w:r w:rsidRPr="00135BC3">
        <w:t xml:space="preserve">Margaret works with GIAG, a non-profit </w:t>
      </w:r>
      <w:r w:rsidR="009B0732">
        <w:t>that</w:t>
      </w:r>
      <w:r w:rsidRPr="00135BC3">
        <w:t xml:space="preserve"> collaborates with local agencies to address systemic barriers in the community. GIAG’s Integrated Employment Services supports both job seekers and employers — offering job postings, recruitment, pre-screening, hiring support, and access to training. GIAG can also broker incentive agreements to help offset training costs for new staff. </w:t>
      </w:r>
      <w:r w:rsidRPr="009B0732">
        <w:rPr>
          <w:b/>
          <w:bCs/>
        </w:rPr>
        <w:t>Contact:</w:t>
      </w:r>
      <w:r w:rsidRPr="00135BC3">
        <w:t xml:space="preserve"> </w:t>
      </w:r>
      <w:r w:rsidR="009B0732">
        <w:t xml:space="preserve">613-525-1533 ext. 229 | </w:t>
      </w:r>
      <w:hyperlink r:id="rId13" w:history="1">
        <w:r w:rsidR="009B0732" w:rsidRPr="00C7093D">
          <w:rPr>
            <w:rStyle w:val="Hyperlink"/>
          </w:rPr>
          <w:t>businessdev@giag.ca</w:t>
        </w:r>
      </w:hyperlink>
      <w:r w:rsidR="009B0732">
        <w:t xml:space="preserve"> </w:t>
      </w:r>
      <w:r w:rsidRPr="00135BC3">
        <w:t xml:space="preserve">| </w:t>
      </w:r>
      <w:hyperlink r:id="rId14" w:history="1">
        <w:r w:rsidRPr="009B0732">
          <w:rPr>
            <w:rStyle w:val="Hyperlink"/>
          </w:rPr>
          <w:t>giag.ca</w:t>
        </w:r>
      </w:hyperlink>
    </w:p>
    <w:sectPr w:rsidR="00EA2866" w:rsidRPr="00135BC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F0513"/>
    <w:multiLevelType w:val="hybridMultilevel"/>
    <w:tmpl w:val="8EDE4CC8"/>
    <w:lvl w:ilvl="0" w:tplc="04B4E77A">
      <w:start w:val="1"/>
      <w:numFmt w:val="bullet"/>
      <w:lvlText w:val="●"/>
      <w:lvlJc w:val="left"/>
      <w:pPr>
        <w:ind w:left="720" w:hanging="360"/>
      </w:pPr>
    </w:lvl>
    <w:lvl w:ilvl="1" w:tplc="E62CAE30">
      <w:start w:val="1"/>
      <w:numFmt w:val="bullet"/>
      <w:lvlText w:val="○"/>
      <w:lvlJc w:val="left"/>
      <w:pPr>
        <w:ind w:left="1440" w:hanging="360"/>
      </w:pPr>
    </w:lvl>
    <w:lvl w:ilvl="2" w:tplc="F6B89036">
      <w:start w:val="1"/>
      <w:numFmt w:val="bullet"/>
      <w:lvlText w:val="■"/>
      <w:lvlJc w:val="left"/>
      <w:pPr>
        <w:ind w:left="2160" w:hanging="360"/>
      </w:pPr>
    </w:lvl>
    <w:lvl w:ilvl="3" w:tplc="D7E2AB5C">
      <w:start w:val="1"/>
      <w:numFmt w:val="bullet"/>
      <w:lvlText w:val="●"/>
      <w:lvlJc w:val="left"/>
      <w:pPr>
        <w:ind w:left="2880" w:hanging="360"/>
      </w:pPr>
    </w:lvl>
    <w:lvl w:ilvl="4" w:tplc="81145F60">
      <w:start w:val="1"/>
      <w:numFmt w:val="bullet"/>
      <w:lvlText w:val="○"/>
      <w:lvlJc w:val="left"/>
      <w:pPr>
        <w:ind w:left="3600" w:hanging="360"/>
      </w:pPr>
    </w:lvl>
    <w:lvl w:ilvl="5" w:tplc="3E78D0B4">
      <w:start w:val="1"/>
      <w:numFmt w:val="bullet"/>
      <w:lvlText w:val="■"/>
      <w:lvlJc w:val="left"/>
      <w:pPr>
        <w:ind w:left="4320" w:hanging="360"/>
      </w:pPr>
    </w:lvl>
    <w:lvl w:ilvl="6" w:tplc="34F032A6">
      <w:start w:val="1"/>
      <w:numFmt w:val="bullet"/>
      <w:lvlText w:val="●"/>
      <w:lvlJc w:val="left"/>
      <w:pPr>
        <w:ind w:left="5040" w:hanging="360"/>
      </w:pPr>
    </w:lvl>
    <w:lvl w:ilvl="7" w:tplc="64D49594">
      <w:start w:val="1"/>
      <w:numFmt w:val="bullet"/>
      <w:lvlText w:val="●"/>
      <w:lvlJc w:val="left"/>
      <w:pPr>
        <w:ind w:left="5760" w:hanging="360"/>
      </w:pPr>
    </w:lvl>
    <w:lvl w:ilvl="8" w:tplc="B99C42A6">
      <w:start w:val="1"/>
      <w:numFmt w:val="bullet"/>
      <w:lvlText w:val="●"/>
      <w:lvlJc w:val="left"/>
      <w:pPr>
        <w:ind w:left="6480" w:hanging="360"/>
      </w:pPr>
    </w:lvl>
  </w:abstractNum>
  <w:num w:numId="1" w16cid:durableId="9441921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66"/>
    <w:rsid w:val="00135BC3"/>
    <w:rsid w:val="009B0732"/>
    <w:rsid w:val="00E924F8"/>
    <w:rsid w:val="00EA28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A000"/>
  <w15:docId w15:val="{DBDA99AD-33F6-47A8-815D-1712C34A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unhideWhenUsed/>
    <w:qFormat/>
    <w:rsid w:val="00135BC3"/>
    <w:pPr>
      <w:keepNext/>
      <w:spacing w:before="240" w:after="60"/>
      <w:outlineLvl w:val="6"/>
    </w:pPr>
    <w:rPr>
      <w:b/>
      <w:bCs/>
      <w:color w:val="2E75B6"/>
      <w:sz w:val="26"/>
      <w:szCs w:val="26"/>
    </w:rPr>
  </w:style>
  <w:style w:type="paragraph" w:styleId="Heading8">
    <w:name w:val="heading 8"/>
    <w:basedOn w:val="Normal"/>
    <w:next w:val="Normal"/>
    <w:link w:val="Heading8Char"/>
    <w:uiPriority w:val="9"/>
    <w:unhideWhenUsed/>
    <w:qFormat/>
    <w:rsid w:val="009B0732"/>
    <w:pPr>
      <w:keepNext/>
      <w:spacing w:after="120"/>
      <w:outlineLvl w:val="7"/>
    </w:pPr>
    <w:rPr>
      <w:b/>
      <w:bCs/>
      <w:color w:val="153D63" w:themeColor="text2" w:themeTint="E6"/>
      <w:sz w:val="36"/>
      <w:szCs w:val="36"/>
    </w:rPr>
  </w:style>
  <w:style w:type="paragraph" w:styleId="Heading9">
    <w:name w:val="heading 9"/>
    <w:basedOn w:val="Normal"/>
    <w:next w:val="Normal"/>
    <w:link w:val="Heading9Char"/>
    <w:uiPriority w:val="9"/>
    <w:unhideWhenUsed/>
    <w:qFormat/>
    <w:rsid w:val="009B0732"/>
    <w:pPr>
      <w:keepNext/>
      <w:spacing w:before="240" w:after="60"/>
      <w:outlineLvl w:val="8"/>
    </w:pPr>
    <w:rPr>
      <w:b/>
      <w:bCs/>
      <w:color w:val="153D63" w:themeColor="text2" w:themeTint="E6"/>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35BC3"/>
    <w:rPr>
      <w:color w:val="605E5C"/>
      <w:shd w:val="clear" w:color="auto" w:fill="E1DFDD"/>
    </w:rPr>
  </w:style>
  <w:style w:type="character" w:customStyle="1" w:styleId="Heading7Char">
    <w:name w:val="Heading 7 Char"/>
    <w:basedOn w:val="DefaultParagraphFont"/>
    <w:link w:val="Heading7"/>
    <w:uiPriority w:val="9"/>
    <w:rsid w:val="00135BC3"/>
    <w:rPr>
      <w:b/>
      <w:bCs/>
      <w:color w:val="2E75B6"/>
      <w:sz w:val="26"/>
      <w:szCs w:val="26"/>
    </w:rPr>
  </w:style>
  <w:style w:type="character" w:styleId="FollowedHyperlink">
    <w:name w:val="FollowedHyperlink"/>
    <w:basedOn w:val="DefaultParagraphFont"/>
    <w:uiPriority w:val="99"/>
    <w:semiHidden/>
    <w:unhideWhenUsed/>
    <w:rsid w:val="009B0732"/>
    <w:rPr>
      <w:color w:val="96607D" w:themeColor="followedHyperlink"/>
      <w:u w:val="single"/>
    </w:rPr>
  </w:style>
  <w:style w:type="character" w:customStyle="1" w:styleId="Heading8Char">
    <w:name w:val="Heading 8 Char"/>
    <w:basedOn w:val="DefaultParagraphFont"/>
    <w:link w:val="Heading8"/>
    <w:uiPriority w:val="9"/>
    <w:rsid w:val="009B0732"/>
    <w:rPr>
      <w:b/>
      <w:bCs/>
      <w:color w:val="153D63" w:themeColor="text2" w:themeTint="E6"/>
      <w:sz w:val="36"/>
      <w:szCs w:val="36"/>
    </w:rPr>
  </w:style>
  <w:style w:type="character" w:customStyle="1" w:styleId="Heading9Char">
    <w:name w:val="Heading 9 Char"/>
    <w:basedOn w:val="DefaultParagraphFont"/>
    <w:link w:val="Heading9"/>
    <w:uiPriority w:val="9"/>
    <w:rsid w:val="009B0732"/>
    <w:rPr>
      <w:b/>
      <w:bCs/>
      <w:color w:val="153D63" w:themeColor="text2" w:themeTint="E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ilemire@cornwall.ca" TargetMode="External"/><Relationship Id="rId13" Type="http://schemas.openxmlformats.org/officeDocument/2006/relationships/hyperlink" Target="mailto:businessdev@giag.ca"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bdc.ca" TargetMode="External"/><Relationship Id="rId12" Type="http://schemas.openxmlformats.org/officeDocument/2006/relationships/hyperlink" Target="https://www.accfutures.ca/en"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hyperlink" Target="mailto:rose.damato@bdc.ca" TargetMode="External"/><Relationship Id="rId11" Type="http://schemas.openxmlformats.org/officeDocument/2006/relationships/hyperlink" Target="mailto:denis@accfutures.ca"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tel:613-330-7087"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businessenterprisecentre.ca/start/programs/starter-company-plus/" TargetMode="External"/><Relationship Id="rId14" Type="http://schemas.openxmlformats.org/officeDocument/2006/relationships/hyperlink" Target="https://www.giag.ca/en/employment-services/employment-services-for-emplo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07 - Publications" ma:contentTypeID="0x01010048CFD5B4EDE24B4A8220D13FA3C3485AEC007DC0097C3316A341A0D806C8D2AFF3C0" ma:contentTypeVersion="24" ma:contentTypeDescription="Create a new document." ma:contentTypeScope="" ma:versionID="b6d88b8d0d844aa292b66449e3436ae2">
  <xsd:schema xmlns:xsd="http://www.w3.org/2001/XMLSchema" xmlns:xs="http://www.w3.org/2001/XMLSchema" xmlns:p="http://schemas.microsoft.com/office/2006/metadata/properties" xmlns:ns2="dcd8db5a-a03c-4cdc-87c5-06ae52d27a69" xmlns:ns3="a53d90a3-a5b0-4773-9a5d-cfc08420af73" xmlns:ns4="ad7deaf2-25f0-4ca8-bd6c-a51d9f795ed9" targetNamespace="http://schemas.microsoft.com/office/2006/metadata/properties" ma:root="true" ma:fieldsID="fa812a24ff65ba9d50f7a60c65f34eb5" ns2:_="" ns3:_="" ns4:_="">
    <xsd:import namespace="dcd8db5a-a03c-4cdc-87c5-06ae52d27a69"/>
    <xsd:import namespace="a53d90a3-a5b0-4773-9a5d-cfc08420af73"/>
    <xsd:import namespace="ad7deaf2-25f0-4ca8-bd6c-a51d9f795ed9"/>
    <xsd:element name="properties">
      <xsd:complexType>
        <xsd:sequence>
          <xsd:element name="documentManagement">
            <xsd:complexType>
              <xsd:all>
                <xsd:element ref="ns2:SupersededDate" minOccurs="0"/>
                <xsd:element ref="ns2:Year" minOccurs="0"/>
                <xsd:element ref="ns3:Publication"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DateTaken" minOccurs="0"/>
                <xsd:element ref="ns2:Topic"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8db5a-a03c-4cdc-87c5-06ae52d27a69" elementFormDefault="qualified">
    <xsd:import namespace="http://schemas.microsoft.com/office/2006/documentManagement/types"/>
    <xsd:import namespace="http://schemas.microsoft.com/office/infopath/2007/PartnerControls"/>
    <xsd:element name="SupersededDate" ma:index="8" nillable="true" ma:displayName="Superseded Date" ma:indexed="true" ma:internalName="SupersededDate">
      <xsd:simpleType>
        <xsd:restriction base="dms:DateTime"/>
      </xsd:simpleType>
    </xsd:element>
    <xsd:element name="Year" ma:index="10" nillable="true" ma:displayName="Year" ma:indexed="true" ma:internalName="Year">
      <xsd:simpleType>
        <xsd:restriction base="dms:Text">
          <xsd:maxLength value="255"/>
        </xsd:restriction>
      </xsd:simpleType>
    </xsd:element>
    <xsd:element name="Topic" ma:index="22" nillable="true" ma:displayName="Topic" ma:indexed="true" ma:internalName="Topic">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d90a3-a5b0-4773-9a5d-cfc08420af73" elementFormDefault="qualified">
    <xsd:import namespace="http://schemas.microsoft.com/office/2006/documentManagement/types"/>
    <xsd:import namespace="http://schemas.microsoft.com/office/infopath/2007/PartnerControls"/>
    <xsd:element name="Publication" ma:index="11" nillable="true" ma:displayName="Publication" ma:format="Dropdown" ma:indexed="true" ma:internalName="Publication">
      <xsd:simpleType>
        <xsd:restriction base="dms:Choice">
          <xsd:enumeration value="Community Guides"/>
          <xsd:enumeration value="Email Blast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cbebd2-54ca-4293-b663-3101f6bbb57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deaf2-25f0-4ca8-bd6c-a51d9f795ed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007a60-ac03-4eb2-8c28-b03155ec0c58}" ma:internalName="TaxCatchAll" ma:showField="CatchAllData" ma:web="ad7deaf2-25f0-4ca8-bd6c-a51d9f795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5cbebd2-54ca-4293-b663-3101f6bbb574" ContentTypeId="0x01010048CFD5B4EDE24B4A8220D13FA3C3485AE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dcd8db5a-a03c-4cdc-87c5-06ae52d27a69" xsi:nil="true"/>
    <Publication xmlns="a53d90a3-a5b0-4773-9a5d-cfc08420af73" xsi:nil="true"/>
    <TaxCatchAll xmlns="ad7deaf2-25f0-4ca8-bd6c-a51d9f795ed9" xsi:nil="true"/>
    <lcf76f155ced4ddcb4097134ff3c332f xmlns="a53d90a3-a5b0-4773-9a5d-cfc08420af73">
      <Terms xmlns="http://schemas.microsoft.com/office/infopath/2007/PartnerControls"/>
    </lcf76f155ced4ddcb4097134ff3c332f>
    <SupersededDate xmlns="dcd8db5a-a03c-4cdc-87c5-06ae52d27a69" xsi:nil="true"/>
    <Topic xmlns="dcd8db5a-a03c-4cdc-87c5-06ae52d27a69" xsi:nil="true"/>
  </documentManagement>
</p:properties>
</file>

<file path=customXml/itemProps1.xml><?xml version="1.0" encoding="utf-8"?>
<ds:datastoreItem xmlns:ds="http://schemas.openxmlformats.org/officeDocument/2006/customXml" ds:itemID="{AA142093-8EB5-4565-95C9-FE5EFEDBE760}"/>
</file>

<file path=customXml/itemProps2.xml><?xml version="1.0" encoding="utf-8"?>
<ds:datastoreItem xmlns:ds="http://schemas.openxmlformats.org/officeDocument/2006/customXml" ds:itemID="{49F7B9AA-3C49-46DC-AE1E-C25C029AF27A}"/>
</file>

<file path=customXml/itemProps3.xml><?xml version="1.0" encoding="utf-8"?>
<ds:datastoreItem xmlns:ds="http://schemas.openxmlformats.org/officeDocument/2006/customXml" ds:itemID="{4704E54F-886E-48ED-A5FC-8E47C19DA458}"/>
</file>

<file path=customXml/itemProps4.xml><?xml version="1.0" encoding="utf-8"?>
<ds:datastoreItem xmlns:ds="http://schemas.openxmlformats.org/officeDocument/2006/customXml" ds:itemID="{BC14F9E3-516C-45B6-87C3-134A6ECB69EC}"/>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2253</Characters>
  <Application>Microsoft Office Word</Application>
  <DocSecurity>0</DocSecurity>
  <Lines>45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Treverton</cp:lastModifiedBy>
  <cp:revision>2</cp:revision>
  <dcterms:created xsi:type="dcterms:W3CDTF">2026-04-30T15:28:00Z</dcterms:created>
  <dcterms:modified xsi:type="dcterms:W3CDTF">2026-04-30T15:28:00Z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a55e0619-9d5b-42ee-ac49-bf02bcb761a0</vt:lpwstr>
  </property>
  <property fmtid="{D5CDD505-2E9C-101B-9397-08002B2CF9AE}" pid="3" name="ContentTypeId">
    <vt:lpwstr>0x01010048CFD5B4EDE24B4A8220D13FA3C3485AEC007DC0097C3316A341A0D806C8D2AFF3C0</vt:lpwstr>
  </property>
</Properties>
</file>