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0E240" w14:textId="37365896" w:rsidR="00267C79" w:rsidRPr="00A86F12" w:rsidRDefault="00267C79" w:rsidP="00267C79">
      <w:pPr>
        <w:rPr>
          <w:b/>
          <w:bCs/>
          <w:u w:val="single"/>
        </w:rPr>
      </w:pPr>
      <w:r w:rsidRPr="00A86F12">
        <w:rPr>
          <w:b/>
          <w:bCs/>
          <w:u w:val="single"/>
        </w:rPr>
        <w:t>Newsletter Update</w:t>
      </w:r>
    </w:p>
    <w:tbl>
      <w:tblPr>
        <w:tblStyle w:val="TableGrid"/>
        <w:tblW w:w="0" w:type="auto"/>
        <w:tblBorders>
          <w:insideH w:val="none" w:sz="0" w:space="0" w:color="auto"/>
          <w:insideV w:val="none" w:sz="0" w:space="0" w:color="auto"/>
        </w:tblBorders>
        <w:shd w:val="clear" w:color="auto" w:fill="D1D1D1" w:themeFill="background2" w:themeFillShade="E6"/>
        <w:tblLook w:val="04A0" w:firstRow="1" w:lastRow="0" w:firstColumn="1" w:lastColumn="0" w:noHBand="0" w:noVBand="1"/>
      </w:tblPr>
      <w:tblGrid>
        <w:gridCol w:w="9350"/>
      </w:tblGrid>
      <w:tr w:rsidR="00A86F12" w:rsidRPr="00A86F12" w14:paraId="48464EC9" w14:textId="77777777" w:rsidTr="00A86F12">
        <w:tc>
          <w:tcPr>
            <w:tcW w:w="9350" w:type="dxa"/>
            <w:shd w:val="clear" w:color="auto" w:fill="D1D1D1" w:themeFill="background2" w:themeFillShade="E6"/>
          </w:tcPr>
          <w:p w14:paraId="15110054" w14:textId="77777777" w:rsidR="00A86F12" w:rsidRPr="00A86F12" w:rsidRDefault="00A86F12" w:rsidP="006319D8">
            <w:r w:rsidRPr="00A86F12">
              <w:t>Shena Leverett Brown, Ph.D., LCSW, MAC, CFCS</w:t>
            </w:r>
          </w:p>
        </w:tc>
      </w:tr>
      <w:tr w:rsidR="00A86F12" w14:paraId="35C1A44F" w14:textId="77777777" w:rsidTr="00A86F12">
        <w:tc>
          <w:tcPr>
            <w:tcW w:w="9350" w:type="dxa"/>
            <w:shd w:val="clear" w:color="auto" w:fill="D1D1D1" w:themeFill="background2" w:themeFillShade="E6"/>
          </w:tcPr>
          <w:p w14:paraId="40A16EBA" w14:textId="77777777" w:rsidR="00A86F12" w:rsidRDefault="00A86F12" w:rsidP="006319D8">
            <w:r w:rsidRPr="00A86F12">
              <w:t>Assistant Professor &amp; Director</w:t>
            </w:r>
            <w:r>
              <w:t xml:space="preserve"> | HBCU Center for Excellence in Behavioral Health </w:t>
            </w:r>
          </w:p>
          <w:p w14:paraId="2D487A3C" w14:textId="77777777" w:rsidR="00A86F12" w:rsidRDefault="00A86F12" w:rsidP="006319D8">
            <w:r>
              <w:t>Clark Atlanta University Whitney M. Young Jr. School of Social Work</w:t>
            </w:r>
          </w:p>
          <w:p w14:paraId="4C495EAB" w14:textId="6BE8A620" w:rsidR="00235355" w:rsidRDefault="00235355" w:rsidP="006319D8">
            <w:r>
              <w:t>Contact Info: sbrown@cau.edu</w:t>
            </w:r>
          </w:p>
        </w:tc>
      </w:tr>
    </w:tbl>
    <w:p w14:paraId="52C74B08" w14:textId="2585B22C" w:rsidR="00A86F12" w:rsidRDefault="00A86F12" w:rsidP="00A86F12">
      <w:pPr>
        <w:spacing w:line="240" w:lineRule="auto"/>
      </w:pPr>
    </w:p>
    <w:p w14:paraId="2F72D2EE" w14:textId="77777777" w:rsidR="00A86F12" w:rsidRDefault="00A86F12" w:rsidP="00A86F12">
      <w:pPr>
        <w:spacing w:line="240" w:lineRule="auto"/>
      </w:pPr>
    </w:p>
    <w:p w14:paraId="32C5E7B3" w14:textId="2711472A" w:rsidR="00235355" w:rsidRPr="00235355" w:rsidRDefault="00235355" w:rsidP="00235355">
      <w:pPr>
        <w:spacing w:line="240" w:lineRule="auto"/>
        <w:jc w:val="center"/>
      </w:pPr>
      <w:r w:rsidRPr="00235355">
        <w:rPr>
          <w:b/>
          <w:bCs/>
        </w:rPr>
        <w:t xml:space="preserve">The HBCU </w:t>
      </w:r>
      <w:r>
        <w:rPr>
          <w:b/>
          <w:bCs/>
        </w:rPr>
        <w:t xml:space="preserve">L.E.A.P. </w:t>
      </w:r>
      <w:r w:rsidRPr="00235355">
        <w:rPr>
          <w:b/>
          <w:bCs/>
        </w:rPr>
        <w:t>Celebrates Inaugural Mentoring Corps</w:t>
      </w:r>
    </w:p>
    <w:p w14:paraId="2D71B84E" w14:textId="3B672CD2" w:rsidR="00235355" w:rsidRDefault="00235355" w:rsidP="00235355">
      <w:pPr>
        <w:spacing w:line="240" w:lineRule="auto"/>
      </w:pPr>
      <w:r w:rsidRPr="00235355">
        <w:t>The HBCU Center for Excellence in Behavioral Health, housed in the historic Whitney M. Young Jr. School of Social Work at Clark Atlanta University in Atlanta, Georgia, remains steadfast in its mission to advance the behavioral health workforce.</w:t>
      </w:r>
      <w:r>
        <w:t xml:space="preserve"> </w:t>
      </w:r>
      <w:r w:rsidRPr="00235355">
        <w:t xml:space="preserve">During the 2024–2025 academic year, the Center launched its inaugural </w:t>
      </w:r>
      <w:r w:rsidRPr="00235355">
        <w:rPr>
          <w:i/>
          <w:iCs/>
        </w:rPr>
        <w:t>Pre-Career Footsteps Mentoring Corps</w:t>
      </w:r>
      <w:r w:rsidRPr="00235355">
        <w:t xml:space="preserve"> through its SAMHSA-funded initiative, Leadership in Education, Awareness, and Preparation (HBCU L.E.A.P.). The program concluded in May 2025 with marked success.</w:t>
      </w:r>
    </w:p>
    <w:p w14:paraId="31A43BDC" w14:textId="77777777" w:rsidR="00235355" w:rsidRPr="00235355" w:rsidRDefault="00235355" w:rsidP="00235355">
      <w:pPr>
        <w:spacing w:line="240" w:lineRule="auto"/>
      </w:pPr>
    </w:p>
    <w:p w14:paraId="4442F743" w14:textId="5BA22959" w:rsidR="00235355" w:rsidRDefault="00235355" w:rsidP="00235355">
      <w:pPr>
        <w:spacing w:line="240" w:lineRule="auto"/>
      </w:pPr>
      <w:r w:rsidRPr="00235355">
        <w:t>A cohort of 25 graduate student leaders from 11 Historically Black Colleges and Universities (HBCUs)</w:t>
      </w:r>
      <w:r w:rsidR="00494AAD">
        <w:t xml:space="preserve"> (</w:t>
      </w:r>
      <w:r w:rsidRPr="00235355">
        <w:t xml:space="preserve">including </w:t>
      </w:r>
      <w:r>
        <w:t xml:space="preserve">Georgia’s own </w:t>
      </w:r>
      <w:r w:rsidRPr="00235355">
        <w:t>Clark Atlanta University and Morehouse School of Medicine</w:t>
      </w:r>
      <w:r w:rsidR="00494AAD">
        <w:t xml:space="preserve">) </w:t>
      </w:r>
      <w:r w:rsidRPr="00235355">
        <w:t>were selected to raise awareness about behavioral health career paths in counseling, psychiatry, psychology, and social work. Each student was paired with a practicing professional in their respective discipline to foster mentorship, support professional development, and deepen their understanding of the licensure process through real-world insights and guidance.</w:t>
      </w:r>
      <w:r>
        <w:t xml:space="preserve"> </w:t>
      </w:r>
      <w:r w:rsidRPr="00235355">
        <w:t>This initiative placed intentional focus on supporting students whose perspectives and experiences are often less visible in the behavioral health workforce, including men, individuals from rural communities, and those from economically disadvantaged backgrounds.</w:t>
      </w:r>
    </w:p>
    <w:p w14:paraId="6A2BD547" w14:textId="77777777" w:rsidR="00235355" w:rsidRDefault="00235355" w:rsidP="00235355">
      <w:pPr>
        <w:spacing w:line="240" w:lineRule="auto"/>
      </w:pPr>
    </w:p>
    <w:p w14:paraId="140351B9" w14:textId="7A6B0175" w:rsidR="00235355" w:rsidRDefault="00494AAD" w:rsidP="00235355">
      <w:pPr>
        <w:spacing w:line="240" w:lineRule="auto"/>
      </w:pPr>
      <w:r w:rsidRPr="00494AAD">
        <w:t>In total, 731 undergraduate students attending H</w:t>
      </w:r>
      <w:r>
        <w:t>BC</w:t>
      </w:r>
      <w:r w:rsidRPr="00494AAD">
        <w:t>Us received information about careers in behavioral health. As the program prepares for its 2025–2026 cohort of leaders</w:t>
      </w:r>
      <w:r>
        <w:t xml:space="preserve"> this Fall</w:t>
      </w:r>
      <w:r w:rsidRPr="00494AAD">
        <w:t>, we are committed to expanding our reach</w:t>
      </w:r>
      <w:r>
        <w:t xml:space="preserve"> in the </w:t>
      </w:r>
      <w:r w:rsidRPr="00494AAD">
        <w:t>state of Georgia</w:t>
      </w:r>
      <w:r>
        <w:t xml:space="preserve"> </w:t>
      </w:r>
      <w:r w:rsidRPr="00494AAD">
        <w:t>and deepening our impact nationwide. Our goals remain threefold: (1) to raise student awareness of the diverse career pathways within behavioral health; (2) to increase the number of students prepared to enter the behavioral health workforce upon completing their terminal degree; and (3) to enhance student retention through strengthened partnerships among HBCUs and between students and behavioral health service providers</w:t>
      </w:r>
      <w:r>
        <w:t xml:space="preserve">. </w:t>
      </w:r>
    </w:p>
    <w:sectPr w:rsidR="002353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79"/>
    <w:rsid w:val="00235355"/>
    <w:rsid w:val="00267C79"/>
    <w:rsid w:val="003563E1"/>
    <w:rsid w:val="0036189A"/>
    <w:rsid w:val="003C5508"/>
    <w:rsid w:val="00494AAD"/>
    <w:rsid w:val="004E4926"/>
    <w:rsid w:val="00656621"/>
    <w:rsid w:val="0072690D"/>
    <w:rsid w:val="008C0D5C"/>
    <w:rsid w:val="00A2329D"/>
    <w:rsid w:val="00A86F12"/>
    <w:rsid w:val="00B01289"/>
    <w:rsid w:val="00B641FD"/>
    <w:rsid w:val="00C505A4"/>
    <w:rsid w:val="00CA3832"/>
    <w:rsid w:val="00DD63D8"/>
    <w:rsid w:val="00E46F33"/>
    <w:rsid w:val="00F23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F8B1"/>
  <w15:chartTrackingRefBased/>
  <w15:docId w15:val="{623C9FEF-6D5E-48E4-BF30-ED359089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C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C7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C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67C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67C7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7C7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7C7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7C7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C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C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C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C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67C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67C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7C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7C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7C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7C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C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C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7C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7C79"/>
    <w:rPr>
      <w:i/>
      <w:iCs/>
      <w:color w:val="404040" w:themeColor="text1" w:themeTint="BF"/>
    </w:rPr>
  </w:style>
  <w:style w:type="paragraph" w:styleId="ListParagraph">
    <w:name w:val="List Paragraph"/>
    <w:basedOn w:val="Normal"/>
    <w:uiPriority w:val="34"/>
    <w:qFormat/>
    <w:rsid w:val="00267C79"/>
    <w:pPr>
      <w:ind w:left="720"/>
      <w:contextualSpacing/>
    </w:pPr>
  </w:style>
  <w:style w:type="character" w:styleId="IntenseEmphasis">
    <w:name w:val="Intense Emphasis"/>
    <w:basedOn w:val="DefaultParagraphFont"/>
    <w:uiPriority w:val="21"/>
    <w:qFormat/>
    <w:rsid w:val="00267C79"/>
    <w:rPr>
      <w:i/>
      <w:iCs/>
      <w:color w:val="0F4761" w:themeColor="accent1" w:themeShade="BF"/>
    </w:rPr>
  </w:style>
  <w:style w:type="paragraph" w:styleId="IntenseQuote">
    <w:name w:val="Intense Quote"/>
    <w:basedOn w:val="Normal"/>
    <w:next w:val="Normal"/>
    <w:link w:val="IntenseQuoteChar"/>
    <w:uiPriority w:val="30"/>
    <w:qFormat/>
    <w:rsid w:val="00267C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C79"/>
    <w:rPr>
      <w:i/>
      <w:iCs/>
      <w:color w:val="0F4761" w:themeColor="accent1" w:themeShade="BF"/>
    </w:rPr>
  </w:style>
  <w:style w:type="character" w:styleId="IntenseReference">
    <w:name w:val="Intense Reference"/>
    <w:basedOn w:val="DefaultParagraphFont"/>
    <w:uiPriority w:val="32"/>
    <w:qFormat/>
    <w:rsid w:val="00267C79"/>
    <w:rPr>
      <w:b/>
      <w:bCs/>
      <w:smallCaps/>
      <w:color w:val="0F4761" w:themeColor="accent1" w:themeShade="BF"/>
      <w:spacing w:val="5"/>
    </w:rPr>
  </w:style>
  <w:style w:type="table" w:styleId="TableGrid">
    <w:name w:val="Table Grid"/>
    <w:basedOn w:val="TableNormal"/>
    <w:uiPriority w:val="39"/>
    <w:rsid w:val="00A86F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Shena Brown</dc:creator>
  <cp:keywords/>
  <dc:description/>
  <cp:lastModifiedBy>Yasmine Atamna</cp:lastModifiedBy>
  <cp:revision>3</cp:revision>
  <dcterms:created xsi:type="dcterms:W3CDTF">2025-07-29T17:21:00Z</dcterms:created>
  <dcterms:modified xsi:type="dcterms:W3CDTF">2025-07-29T17:22:00Z</dcterms:modified>
</cp:coreProperties>
</file>