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52BC" w14:textId="77777777" w:rsidR="00847469" w:rsidRP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American Council of Engineering Companies of Louisiana</w:t>
      </w:r>
    </w:p>
    <w:p w14:paraId="5A6FD71A" w14:textId="77777777" w:rsid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Water Resources Committee</w:t>
      </w:r>
    </w:p>
    <w:p w14:paraId="5889C724" w14:textId="333DE904" w:rsidR="00765890" w:rsidRDefault="00367FDD" w:rsidP="005C231D">
      <w:pPr>
        <w:spacing w:after="0" w:line="240" w:lineRule="auto"/>
        <w:jc w:val="center"/>
        <w:rPr>
          <w:b/>
        </w:rPr>
      </w:pPr>
      <w:r>
        <w:rPr>
          <w:b/>
        </w:rPr>
        <w:t>July 2022 – Monthly Report</w:t>
      </w:r>
    </w:p>
    <w:p w14:paraId="38A98DAA" w14:textId="77777777" w:rsidR="00765890" w:rsidRDefault="00765890" w:rsidP="00765890">
      <w:pPr>
        <w:spacing w:after="0" w:line="240" w:lineRule="auto"/>
      </w:pPr>
    </w:p>
    <w:p w14:paraId="5BAC8793" w14:textId="77777777" w:rsidR="00765890" w:rsidRPr="002476DF" w:rsidRDefault="0002518E" w:rsidP="00765890">
      <w:pPr>
        <w:spacing w:after="0" w:line="240" w:lineRule="auto"/>
        <w:rPr>
          <w:b/>
          <w:sz w:val="28"/>
          <w:szCs w:val="28"/>
        </w:rPr>
      </w:pPr>
      <w:r w:rsidRPr="002476DF">
        <w:rPr>
          <w:b/>
          <w:sz w:val="28"/>
          <w:szCs w:val="28"/>
        </w:rPr>
        <w:t>Agenda</w:t>
      </w:r>
    </w:p>
    <w:p w14:paraId="419ED060" w14:textId="2A48CE8F" w:rsidR="0002518E" w:rsidRDefault="0002518E" w:rsidP="0002518E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Old Business/Updates</w:t>
      </w:r>
    </w:p>
    <w:p w14:paraId="04ACD27D" w14:textId="07651FB6" w:rsidR="0002518E" w:rsidRPr="00367FDD" w:rsidRDefault="004C657A" w:rsidP="0002518E">
      <w:pPr>
        <w:pStyle w:val="ListParagraph"/>
        <w:numPr>
          <w:ilvl w:val="1"/>
          <w:numId w:val="6"/>
        </w:numPr>
        <w:spacing w:after="0" w:line="240" w:lineRule="auto"/>
      </w:pPr>
      <w:r>
        <w:t>None</w:t>
      </w:r>
    </w:p>
    <w:p w14:paraId="565CD200" w14:textId="7C7C4278" w:rsidR="0002518E" w:rsidRPr="00367FDD" w:rsidRDefault="0002518E" w:rsidP="009509E0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367FDD">
        <w:rPr>
          <w:b/>
        </w:rPr>
        <w:t>New Business</w:t>
      </w:r>
    </w:p>
    <w:p w14:paraId="4748E13C" w14:textId="77777777" w:rsidR="00367FDD" w:rsidRPr="00367FDD" w:rsidRDefault="00367FDD" w:rsidP="00367FDD">
      <w:pPr>
        <w:pStyle w:val="ListParagraph"/>
        <w:numPr>
          <w:ilvl w:val="1"/>
          <w:numId w:val="6"/>
        </w:numPr>
        <w:spacing w:after="0" w:line="240" w:lineRule="auto"/>
      </w:pPr>
      <w:r w:rsidRPr="00367FDD">
        <w:t>Next Meeting – August 18 at 10:00 am</w:t>
      </w:r>
    </w:p>
    <w:p w14:paraId="54519BBA" w14:textId="6ECD62BF" w:rsidR="00367FDD" w:rsidRPr="00367FDD" w:rsidRDefault="00367FDD" w:rsidP="009509E0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367FDD">
        <w:rPr>
          <w:b/>
        </w:rPr>
        <w:t>Key Initiatives and Action Items</w:t>
      </w:r>
    </w:p>
    <w:p w14:paraId="59A6F54E" w14:textId="60A3AEFE" w:rsidR="00CC41FE" w:rsidRPr="00367FDD" w:rsidRDefault="00CC41FE" w:rsidP="00E6726F">
      <w:pPr>
        <w:pStyle w:val="ListParagraph"/>
        <w:numPr>
          <w:ilvl w:val="1"/>
          <w:numId w:val="6"/>
        </w:numPr>
        <w:spacing w:after="0" w:line="240" w:lineRule="auto"/>
      </w:pPr>
      <w:r w:rsidRPr="00367FDD">
        <w:t>Target Agencies</w:t>
      </w:r>
    </w:p>
    <w:p w14:paraId="0CC9A87C" w14:textId="2697D8F6" w:rsidR="00DE6370" w:rsidRPr="00367FDD" w:rsidRDefault="00525282" w:rsidP="00E6726F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>C</w:t>
      </w:r>
      <w:r w:rsidR="00DE6370" w:rsidRPr="00367FDD">
        <w:t xml:space="preserve">PRA </w:t>
      </w:r>
    </w:p>
    <w:p w14:paraId="23367D33" w14:textId="2AE36074" w:rsidR="00E60749" w:rsidRPr="00367FDD" w:rsidRDefault="00367FDD" w:rsidP="00931795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Track transition to 3 year IDIQ</w:t>
      </w:r>
    </w:p>
    <w:p w14:paraId="6FF8123D" w14:textId="3484E733" w:rsidR="00367FDD" w:rsidRPr="00367FDD" w:rsidRDefault="00367FDD" w:rsidP="00931795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Track potential alternative funding streams</w:t>
      </w:r>
    </w:p>
    <w:p w14:paraId="76634599" w14:textId="77777777" w:rsidR="004A19A3" w:rsidRPr="00367FDD" w:rsidRDefault="004A19A3" w:rsidP="004A19A3">
      <w:pPr>
        <w:pStyle w:val="ListParagraph"/>
        <w:spacing w:after="0" w:line="240" w:lineRule="auto"/>
        <w:ind w:left="4320"/>
      </w:pPr>
    </w:p>
    <w:p w14:paraId="238B138F" w14:textId="1CA80B82" w:rsidR="00525282" w:rsidRPr="00367FDD" w:rsidRDefault="00525282" w:rsidP="00E6726F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>Louisiana Watershed Initiative</w:t>
      </w:r>
    </w:p>
    <w:p w14:paraId="38E59C3D" w14:textId="7F27DA78" w:rsidR="000803D9" w:rsidRPr="00367FDD" w:rsidRDefault="00367FDD" w:rsidP="00E91BA2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Round 2 Applications/LDH Feedback</w:t>
      </w:r>
    </w:p>
    <w:p w14:paraId="36F52D92" w14:textId="2F1099A7" w:rsidR="00367FDD" w:rsidRPr="00367FDD" w:rsidRDefault="00367FDD" w:rsidP="00E91BA2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Funding Streams</w:t>
      </w:r>
    </w:p>
    <w:p w14:paraId="706DEC7D" w14:textId="0DBB1440" w:rsidR="004E1E94" w:rsidRPr="00367FDD" w:rsidRDefault="004E1E94" w:rsidP="004E1E94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>New Agencies—</w:t>
      </w:r>
      <w:r w:rsidR="00BD6B9C" w:rsidRPr="00367FDD">
        <w:t>Open discussion</w:t>
      </w:r>
    </w:p>
    <w:p w14:paraId="3B19F79A" w14:textId="77777777" w:rsidR="00CE4CE3" w:rsidRPr="00367FDD" w:rsidRDefault="001E64A2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 xml:space="preserve">USACE-MVN </w:t>
      </w:r>
    </w:p>
    <w:p w14:paraId="41953444" w14:textId="3A5B1DA2" w:rsidR="001E64A2" w:rsidRPr="00367FDD" w:rsidRDefault="00CE4CE3" w:rsidP="00771310">
      <w:pPr>
        <w:pStyle w:val="ListParagraph"/>
        <w:numPr>
          <w:ilvl w:val="4"/>
          <w:numId w:val="6"/>
        </w:numPr>
        <w:spacing w:after="0" w:line="240" w:lineRule="auto"/>
      </w:pPr>
      <w:r w:rsidRPr="00367FDD">
        <w:t xml:space="preserve">IIJA funds – where funds will be allocated/contract vehicles </w:t>
      </w:r>
    </w:p>
    <w:p w14:paraId="548CA93D" w14:textId="0F401448" w:rsidR="00087AB2" w:rsidRPr="00367FDD" w:rsidRDefault="00000000" w:rsidP="00771310">
      <w:pPr>
        <w:pStyle w:val="ListParagraph"/>
        <w:numPr>
          <w:ilvl w:val="4"/>
          <w:numId w:val="6"/>
        </w:numPr>
        <w:spacing w:after="0" w:line="240" w:lineRule="auto"/>
      </w:pPr>
      <w:hyperlink r:id="rId8" w:history="1">
        <w:r w:rsidR="00087AB2" w:rsidRPr="00367FDD">
          <w:rPr>
            <w:rStyle w:val="Hyperlink"/>
            <w:color w:val="auto"/>
          </w:rPr>
          <w:t>Infrastructure Investment and Jobs Act 2022 (army.mil)</w:t>
        </w:r>
      </w:hyperlink>
    </w:p>
    <w:p w14:paraId="2856C229" w14:textId="3F3CC828" w:rsidR="00087AB2" w:rsidRPr="00367FDD" w:rsidRDefault="00087AB2" w:rsidP="00963989">
      <w:pPr>
        <w:pStyle w:val="ListParagraph"/>
        <w:numPr>
          <w:ilvl w:val="5"/>
          <w:numId w:val="6"/>
        </w:numPr>
        <w:spacing w:after="0" w:line="240" w:lineRule="auto"/>
      </w:pPr>
      <w:r w:rsidRPr="00367FDD">
        <w:t>CPRA</w:t>
      </w:r>
    </w:p>
    <w:p w14:paraId="20FEF559" w14:textId="3EFD962B" w:rsidR="005B2D03" w:rsidRPr="00367FDD" w:rsidRDefault="005B2D03" w:rsidP="00963989">
      <w:pPr>
        <w:pStyle w:val="ListParagraph"/>
        <w:numPr>
          <w:ilvl w:val="6"/>
          <w:numId w:val="6"/>
        </w:numPr>
        <w:spacing w:after="0" w:line="240" w:lineRule="auto"/>
      </w:pPr>
      <w:r w:rsidRPr="00367FDD">
        <w:t>$379 million for Morganza to the Gulf</w:t>
      </w:r>
    </w:p>
    <w:p w14:paraId="70172E35" w14:textId="64273088" w:rsidR="005B2D03" w:rsidRPr="00367FDD" w:rsidRDefault="005B2D03" w:rsidP="00963989">
      <w:pPr>
        <w:pStyle w:val="ListParagraph"/>
        <w:numPr>
          <w:ilvl w:val="6"/>
          <w:numId w:val="6"/>
        </w:numPr>
        <w:spacing w:after="0" w:line="240" w:lineRule="auto"/>
      </w:pPr>
      <w:r w:rsidRPr="00367FDD">
        <w:t>$125 million for Southwest Coastal</w:t>
      </w:r>
    </w:p>
    <w:p w14:paraId="4454ABC4" w14:textId="46CEB9AB" w:rsidR="005B2D03" w:rsidRPr="00367FDD" w:rsidRDefault="005B2D03" w:rsidP="00963989">
      <w:pPr>
        <w:pStyle w:val="ListParagraph"/>
        <w:numPr>
          <w:ilvl w:val="6"/>
          <w:numId w:val="6"/>
        </w:numPr>
        <w:spacing w:after="0" w:line="240" w:lineRule="auto"/>
      </w:pPr>
      <w:r w:rsidRPr="00367FDD">
        <w:t>$52.9 million for Atchafalaya Basin</w:t>
      </w:r>
    </w:p>
    <w:p w14:paraId="1454391D" w14:textId="6E86E832" w:rsidR="005B2D03" w:rsidRPr="00367FDD" w:rsidRDefault="005B2D03" w:rsidP="00963989">
      <w:pPr>
        <w:pStyle w:val="ListParagraph"/>
        <w:numPr>
          <w:ilvl w:val="6"/>
          <w:numId w:val="6"/>
        </w:numPr>
        <w:spacing w:after="0" w:line="240" w:lineRule="auto"/>
      </w:pPr>
      <w:r w:rsidRPr="00367FDD">
        <w:t>$23.2 million for the Gulf Intracoastal Waterway</w:t>
      </w:r>
    </w:p>
    <w:p w14:paraId="3F381B40" w14:textId="77777777" w:rsidR="00087AB2" w:rsidRPr="00367FDD" w:rsidRDefault="00087AB2" w:rsidP="009A33BE">
      <w:pPr>
        <w:pStyle w:val="ListParagraph"/>
        <w:numPr>
          <w:ilvl w:val="4"/>
          <w:numId w:val="6"/>
        </w:numPr>
        <w:spacing w:after="0" w:line="240" w:lineRule="auto"/>
      </w:pPr>
      <w:r w:rsidRPr="00367FDD">
        <w:t>Investigation Work Plans</w:t>
      </w:r>
    </w:p>
    <w:p w14:paraId="13BA589A" w14:textId="335B286A" w:rsidR="009A33BE" w:rsidRPr="00367FDD" w:rsidRDefault="00087AB2" w:rsidP="00963989">
      <w:pPr>
        <w:pStyle w:val="ListParagraph"/>
        <w:numPr>
          <w:ilvl w:val="5"/>
          <w:numId w:val="6"/>
        </w:numPr>
        <w:spacing w:after="0" w:line="240" w:lineRule="auto"/>
      </w:pPr>
      <w:r w:rsidRPr="00367FDD">
        <w:t>Flood Plain Mgmt $45MM and Planning $30MM set asides - HQ</w:t>
      </w:r>
    </w:p>
    <w:p w14:paraId="6FBE7DFE" w14:textId="3005302D" w:rsidR="00367FDD" w:rsidRPr="00367FDD" w:rsidRDefault="00367FDD" w:rsidP="00963989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General Discussion Items</w:t>
      </w:r>
    </w:p>
    <w:p w14:paraId="01730DD7" w14:textId="76CB490D" w:rsidR="006C693C" w:rsidRPr="00367FDD" w:rsidRDefault="006C693C" w:rsidP="00367FDD">
      <w:pPr>
        <w:pStyle w:val="ListParagraph"/>
        <w:numPr>
          <w:ilvl w:val="4"/>
          <w:numId w:val="6"/>
        </w:numPr>
        <w:spacing w:after="0" w:line="240" w:lineRule="auto"/>
      </w:pPr>
      <w:r w:rsidRPr="00367FDD">
        <w:t>LDWF - Louisiana Outdoors Forever Program</w:t>
      </w:r>
    </w:p>
    <w:p w14:paraId="00B08453" w14:textId="038748AB" w:rsidR="00007CC0" w:rsidRPr="00367FDD" w:rsidRDefault="00007CC0" w:rsidP="00BD6B9C">
      <w:pPr>
        <w:spacing w:after="0" w:line="240" w:lineRule="auto"/>
      </w:pPr>
    </w:p>
    <w:p w14:paraId="0AC176B9" w14:textId="4AD05700" w:rsidR="009509E0" w:rsidRPr="00367FDD" w:rsidRDefault="009509E0" w:rsidP="009509E0">
      <w:pPr>
        <w:pStyle w:val="ListParagraph"/>
        <w:numPr>
          <w:ilvl w:val="1"/>
          <w:numId w:val="6"/>
        </w:numPr>
        <w:spacing w:after="0" w:line="240" w:lineRule="auto"/>
      </w:pPr>
      <w:r w:rsidRPr="00367FDD">
        <w:t>Target Policies</w:t>
      </w:r>
    </w:p>
    <w:p w14:paraId="5F35AAF6" w14:textId="77777777" w:rsidR="00100994" w:rsidRPr="00367FDD" w:rsidRDefault="00AA17C0" w:rsidP="00931795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>Legislative Review of Water Resource matters</w:t>
      </w:r>
      <w:r w:rsidR="00BD6B9C" w:rsidRPr="00367FDD">
        <w:t xml:space="preserve"> </w:t>
      </w:r>
    </w:p>
    <w:p w14:paraId="49F93178" w14:textId="43EE0559" w:rsidR="00100994" w:rsidRPr="00367FDD" w:rsidRDefault="005B2D03" w:rsidP="005B2D03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 xml:space="preserve">RISEE </w:t>
      </w:r>
      <w:r w:rsidR="00100994" w:rsidRPr="00367FDD">
        <w:t>Act</w:t>
      </w:r>
      <w:r w:rsidR="00101971" w:rsidRPr="00367FDD">
        <w:t xml:space="preserve"> </w:t>
      </w:r>
      <w:r w:rsidRPr="00367FDD">
        <w:t xml:space="preserve">(S.2130) </w:t>
      </w:r>
    </w:p>
    <w:p w14:paraId="024EA266" w14:textId="5094A13F" w:rsidR="005B2D03" w:rsidRPr="00367FDD" w:rsidRDefault="005B2D03" w:rsidP="00963989">
      <w:pPr>
        <w:pStyle w:val="ListParagraph"/>
        <w:numPr>
          <w:ilvl w:val="4"/>
          <w:numId w:val="6"/>
        </w:numPr>
        <w:spacing w:after="0" w:line="240" w:lineRule="auto"/>
      </w:pPr>
      <w:r w:rsidRPr="00367FDD">
        <w:t>Act would establish several dedicated streams of funding for coastal infrastructure and resiliency in order to protect vulnerable communities and businesses most impacted by sea level rise and coastal erosion.</w:t>
      </w:r>
    </w:p>
    <w:p w14:paraId="70FAC4CD" w14:textId="183005DB" w:rsidR="00A35A7F" w:rsidRPr="00367FDD" w:rsidRDefault="00A35A7F" w:rsidP="00A35A7F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WRDA (H.R. 7776)</w:t>
      </w:r>
    </w:p>
    <w:p w14:paraId="3BB258FB" w14:textId="6EE29FCF" w:rsidR="00A35A7F" w:rsidRPr="00367FDD" w:rsidRDefault="00A35A7F" w:rsidP="00A35A7F">
      <w:pPr>
        <w:pStyle w:val="ListParagraph"/>
        <w:numPr>
          <w:ilvl w:val="4"/>
          <w:numId w:val="6"/>
        </w:numPr>
        <w:spacing w:after="0" w:line="240" w:lineRule="auto"/>
      </w:pPr>
      <w:r w:rsidRPr="00367FDD">
        <w:t xml:space="preserve">The Water Resources Development Act of 2022 includes a number of provisions that benefit flood protection and stormwater drainage projects in Louisiana’s First Congressional District, including: </w:t>
      </w:r>
      <w:hyperlink r:id="rId9" w:history="1">
        <w:r w:rsidRPr="00367FDD">
          <w:rPr>
            <w:rStyle w:val="Hyperlink"/>
            <w:color w:val="auto"/>
          </w:rPr>
          <w:t>Link Here</w:t>
        </w:r>
      </w:hyperlink>
    </w:p>
    <w:p w14:paraId="40FA0C77" w14:textId="503E1F1B" w:rsidR="00BE5D97" w:rsidRPr="00367FDD" w:rsidRDefault="00BD6B9C" w:rsidP="00771310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>Open Discussion</w:t>
      </w:r>
    </w:p>
    <w:p w14:paraId="7A3C1F5A" w14:textId="1A422DAB" w:rsidR="00BF4E41" w:rsidRPr="00367FDD" w:rsidRDefault="00BF4E41" w:rsidP="00BF4E41">
      <w:pPr>
        <w:pStyle w:val="ListParagraph"/>
        <w:numPr>
          <w:ilvl w:val="4"/>
          <w:numId w:val="6"/>
        </w:numPr>
        <w:spacing w:after="0" w:line="240" w:lineRule="auto"/>
      </w:pPr>
      <w:r w:rsidRPr="00367FDD">
        <w:t xml:space="preserve">CPRA – </w:t>
      </w:r>
      <w:r w:rsidR="006554B5" w:rsidRPr="00367FDD">
        <w:t xml:space="preserve">requests </w:t>
      </w:r>
      <w:r w:rsidRPr="00367FDD">
        <w:t xml:space="preserve">stakeholder/state support and advocacy </w:t>
      </w:r>
    </w:p>
    <w:p w14:paraId="7495F739" w14:textId="072F1A06" w:rsidR="00BF4E41" w:rsidRPr="00367FDD" w:rsidRDefault="00BF4E41" w:rsidP="00BF4E41">
      <w:pPr>
        <w:pStyle w:val="ListParagraph"/>
        <w:numPr>
          <w:ilvl w:val="5"/>
          <w:numId w:val="6"/>
        </w:numPr>
        <w:spacing w:after="0" w:line="240" w:lineRule="auto"/>
      </w:pPr>
      <w:r w:rsidRPr="00367FDD">
        <w:t xml:space="preserve">ACEC/L willing to commit to CPRA on outreach/advocacy </w:t>
      </w:r>
    </w:p>
    <w:p w14:paraId="50F638E9" w14:textId="77777777" w:rsidR="0002518E" w:rsidRPr="00367FDD" w:rsidRDefault="0002518E" w:rsidP="0002518E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367FDD">
        <w:rPr>
          <w:b/>
        </w:rPr>
        <w:t>Upcoming Events</w:t>
      </w:r>
    </w:p>
    <w:p w14:paraId="4A4265FD" w14:textId="77777777" w:rsidR="00017BD3" w:rsidRPr="00367FDD" w:rsidRDefault="00017BD3" w:rsidP="00963989">
      <w:pPr>
        <w:pStyle w:val="ListParagraph"/>
        <w:numPr>
          <w:ilvl w:val="1"/>
          <w:numId w:val="6"/>
        </w:numPr>
        <w:spacing w:after="0" w:line="240" w:lineRule="auto"/>
      </w:pPr>
      <w:r w:rsidRPr="00367FDD">
        <w:lastRenderedPageBreak/>
        <w:t>Agency Meetings</w:t>
      </w:r>
    </w:p>
    <w:p w14:paraId="704F853B" w14:textId="77777777" w:rsidR="00017BD3" w:rsidRPr="00367FDD" w:rsidRDefault="00017BD3" w:rsidP="00017BD3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 xml:space="preserve">Louisiana Watershed Initiative </w:t>
      </w:r>
    </w:p>
    <w:p w14:paraId="7C2388A9" w14:textId="32F16360" w:rsidR="00EE3368" w:rsidRPr="00367FDD" w:rsidRDefault="00EE3368" w:rsidP="00EE3368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 xml:space="preserve">Calendar Link - </w:t>
      </w:r>
      <w:hyperlink r:id="rId10" w:history="1">
        <w:r w:rsidRPr="00367FDD">
          <w:rPr>
            <w:rStyle w:val="Hyperlink"/>
            <w:color w:val="auto"/>
          </w:rPr>
          <w:t>Louisiana Watershed Initiative (la.gov)</w:t>
        </w:r>
      </w:hyperlink>
    </w:p>
    <w:p w14:paraId="09A22A95" w14:textId="5964692B" w:rsidR="00017BD3" w:rsidRPr="00367FDD" w:rsidRDefault="00017BD3" w:rsidP="00017BD3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 xml:space="preserve">CPRA </w:t>
      </w:r>
    </w:p>
    <w:p w14:paraId="5C479F8B" w14:textId="19897ADD" w:rsidR="008C0F82" w:rsidRPr="00367FDD" w:rsidRDefault="00017BD3" w:rsidP="00771310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 xml:space="preserve">Board Meeting </w:t>
      </w:r>
      <w:r w:rsidR="00557149" w:rsidRPr="00367FDD">
        <w:t>–</w:t>
      </w:r>
      <w:r w:rsidRPr="00367FDD">
        <w:t xml:space="preserve"> </w:t>
      </w:r>
      <w:r w:rsidR="00963989" w:rsidRPr="00367FDD">
        <w:t>July 20</w:t>
      </w:r>
      <w:r w:rsidRPr="00367FDD">
        <w:t xml:space="preserve"> at 9:30</w:t>
      </w:r>
    </w:p>
    <w:p w14:paraId="58E36C81" w14:textId="66C4711A" w:rsidR="00BF4E41" w:rsidRPr="00367FDD" w:rsidRDefault="00BF4E41" w:rsidP="00BF4E41">
      <w:pPr>
        <w:pStyle w:val="ListParagraph"/>
        <w:numPr>
          <w:ilvl w:val="2"/>
          <w:numId w:val="6"/>
        </w:numPr>
        <w:spacing w:after="0" w:line="240" w:lineRule="auto"/>
      </w:pPr>
      <w:r w:rsidRPr="00367FDD">
        <w:t>DOA/OCD – track public outreach and determine how was can support of develop and outreach event (Ashley)</w:t>
      </w:r>
    </w:p>
    <w:p w14:paraId="4A3B1D64" w14:textId="43F2831A" w:rsidR="00BF4E41" w:rsidRPr="00367FDD" w:rsidRDefault="00BF4E41" w:rsidP="00BF4E41">
      <w:pPr>
        <w:pStyle w:val="ListParagraph"/>
        <w:numPr>
          <w:ilvl w:val="3"/>
          <w:numId w:val="6"/>
        </w:numPr>
        <w:spacing w:after="0" w:line="240" w:lineRule="auto"/>
      </w:pPr>
      <w:r w:rsidRPr="00367FDD">
        <w:t xml:space="preserve">General idea is to be a bridge between legislators/funding programs and beneficiaries/local municipalities – encourage greater utilization of funding programs. </w:t>
      </w:r>
    </w:p>
    <w:sectPr w:rsidR="00BF4E41" w:rsidRPr="00367FDD" w:rsidSect="0022764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B99"/>
    <w:multiLevelType w:val="hybridMultilevel"/>
    <w:tmpl w:val="F5EAA66A"/>
    <w:lvl w:ilvl="0" w:tplc="B3E4E55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AD0A6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A09AA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E006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8DAE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CDA4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645BE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AEAB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68DF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704FB7"/>
    <w:multiLevelType w:val="hybridMultilevel"/>
    <w:tmpl w:val="F434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9061A"/>
    <w:multiLevelType w:val="hybridMultilevel"/>
    <w:tmpl w:val="00B2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F0C"/>
    <w:multiLevelType w:val="hybridMultilevel"/>
    <w:tmpl w:val="C21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72A9"/>
    <w:multiLevelType w:val="multilevel"/>
    <w:tmpl w:val="475C0DF4"/>
    <w:styleLink w:val="ListNo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Restart w:val="1"/>
      <w:lvlText w:val="Figure %1-%6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6">
      <w:start w:val="1"/>
      <w:numFmt w:val="decimal"/>
      <w:lvlRestart w:val="1"/>
      <w:lvlText w:val="Table %1-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2F66D45"/>
    <w:multiLevelType w:val="hybridMultilevel"/>
    <w:tmpl w:val="7E38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6A2"/>
    <w:multiLevelType w:val="hybridMultilevel"/>
    <w:tmpl w:val="2226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55F2"/>
    <w:multiLevelType w:val="hybridMultilevel"/>
    <w:tmpl w:val="D6528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8900BD"/>
    <w:multiLevelType w:val="hybridMultilevel"/>
    <w:tmpl w:val="F8D6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818CA"/>
    <w:multiLevelType w:val="hybridMultilevel"/>
    <w:tmpl w:val="667E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D0E91"/>
    <w:multiLevelType w:val="hybridMultilevel"/>
    <w:tmpl w:val="08F4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A80515"/>
    <w:multiLevelType w:val="multilevel"/>
    <w:tmpl w:val="56C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832A6"/>
    <w:multiLevelType w:val="hybridMultilevel"/>
    <w:tmpl w:val="807E0980"/>
    <w:lvl w:ilvl="0" w:tplc="D42C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A7DB6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A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A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6B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6D1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89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49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AA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33F66"/>
    <w:multiLevelType w:val="hybridMultilevel"/>
    <w:tmpl w:val="EED2B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16064D"/>
    <w:multiLevelType w:val="multilevel"/>
    <w:tmpl w:val="84F4EE80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color w:val="A5A5A5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" w:hAnsi="Courier" w:hint="default"/>
        <w:color w:val="A5A5A5" w:themeColor="accent3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5A5A5" w:themeColor="accent3"/>
        <w:sz w:val="20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5A5A5" w:themeColor="accent3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6B877265"/>
    <w:multiLevelType w:val="hybridMultilevel"/>
    <w:tmpl w:val="CBD41BA8"/>
    <w:lvl w:ilvl="0" w:tplc="56C2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83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D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D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86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60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A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A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64068"/>
    <w:multiLevelType w:val="hybridMultilevel"/>
    <w:tmpl w:val="C038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01999"/>
    <w:multiLevelType w:val="hybridMultilevel"/>
    <w:tmpl w:val="70DA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F4A72"/>
    <w:multiLevelType w:val="hybridMultilevel"/>
    <w:tmpl w:val="64BC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D7915"/>
    <w:multiLevelType w:val="hybridMultilevel"/>
    <w:tmpl w:val="3624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9405">
    <w:abstractNumId w:val="8"/>
  </w:num>
  <w:num w:numId="2" w16cid:durableId="838809826">
    <w:abstractNumId w:val="3"/>
  </w:num>
  <w:num w:numId="3" w16cid:durableId="1151019583">
    <w:abstractNumId w:val="2"/>
  </w:num>
  <w:num w:numId="4" w16cid:durableId="1306665582">
    <w:abstractNumId w:val="7"/>
  </w:num>
  <w:num w:numId="5" w16cid:durableId="1613323039">
    <w:abstractNumId w:val="13"/>
  </w:num>
  <w:num w:numId="6" w16cid:durableId="968512819">
    <w:abstractNumId w:val="9"/>
  </w:num>
  <w:num w:numId="7" w16cid:durableId="1501115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182254">
    <w:abstractNumId w:val="10"/>
  </w:num>
  <w:num w:numId="9" w16cid:durableId="144515565">
    <w:abstractNumId w:val="1"/>
  </w:num>
  <w:num w:numId="10" w16cid:durableId="809783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48824">
    <w:abstractNumId w:val="6"/>
  </w:num>
  <w:num w:numId="12" w16cid:durableId="2132085197">
    <w:abstractNumId w:val="14"/>
  </w:num>
  <w:num w:numId="13" w16cid:durableId="773325269">
    <w:abstractNumId w:val="4"/>
  </w:num>
  <w:num w:numId="14" w16cid:durableId="1504780654">
    <w:abstractNumId w:val="17"/>
  </w:num>
  <w:num w:numId="15" w16cid:durableId="1957713807">
    <w:abstractNumId w:val="12"/>
  </w:num>
  <w:num w:numId="16" w16cid:durableId="35784395">
    <w:abstractNumId w:val="15"/>
  </w:num>
  <w:num w:numId="17" w16cid:durableId="487985564">
    <w:abstractNumId w:val="0"/>
  </w:num>
  <w:num w:numId="18" w16cid:durableId="1142190193">
    <w:abstractNumId w:val="11"/>
  </w:num>
  <w:num w:numId="19" w16cid:durableId="1028066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177302">
    <w:abstractNumId w:val="5"/>
  </w:num>
  <w:num w:numId="21" w16cid:durableId="622812165">
    <w:abstractNumId w:val="18"/>
  </w:num>
  <w:num w:numId="22" w16cid:durableId="9725204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1D"/>
    <w:rsid w:val="00007CC0"/>
    <w:rsid w:val="00011757"/>
    <w:rsid w:val="0001658E"/>
    <w:rsid w:val="00017BD3"/>
    <w:rsid w:val="0002518E"/>
    <w:rsid w:val="00073398"/>
    <w:rsid w:val="000803D9"/>
    <w:rsid w:val="00087AB2"/>
    <w:rsid w:val="000C082C"/>
    <w:rsid w:val="00100994"/>
    <w:rsid w:val="00101971"/>
    <w:rsid w:val="00116F95"/>
    <w:rsid w:val="00117ABC"/>
    <w:rsid w:val="001467D3"/>
    <w:rsid w:val="00175777"/>
    <w:rsid w:val="00194BBC"/>
    <w:rsid w:val="001B216D"/>
    <w:rsid w:val="001B3049"/>
    <w:rsid w:val="001E1A3F"/>
    <w:rsid w:val="001E64A2"/>
    <w:rsid w:val="00205F20"/>
    <w:rsid w:val="00213811"/>
    <w:rsid w:val="00227646"/>
    <w:rsid w:val="0023113B"/>
    <w:rsid w:val="00237C46"/>
    <w:rsid w:val="00243940"/>
    <w:rsid w:val="002476DF"/>
    <w:rsid w:val="00260A22"/>
    <w:rsid w:val="002633FE"/>
    <w:rsid w:val="002655CF"/>
    <w:rsid w:val="00271739"/>
    <w:rsid w:val="0029555C"/>
    <w:rsid w:val="002C1DB9"/>
    <w:rsid w:val="00314FDE"/>
    <w:rsid w:val="00315322"/>
    <w:rsid w:val="003351B6"/>
    <w:rsid w:val="00346712"/>
    <w:rsid w:val="0035794E"/>
    <w:rsid w:val="00362825"/>
    <w:rsid w:val="0036364E"/>
    <w:rsid w:val="00364FA2"/>
    <w:rsid w:val="00367FDD"/>
    <w:rsid w:val="00370D11"/>
    <w:rsid w:val="00380CB8"/>
    <w:rsid w:val="00382B57"/>
    <w:rsid w:val="003867FC"/>
    <w:rsid w:val="003B0EE4"/>
    <w:rsid w:val="003B456E"/>
    <w:rsid w:val="003D568D"/>
    <w:rsid w:val="003E004B"/>
    <w:rsid w:val="004052D2"/>
    <w:rsid w:val="00407A85"/>
    <w:rsid w:val="00420A89"/>
    <w:rsid w:val="00433F65"/>
    <w:rsid w:val="00444265"/>
    <w:rsid w:val="00460CAE"/>
    <w:rsid w:val="00461FB4"/>
    <w:rsid w:val="00467505"/>
    <w:rsid w:val="004962A7"/>
    <w:rsid w:val="004A19A3"/>
    <w:rsid w:val="004C657A"/>
    <w:rsid w:val="004E1E94"/>
    <w:rsid w:val="004E6151"/>
    <w:rsid w:val="004F0C5B"/>
    <w:rsid w:val="005021C8"/>
    <w:rsid w:val="00510674"/>
    <w:rsid w:val="00511BB2"/>
    <w:rsid w:val="00516127"/>
    <w:rsid w:val="00525282"/>
    <w:rsid w:val="005272FF"/>
    <w:rsid w:val="0055676F"/>
    <w:rsid w:val="00557149"/>
    <w:rsid w:val="00564DD5"/>
    <w:rsid w:val="0058351B"/>
    <w:rsid w:val="00591775"/>
    <w:rsid w:val="005A4617"/>
    <w:rsid w:val="005B2D03"/>
    <w:rsid w:val="005C231D"/>
    <w:rsid w:val="005F2132"/>
    <w:rsid w:val="00601298"/>
    <w:rsid w:val="00627209"/>
    <w:rsid w:val="006430E4"/>
    <w:rsid w:val="00643406"/>
    <w:rsid w:val="00643C59"/>
    <w:rsid w:val="00646756"/>
    <w:rsid w:val="00647EBB"/>
    <w:rsid w:val="006554B5"/>
    <w:rsid w:val="00683F29"/>
    <w:rsid w:val="00685AC3"/>
    <w:rsid w:val="00692627"/>
    <w:rsid w:val="00694BD1"/>
    <w:rsid w:val="00697B89"/>
    <w:rsid w:val="006C693C"/>
    <w:rsid w:val="006F1443"/>
    <w:rsid w:val="0071132D"/>
    <w:rsid w:val="00726ECF"/>
    <w:rsid w:val="00760DE3"/>
    <w:rsid w:val="00765890"/>
    <w:rsid w:val="00771310"/>
    <w:rsid w:val="0078222B"/>
    <w:rsid w:val="007A386A"/>
    <w:rsid w:val="007A4E20"/>
    <w:rsid w:val="007B3835"/>
    <w:rsid w:val="007C3AFA"/>
    <w:rsid w:val="007D4A6B"/>
    <w:rsid w:val="00800938"/>
    <w:rsid w:val="008025AE"/>
    <w:rsid w:val="0081799F"/>
    <w:rsid w:val="00826A79"/>
    <w:rsid w:val="00871AF6"/>
    <w:rsid w:val="008A1C8D"/>
    <w:rsid w:val="008A7804"/>
    <w:rsid w:val="008B1B96"/>
    <w:rsid w:val="008B4ECB"/>
    <w:rsid w:val="008C0F82"/>
    <w:rsid w:val="008E037E"/>
    <w:rsid w:val="008E2106"/>
    <w:rsid w:val="008E3C91"/>
    <w:rsid w:val="0090643C"/>
    <w:rsid w:val="00914FD7"/>
    <w:rsid w:val="00921ED9"/>
    <w:rsid w:val="0093159D"/>
    <w:rsid w:val="00931795"/>
    <w:rsid w:val="00937236"/>
    <w:rsid w:val="00937430"/>
    <w:rsid w:val="009509E0"/>
    <w:rsid w:val="00962B8A"/>
    <w:rsid w:val="00963989"/>
    <w:rsid w:val="009668E9"/>
    <w:rsid w:val="00971516"/>
    <w:rsid w:val="00972E61"/>
    <w:rsid w:val="00973897"/>
    <w:rsid w:val="00986DE3"/>
    <w:rsid w:val="009A24BC"/>
    <w:rsid w:val="009A33BE"/>
    <w:rsid w:val="009B1476"/>
    <w:rsid w:val="009B2F4C"/>
    <w:rsid w:val="009C7F06"/>
    <w:rsid w:val="009E0653"/>
    <w:rsid w:val="009F0E7F"/>
    <w:rsid w:val="00A11876"/>
    <w:rsid w:val="00A12513"/>
    <w:rsid w:val="00A175F0"/>
    <w:rsid w:val="00A2147A"/>
    <w:rsid w:val="00A35A7F"/>
    <w:rsid w:val="00A35FC7"/>
    <w:rsid w:val="00A36F14"/>
    <w:rsid w:val="00A47259"/>
    <w:rsid w:val="00A531D7"/>
    <w:rsid w:val="00A5673E"/>
    <w:rsid w:val="00A75A88"/>
    <w:rsid w:val="00A862CF"/>
    <w:rsid w:val="00A92EA2"/>
    <w:rsid w:val="00A94362"/>
    <w:rsid w:val="00A94B34"/>
    <w:rsid w:val="00AA17C0"/>
    <w:rsid w:val="00AC4E8D"/>
    <w:rsid w:val="00B12522"/>
    <w:rsid w:val="00B166DD"/>
    <w:rsid w:val="00B261B6"/>
    <w:rsid w:val="00B37DAD"/>
    <w:rsid w:val="00B54883"/>
    <w:rsid w:val="00B71519"/>
    <w:rsid w:val="00B900BC"/>
    <w:rsid w:val="00BA5EAB"/>
    <w:rsid w:val="00BA6534"/>
    <w:rsid w:val="00BD2015"/>
    <w:rsid w:val="00BD6B9C"/>
    <w:rsid w:val="00BE03EC"/>
    <w:rsid w:val="00BE5D97"/>
    <w:rsid w:val="00BF4E41"/>
    <w:rsid w:val="00C0209A"/>
    <w:rsid w:val="00C903EB"/>
    <w:rsid w:val="00C94D8C"/>
    <w:rsid w:val="00CB18C5"/>
    <w:rsid w:val="00CB3FB4"/>
    <w:rsid w:val="00CC41FE"/>
    <w:rsid w:val="00CC63EA"/>
    <w:rsid w:val="00CC65B3"/>
    <w:rsid w:val="00CD2B1E"/>
    <w:rsid w:val="00CE4CE3"/>
    <w:rsid w:val="00D04AAF"/>
    <w:rsid w:val="00D131C6"/>
    <w:rsid w:val="00D245BC"/>
    <w:rsid w:val="00D3557A"/>
    <w:rsid w:val="00D4781D"/>
    <w:rsid w:val="00D57C83"/>
    <w:rsid w:val="00D600BA"/>
    <w:rsid w:val="00D61B3B"/>
    <w:rsid w:val="00D72416"/>
    <w:rsid w:val="00D75233"/>
    <w:rsid w:val="00D90C0F"/>
    <w:rsid w:val="00DA0E85"/>
    <w:rsid w:val="00DB0939"/>
    <w:rsid w:val="00DC1294"/>
    <w:rsid w:val="00DC35B0"/>
    <w:rsid w:val="00DE00B7"/>
    <w:rsid w:val="00DE6370"/>
    <w:rsid w:val="00E00799"/>
    <w:rsid w:val="00E1551A"/>
    <w:rsid w:val="00E46050"/>
    <w:rsid w:val="00E52CF0"/>
    <w:rsid w:val="00E60749"/>
    <w:rsid w:val="00E6726F"/>
    <w:rsid w:val="00E85C57"/>
    <w:rsid w:val="00E907BB"/>
    <w:rsid w:val="00E91BA2"/>
    <w:rsid w:val="00EA0CC7"/>
    <w:rsid w:val="00EB66F8"/>
    <w:rsid w:val="00EC6C36"/>
    <w:rsid w:val="00EE3368"/>
    <w:rsid w:val="00EF4BAA"/>
    <w:rsid w:val="00F05C1B"/>
    <w:rsid w:val="00F065D1"/>
    <w:rsid w:val="00F21080"/>
    <w:rsid w:val="00F25C3E"/>
    <w:rsid w:val="00F44D5D"/>
    <w:rsid w:val="00F857D2"/>
    <w:rsid w:val="00F85E7C"/>
    <w:rsid w:val="00F949CC"/>
    <w:rsid w:val="00FC6E78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66E6"/>
  <w15:docId w15:val="{AF8E905B-98B8-4BE3-B48C-A544252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D568D"/>
    <w:pPr>
      <w:keepNext/>
      <w:pageBreakBefore/>
      <w:pBdr>
        <w:bottom w:val="single" w:sz="4" w:space="6" w:color="44546A" w:themeColor="text2"/>
      </w:pBdr>
      <w:tabs>
        <w:tab w:val="num" w:pos="851"/>
      </w:tabs>
      <w:spacing w:after="300" w:line="240" w:lineRule="auto"/>
      <w:ind w:left="851" w:hanging="851"/>
      <w:outlineLvl w:val="0"/>
    </w:pPr>
    <w:rPr>
      <w:rFonts w:asciiTheme="majorHAnsi" w:eastAsia="Times New Roman" w:hAnsiTheme="majorHAnsi" w:cs="Arial"/>
      <w:b/>
      <w:bCs/>
      <w:color w:val="4472C4" w:themeColor="accent1"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3D568D"/>
    <w:pPr>
      <w:keepNext/>
      <w:tabs>
        <w:tab w:val="num" w:pos="851"/>
      </w:tabs>
      <w:spacing w:before="240" w:after="120" w:line="240" w:lineRule="auto"/>
      <w:ind w:left="851" w:hanging="851"/>
      <w:outlineLvl w:val="1"/>
    </w:pPr>
    <w:rPr>
      <w:rFonts w:ascii="Arial" w:eastAsia="Times New Roman" w:hAnsi="Arial" w:cs="Times New Roman"/>
      <w:b/>
      <w:color w:val="4472C4" w:themeColor="accent1"/>
      <w:sz w:val="24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3D568D"/>
    <w:pPr>
      <w:keepNext/>
      <w:tabs>
        <w:tab w:val="num" w:pos="851"/>
      </w:tabs>
      <w:spacing w:before="200" w:after="120" w:line="240" w:lineRule="auto"/>
      <w:ind w:left="851" w:hanging="851"/>
      <w:outlineLvl w:val="2"/>
    </w:pPr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paragraph" w:styleId="Heading4">
    <w:name w:val="heading 4"/>
    <w:basedOn w:val="Normal"/>
    <w:link w:val="Heading4Char"/>
    <w:qFormat/>
    <w:rsid w:val="00697B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3D568D"/>
    <w:pPr>
      <w:keepNext/>
      <w:tabs>
        <w:tab w:val="num" w:pos="1077"/>
      </w:tabs>
      <w:spacing w:before="200" w:after="120" w:line="240" w:lineRule="auto"/>
      <w:ind w:left="1077" w:hanging="1077"/>
      <w:outlineLvl w:val="4"/>
    </w:pPr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3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E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97B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7B8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D568D"/>
    <w:rPr>
      <w:rFonts w:asciiTheme="majorHAnsi" w:eastAsia="Times New Roman" w:hAnsiTheme="majorHAnsi" w:cs="Arial"/>
      <w:b/>
      <w:bCs/>
      <w:color w:val="4472C4" w:themeColor="accent1"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3D568D"/>
    <w:rPr>
      <w:rFonts w:ascii="Arial" w:eastAsia="Times New Roman" w:hAnsi="Arial" w:cs="Times New Roman"/>
      <w:b/>
      <w:color w:val="4472C4" w:themeColor="accent1"/>
      <w:sz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3D568D"/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3D568D"/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3D568D"/>
    <w:pPr>
      <w:spacing w:before="120" w:after="120" w:line="240" w:lineRule="auto"/>
    </w:pPr>
    <w:rPr>
      <w:rFonts w:ascii="Arial" w:eastAsia="Calibri" w:hAnsi="Arial" w:cs="Times New Roman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3D568D"/>
    <w:rPr>
      <w:rFonts w:ascii="Arial" w:eastAsia="Calibri" w:hAnsi="Arial" w:cs="Times New Roman"/>
      <w:sz w:val="20"/>
      <w:lang w:val="en-AU"/>
    </w:rPr>
  </w:style>
  <w:style w:type="paragraph" w:styleId="ListBullet">
    <w:name w:val="List Bullet"/>
    <w:basedOn w:val="Normal"/>
    <w:uiPriority w:val="99"/>
    <w:qFormat/>
    <w:rsid w:val="003D568D"/>
    <w:pPr>
      <w:numPr>
        <w:numId w:val="12"/>
      </w:numPr>
      <w:spacing w:before="120" w:after="120" w:line="240" w:lineRule="auto"/>
    </w:pPr>
    <w:rPr>
      <w:rFonts w:ascii="Arial" w:eastAsia="Times New Roman" w:hAnsi="Arial" w:cs="Times New Roman"/>
      <w:sz w:val="20"/>
      <w:lang w:val="en-AU" w:eastAsia="en-AU"/>
    </w:rPr>
  </w:style>
  <w:style w:type="paragraph" w:customStyle="1" w:styleId="TableCaption">
    <w:name w:val="Table Caption"/>
    <w:basedOn w:val="Normal"/>
    <w:next w:val="BodyText"/>
    <w:uiPriority w:val="11"/>
    <w:qFormat/>
    <w:rsid w:val="003D568D"/>
    <w:pPr>
      <w:keepNext/>
      <w:tabs>
        <w:tab w:val="num" w:pos="1134"/>
      </w:tabs>
      <w:spacing w:before="200" w:after="60" w:line="240" w:lineRule="auto"/>
      <w:ind w:left="1134" w:hanging="1134"/>
    </w:pPr>
    <w:rPr>
      <w:rFonts w:ascii="Arial" w:eastAsia="Times New Roman" w:hAnsi="Arial" w:cs="Times New Roman"/>
      <w:bCs/>
      <w:color w:val="44546A" w:themeColor="text2"/>
      <w:sz w:val="16"/>
      <w:szCs w:val="16"/>
      <w:lang w:val="en-AU" w:eastAsia="en-AU"/>
    </w:rPr>
  </w:style>
  <w:style w:type="paragraph" w:customStyle="1" w:styleId="FigureCaption">
    <w:name w:val="Figure Caption"/>
    <w:basedOn w:val="TableCaption"/>
    <w:next w:val="BodyText"/>
    <w:uiPriority w:val="11"/>
    <w:qFormat/>
    <w:rsid w:val="003D568D"/>
    <w:pPr>
      <w:tabs>
        <w:tab w:val="clear" w:pos="1134"/>
        <w:tab w:val="num" w:pos="1418"/>
      </w:tabs>
      <w:ind w:left="1418"/>
    </w:pPr>
  </w:style>
  <w:style w:type="numbering" w:customStyle="1" w:styleId="ListNoHeading">
    <w:name w:val="ListNoHeading"/>
    <w:uiPriority w:val="99"/>
    <w:rsid w:val="003D568D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2108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6364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5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1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8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1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772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344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707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4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684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31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36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ce.army.mil/Missions/Civil-Works/IIJ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atershed.la.gov/calendar/month/2021/1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oumatimes.com/news/congressman-scalise-secures-south-louisiana-flood-protection-priorities-in-the-water-resources-development-act-of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76134976B54BA332F87EEA8F8B07" ma:contentTypeVersion="9" ma:contentTypeDescription="Create a new document." ma:contentTypeScope="" ma:versionID="95402875c38e99af6e39d40466ef416c">
  <xsd:schema xmlns:xsd="http://www.w3.org/2001/XMLSchema" xmlns:xs="http://www.w3.org/2001/XMLSchema" xmlns:p="http://schemas.microsoft.com/office/2006/metadata/properties" xmlns:ns2="70f78db9-0e37-4622-8296-bd3f0e2c1950" targetNamespace="http://schemas.microsoft.com/office/2006/metadata/properties" ma:root="true" ma:fieldsID="33a66f41c73c2e0e693c282a9d8b1a61" ns2:_="">
    <xsd:import namespace="70f78db9-0e37-4622-8296-bd3f0e2c1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8db9-0e37-4622-8296-bd3f0e2c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7FB05-652C-4978-A48E-22C3376B7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067B9-F164-4A4A-B9EC-AF1E31F1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93147-3A14-48AA-8B6C-FEE8D6F9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78db9-0e37-4622-8296-bd3f0e2c1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Cookmeyer</dc:creator>
  <cp:lastModifiedBy>Barker Dirmann</cp:lastModifiedBy>
  <cp:revision>2</cp:revision>
  <dcterms:created xsi:type="dcterms:W3CDTF">2022-07-14T15:07:00Z</dcterms:created>
  <dcterms:modified xsi:type="dcterms:W3CDTF">2022-07-14T15:07:00Z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0x010100BDE176134976B54BA332F87EEA8F8B07</vt:lpwstr>
  </property>
</Properties>
</file>