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52BC" w14:textId="77777777" w:rsidR="00847469" w:rsidRPr="005C231D" w:rsidRDefault="00765890" w:rsidP="005C231D">
      <w:pPr>
        <w:spacing w:after="0" w:line="240" w:lineRule="auto"/>
        <w:jc w:val="center"/>
        <w:rPr>
          <w:b/>
        </w:rPr>
      </w:pPr>
      <w:r>
        <w:rPr>
          <w:b/>
        </w:rPr>
        <w:t>American Council of Engineering Companies of Louisiana</w:t>
      </w:r>
    </w:p>
    <w:p w14:paraId="5A6FD71A" w14:textId="77777777" w:rsidR="005C231D" w:rsidRDefault="00765890" w:rsidP="005C231D">
      <w:pPr>
        <w:spacing w:after="0" w:line="240" w:lineRule="auto"/>
        <w:jc w:val="center"/>
        <w:rPr>
          <w:b/>
        </w:rPr>
      </w:pPr>
      <w:r>
        <w:rPr>
          <w:b/>
        </w:rPr>
        <w:t>Water Resources Committee</w:t>
      </w:r>
    </w:p>
    <w:p w14:paraId="5889C724" w14:textId="2F212B06" w:rsidR="00765890" w:rsidRDefault="0064341D" w:rsidP="005C231D">
      <w:pPr>
        <w:spacing w:after="0" w:line="240" w:lineRule="auto"/>
        <w:jc w:val="center"/>
        <w:rPr>
          <w:b/>
        </w:rPr>
      </w:pPr>
      <w:r>
        <w:rPr>
          <w:b/>
        </w:rPr>
        <w:t>January 2022</w:t>
      </w:r>
      <w:r w:rsidR="00EC32D5">
        <w:rPr>
          <w:b/>
        </w:rPr>
        <w:t xml:space="preserve"> - </w:t>
      </w:r>
      <w:r w:rsidR="00A70DF1">
        <w:rPr>
          <w:b/>
        </w:rPr>
        <w:t>Monthly Report</w:t>
      </w:r>
    </w:p>
    <w:p w14:paraId="38A98DAA" w14:textId="77777777" w:rsidR="00765890" w:rsidRDefault="00765890" w:rsidP="00765890">
      <w:pPr>
        <w:spacing w:after="0" w:line="240" w:lineRule="auto"/>
      </w:pPr>
    </w:p>
    <w:p w14:paraId="32545497" w14:textId="77777777" w:rsidR="00A70DF1" w:rsidRDefault="00A70DF1" w:rsidP="00765890">
      <w:pPr>
        <w:spacing w:after="0" w:line="240" w:lineRule="auto"/>
        <w:rPr>
          <w:b/>
          <w:sz w:val="28"/>
          <w:szCs w:val="28"/>
        </w:rPr>
      </w:pPr>
    </w:p>
    <w:p w14:paraId="419ED060" w14:textId="77777777" w:rsidR="0002518E" w:rsidRPr="00A70DF1" w:rsidRDefault="0002518E" w:rsidP="00A70DF1">
      <w:pPr>
        <w:spacing w:after="0" w:line="240" w:lineRule="auto"/>
        <w:ind w:left="360"/>
        <w:rPr>
          <w:b/>
        </w:rPr>
      </w:pPr>
      <w:r w:rsidRPr="00A70DF1">
        <w:rPr>
          <w:b/>
        </w:rPr>
        <w:t>Old Business/Updates</w:t>
      </w:r>
    </w:p>
    <w:p w14:paraId="587AB03D" w14:textId="0BF5AD4C" w:rsidR="00226035" w:rsidRPr="006D55A2" w:rsidRDefault="00226035" w:rsidP="00226035">
      <w:pPr>
        <w:pStyle w:val="ListParagraph"/>
        <w:numPr>
          <w:ilvl w:val="1"/>
          <w:numId w:val="6"/>
        </w:numPr>
        <w:spacing w:after="0" w:line="240" w:lineRule="auto"/>
      </w:pPr>
      <w:r w:rsidRPr="006D55A2">
        <w:t xml:space="preserve">Water Resource Committee Meeting was conducted on </w:t>
      </w:r>
      <w:r w:rsidR="0064341D">
        <w:t>December 17</w:t>
      </w:r>
      <w:r w:rsidRPr="006D55A2">
        <w:t>, 2021 via video conference</w:t>
      </w:r>
      <w:bookmarkStart w:id="0" w:name="_GoBack"/>
      <w:bookmarkEnd w:id="0"/>
    </w:p>
    <w:p w14:paraId="05E528D8" w14:textId="77777777" w:rsidR="0064341D" w:rsidRPr="0064341D" w:rsidRDefault="0064341D" w:rsidP="0064341D">
      <w:pPr>
        <w:pStyle w:val="ListParagraph"/>
        <w:numPr>
          <w:ilvl w:val="1"/>
          <w:numId w:val="6"/>
        </w:numPr>
        <w:spacing w:after="0" w:line="240" w:lineRule="auto"/>
      </w:pPr>
      <w:r w:rsidRPr="00FD42D6">
        <w:t xml:space="preserve">Target </w:t>
      </w:r>
      <w:r w:rsidRPr="0064341D">
        <w:t>Agencies</w:t>
      </w:r>
    </w:p>
    <w:p w14:paraId="435C9872" w14:textId="77777777" w:rsidR="0064341D" w:rsidRPr="0064341D" w:rsidRDefault="0064341D" w:rsidP="0064341D">
      <w:pPr>
        <w:pStyle w:val="ListParagraph"/>
        <w:numPr>
          <w:ilvl w:val="2"/>
          <w:numId w:val="6"/>
        </w:numPr>
        <w:spacing w:after="0" w:line="240" w:lineRule="auto"/>
      </w:pPr>
      <w:r w:rsidRPr="0064341D">
        <w:t xml:space="preserve">CPRA </w:t>
      </w:r>
    </w:p>
    <w:p w14:paraId="52512D2C" w14:textId="77777777" w:rsidR="0064341D" w:rsidRPr="0064341D" w:rsidRDefault="0064341D" w:rsidP="0064341D">
      <w:pPr>
        <w:pStyle w:val="ListParagraph"/>
        <w:numPr>
          <w:ilvl w:val="3"/>
          <w:numId w:val="6"/>
        </w:numPr>
        <w:spacing w:after="0" w:line="240" w:lineRule="auto"/>
      </w:pPr>
      <w:r w:rsidRPr="0064341D">
        <w:t xml:space="preserve">Alternative Financing mechanism </w:t>
      </w:r>
    </w:p>
    <w:p w14:paraId="0F3ED012" w14:textId="77777777" w:rsidR="0064341D" w:rsidRPr="0064341D" w:rsidRDefault="0064341D" w:rsidP="0064341D">
      <w:pPr>
        <w:pStyle w:val="ListParagraph"/>
        <w:numPr>
          <w:ilvl w:val="4"/>
          <w:numId w:val="6"/>
        </w:numPr>
        <w:spacing w:after="0" w:line="240" w:lineRule="auto"/>
      </w:pPr>
      <w:r w:rsidRPr="0064341D">
        <w:t xml:space="preserve">No update </w:t>
      </w:r>
    </w:p>
    <w:p w14:paraId="77C10945" w14:textId="77777777" w:rsidR="0064341D" w:rsidRPr="0064341D" w:rsidRDefault="0064341D" w:rsidP="0064341D">
      <w:pPr>
        <w:pStyle w:val="ListParagraph"/>
        <w:numPr>
          <w:ilvl w:val="3"/>
          <w:numId w:val="6"/>
        </w:numPr>
        <w:spacing w:after="0" w:line="240" w:lineRule="auto"/>
      </w:pPr>
      <w:r w:rsidRPr="0064341D">
        <w:t>Contracting Mechanism</w:t>
      </w:r>
    </w:p>
    <w:p w14:paraId="438D87E3" w14:textId="77777777" w:rsidR="0064341D" w:rsidRPr="0064341D" w:rsidRDefault="0064341D" w:rsidP="0064341D">
      <w:pPr>
        <w:pStyle w:val="ListParagraph"/>
        <w:numPr>
          <w:ilvl w:val="4"/>
          <w:numId w:val="6"/>
        </w:numPr>
        <w:spacing w:after="0" w:line="240" w:lineRule="auto"/>
      </w:pPr>
      <w:r w:rsidRPr="0064341D">
        <w:t>IDIQ Utilization</w:t>
      </w:r>
    </w:p>
    <w:p w14:paraId="27A2F7FE" w14:textId="77777777" w:rsidR="0064341D" w:rsidRPr="0064341D" w:rsidRDefault="0064341D" w:rsidP="0064341D">
      <w:pPr>
        <w:pStyle w:val="ListParagraph"/>
        <w:numPr>
          <w:ilvl w:val="5"/>
          <w:numId w:val="6"/>
        </w:numPr>
        <w:spacing w:after="0" w:line="240" w:lineRule="auto"/>
      </w:pPr>
      <w:r w:rsidRPr="0064341D">
        <w:t>Do we have a feel for quantity of contracts awarded</w:t>
      </w:r>
    </w:p>
    <w:p w14:paraId="32108DA9" w14:textId="77777777" w:rsidR="0064341D" w:rsidRPr="0064341D" w:rsidRDefault="0064341D" w:rsidP="0064341D">
      <w:pPr>
        <w:pStyle w:val="ListParagraph"/>
        <w:numPr>
          <w:ilvl w:val="6"/>
          <w:numId w:val="6"/>
        </w:numPr>
        <w:spacing w:after="0" w:line="240" w:lineRule="auto"/>
      </w:pPr>
      <w:r w:rsidRPr="0064341D">
        <w:t>No Limit on firms on the list</w:t>
      </w:r>
    </w:p>
    <w:p w14:paraId="401763B0" w14:textId="77777777" w:rsidR="0064341D" w:rsidRPr="0064341D" w:rsidRDefault="0064341D" w:rsidP="0064341D">
      <w:pPr>
        <w:pStyle w:val="ListParagraph"/>
        <w:numPr>
          <w:ilvl w:val="6"/>
          <w:numId w:val="6"/>
        </w:numPr>
        <w:spacing w:after="0" w:line="240" w:lineRule="auto"/>
      </w:pPr>
      <w:r w:rsidRPr="0064341D">
        <w:t>The firm qualification associated with the solicitation will most likely dictate quantity of primes</w:t>
      </w:r>
    </w:p>
    <w:p w14:paraId="5C5821DD" w14:textId="77777777" w:rsidR="0064341D" w:rsidRPr="0064341D" w:rsidRDefault="0064341D" w:rsidP="0064341D">
      <w:pPr>
        <w:pStyle w:val="ListParagraph"/>
        <w:numPr>
          <w:ilvl w:val="5"/>
          <w:numId w:val="6"/>
        </w:numPr>
        <w:spacing w:after="0" w:line="240" w:lineRule="auto"/>
      </w:pPr>
      <w:r w:rsidRPr="0064341D">
        <w:t xml:space="preserve">Potential for major and minor projects/task orders </w:t>
      </w:r>
    </w:p>
    <w:p w14:paraId="3C180DB4" w14:textId="77777777" w:rsidR="0064341D" w:rsidRPr="0064341D" w:rsidRDefault="0064341D" w:rsidP="0064341D">
      <w:pPr>
        <w:pStyle w:val="ListParagraph"/>
        <w:numPr>
          <w:ilvl w:val="6"/>
          <w:numId w:val="6"/>
        </w:numPr>
        <w:spacing w:after="0" w:line="240" w:lineRule="auto"/>
      </w:pPr>
      <w:r w:rsidRPr="0064341D">
        <w:t>Tasks are driven by work required and funding streams. There is no guarantee of work</w:t>
      </w:r>
    </w:p>
    <w:p w14:paraId="01D273E2" w14:textId="77777777" w:rsidR="0064341D" w:rsidRPr="0064341D" w:rsidRDefault="0064341D" w:rsidP="0064341D">
      <w:pPr>
        <w:pStyle w:val="ListParagraph"/>
        <w:numPr>
          <w:ilvl w:val="6"/>
          <w:numId w:val="6"/>
        </w:numPr>
        <w:spacing w:after="0" w:line="240" w:lineRule="auto"/>
      </w:pPr>
      <w:r w:rsidRPr="0064341D">
        <w:t xml:space="preserve">However they do try to match the breadth of the contract with the work needed. </w:t>
      </w:r>
    </w:p>
    <w:p w14:paraId="01B44F24" w14:textId="77777777" w:rsidR="0064341D" w:rsidRPr="0064341D" w:rsidRDefault="0064341D" w:rsidP="0064341D">
      <w:pPr>
        <w:pStyle w:val="ListParagraph"/>
        <w:numPr>
          <w:ilvl w:val="5"/>
          <w:numId w:val="6"/>
        </w:numPr>
        <w:spacing w:after="0" w:line="240" w:lineRule="auto"/>
      </w:pPr>
      <w:r w:rsidRPr="0064341D">
        <w:t xml:space="preserve">Can you be a prime and also a Sub </w:t>
      </w:r>
    </w:p>
    <w:p w14:paraId="7D4CC7BB" w14:textId="77777777" w:rsidR="0064341D" w:rsidRPr="0064341D" w:rsidRDefault="0064341D" w:rsidP="0064341D">
      <w:pPr>
        <w:pStyle w:val="ListParagraph"/>
        <w:numPr>
          <w:ilvl w:val="6"/>
          <w:numId w:val="6"/>
        </w:numPr>
        <w:spacing w:after="0" w:line="240" w:lineRule="auto"/>
      </w:pPr>
      <w:r w:rsidRPr="0064341D">
        <w:t xml:space="preserve">Primes cannot sub within solicitation. Can prime all 5, prime 1 sub 4 </w:t>
      </w:r>
      <w:proofErr w:type="spellStart"/>
      <w:r w:rsidRPr="0064341D">
        <w:t>etc</w:t>
      </w:r>
      <w:proofErr w:type="spellEnd"/>
    </w:p>
    <w:p w14:paraId="059755DB" w14:textId="77777777" w:rsidR="0064341D" w:rsidRPr="0064341D" w:rsidRDefault="0064341D" w:rsidP="0064341D">
      <w:pPr>
        <w:pStyle w:val="ListParagraph"/>
        <w:numPr>
          <w:ilvl w:val="7"/>
          <w:numId w:val="6"/>
        </w:numPr>
        <w:spacing w:after="0" w:line="240" w:lineRule="auto"/>
      </w:pPr>
      <w:r w:rsidRPr="0064341D">
        <w:t xml:space="preserve">General Engineering, </w:t>
      </w:r>
    </w:p>
    <w:p w14:paraId="19C56763" w14:textId="77777777" w:rsidR="0064341D" w:rsidRPr="0064341D" w:rsidRDefault="0064341D" w:rsidP="0064341D">
      <w:pPr>
        <w:pStyle w:val="ListParagraph"/>
        <w:numPr>
          <w:ilvl w:val="7"/>
          <w:numId w:val="6"/>
        </w:numPr>
        <w:spacing w:after="0" w:line="240" w:lineRule="auto"/>
      </w:pPr>
      <w:r w:rsidRPr="0064341D">
        <w:t xml:space="preserve">Coastal Engineering, </w:t>
      </w:r>
    </w:p>
    <w:p w14:paraId="451BF69D" w14:textId="77777777" w:rsidR="0064341D" w:rsidRPr="0064341D" w:rsidRDefault="0064341D" w:rsidP="0064341D">
      <w:pPr>
        <w:pStyle w:val="ListParagraph"/>
        <w:numPr>
          <w:ilvl w:val="7"/>
          <w:numId w:val="6"/>
        </w:numPr>
        <w:spacing w:after="0" w:line="240" w:lineRule="auto"/>
      </w:pPr>
      <w:r w:rsidRPr="0064341D">
        <w:t xml:space="preserve">Limited Engineering, </w:t>
      </w:r>
    </w:p>
    <w:p w14:paraId="5CD0C0F9" w14:textId="77777777" w:rsidR="0064341D" w:rsidRPr="0064341D" w:rsidRDefault="0064341D" w:rsidP="0064341D">
      <w:pPr>
        <w:pStyle w:val="ListParagraph"/>
        <w:numPr>
          <w:ilvl w:val="7"/>
          <w:numId w:val="6"/>
        </w:numPr>
        <w:spacing w:after="0" w:line="240" w:lineRule="auto"/>
      </w:pPr>
      <w:r w:rsidRPr="0064341D">
        <w:t xml:space="preserve">Geotechnical and </w:t>
      </w:r>
    </w:p>
    <w:p w14:paraId="2B795FB0" w14:textId="67425DDC" w:rsidR="0064341D" w:rsidRPr="0064341D" w:rsidRDefault="0064341D" w:rsidP="0064341D">
      <w:pPr>
        <w:pStyle w:val="ListParagraph"/>
        <w:numPr>
          <w:ilvl w:val="7"/>
          <w:numId w:val="6"/>
        </w:numPr>
        <w:spacing w:after="0" w:line="240" w:lineRule="auto"/>
      </w:pPr>
      <w:r w:rsidRPr="0064341D">
        <w:t xml:space="preserve">Surveying services.  </w:t>
      </w:r>
    </w:p>
    <w:p w14:paraId="6A58BBA6" w14:textId="77777777" w:rsidR="0064341D" w:rsidRPr="0064341D" w:rsidRDefault="0064341D" w:rsidP="0064341D">
      <w:pPr>
        <w:pStyle w:val="ListParagraph"/>
        <w:numPr>
          <w:ilvl w:val="5"/>
          <w:numId w:val="6"/>
        </w:numPr>
        <w:spacing w:after="0" w:line="240" w:lineRule="auto"/>
      </w:pPr>
      <w:r w:rsidRPr="0064341D">
        <w:t>What is the exact timeline for implementation</w:t>
      </w:r>
    </w:p>
    <w:p w14:paraId="6923D1E7" w14:textId="77777777" w:rsidR="0064341D" w:rsidRPr="0064341D" w:rsidRDefault="0064341D" w:rsidP="0064341D">
      <w:pPr>
        <w:pStyle w:val="ListParagraph"/>
        <w:numPr>
          <w:ilvl w:val="6"/>
          <w:numId w:val="6"/>
        </w:numPr>
        <w:spacing w:after="0" w:line="240" w:lineRule="auto"/>
      </w:pPr>
      <w:r w:rsidRPr="0064341D">
        <w:t>March/April 2022 with implementation Jan 2023</w:t>
      </w:r>
    </w:p>
    <w:p w14:paraId="1E387BC3" w14:textId="77777777" w:rsidR="0064341D" w:rsidRPr="0064341D" w:rsidRDefault="0064341D" w:rsidP="0064341D">
      <w:pPr>
        <w:pStyle w:val="ListParagraph"/>
        <w:numPr>
          <w:ilvl w:val="6"/>
          <w:numId w:val="6"/>
        </w:numPr>
        <w:spacing w:after="0" w:line="240" w:lineRule="auto"/>
      </w:pPr>
      <w:r w:rsidRPr="0064341D">
        <w:t>Will try to sync up contract terms with consultant services (3 years)</w:t>
      </w:r>
    </w:p>
    <w:p w14:paraId="77F0B071" w14:textId="77777777" w:rsidR="0064341D" w:rsidRPr="0064341D" w:rsidRDefault="0064341D" w:rsidP="0064341D">
      <w:pPr>
        <w:pStyle w:val="ListParagraph"/>
        <w:numPr>
          <w:ilvl w:val="4"/>
          <w:numId w:val="6"/>
        </w:numPr>
        <w:spacing w:after="0" w:line="240" w:lineRule="auto"/>
      </w:pPr>
      <w:r w:rsidRPr="0064341D">
        <w:t>Alternative Contracting Mechanism (if one will be utilized)</w:t>
      </w:r>
    </w:p>
    <w:p w14:paraId="67ADDFA0" w14:textId="77777777" w:rsidR="0064341D" w:rsidRPr="0064341D" w:rsidRDefault="0064341D" w:rsidP="0064341D">
      <w:pPr>
        <w:pStyle w:val="ListParagraph"/>
        <w:numPr>
          <w:ilvl w:val="5"/>
          <w:numId w:val="6"/>
        </w:numPr>
        <w:spacing w:after="0" w:line="240" w:lineRule="auto"/>
      </w:pPr>
      <w:r w:rsidRPr="0064341D">
        <w:t xml:space="preserve">Limited Service Contracts are intended to be directed to smaller projects/local firms </w:t>
      </w:r>
    </w:p>
    <w:p w14:paraId="1468F1A4" w14:textId="77777777" w:rsidR="0064341D" w:rsidRPr="0064341D" w:rsidRDefault="0064341D" w:rsidP="0064341D">
      <w:pPr>
        <w:pStyle w:val="ListParagraph"/>
        <w:numPr>
          <w:ilvl w:val="5"/>
          <w:numId w:val="6"/>
        </w:numPr>
        <w:spacing w:after="0" w:line="240" w:lineRule="auto"/>
      </w:pPr>
      <w:r w:rsidRPr="0064341D">
        <w:t>These projects are not financed with oil spill funds and dependent on funding</w:t>
      </w:r>
    </w:p>
    <w:p w14:paraId="190AE55D" w14:textId="77777777" w:rsidR="0064341D" w:rsidRPr="0064341D" w:rsidRDefault="0064341D" w:rsidP="0064341D">
      <w:pPr>
        <w:pStyle w:val="ListParagraph"/>
        <w:numPr>
          <w:ilvl w:val="5"/>
          <w:numId w:val="6"/>
        </w:numPr>
        <w:spacing w:after="0" w:line="240" w:lineRule="auto"/>
      </w:pPr>
      <w:r w:rsidRPr="0064341D">
        <w:t>LA Economic Development is working in collaboration on this program</w:t>
      </w:r>
    </w:p>
    <w:p w14:paraId="520DF0E2" w14:textId="77777777" w:rsidR="0064341D" w:rsidRPr="0064341D" w:rsidRDefault="0064341D" w:rsidP="0064341D">
      <w:pPr>
        <w:pStyle w:val="ListParagraph"/>
        <w:numPr>
          <w:ilvl w:val="6"/>
          <w:numId w:val="6"/>
        </w:numPr>
        <w:spacing w:after="0" w:line="240" w:lineRule="auto"/>
      </w:pPr>
      <w:r w:rsidRPr="0064341D">
        <w:t>CPRA recommends the Prime be Hudson Initiative Certified</w:t>
      </w:r>
    </w:p>
    <w:p w14:paraId="7BDEEE9B" w14:textId="77777777" w:rsidR="0064341D" w:rsidRPr="0064341D" w:rsidRDefault="0064341D" w:rsidP="0064341D">
      <w:pPr>
        <w:pStyle w:val="ListParagraph"/>
        <w:numPr>
          <w:ilvl w:val="6"/>
          <w:numId w:val="6"/>
        </w:numPr>
        <w:spacing w:after="0" w:line="240" w:lineRule="auto"/>
      </w:pPr>
      <w:r w:rsidRPr="0064341D">
        <w:t>CPRA also recommends firms utilize the Louisiana Economic Development Coastal Technical Assistance Center (CTAC) at to potentially link small firms with larger firms</w:t>
      </w:r>
    </w:p>
    <w:p w14:paraId="3274AEB7" w14:textId="77777777" w:rsidR="0064341D" w:rsidRPr="0064341D" w:rsidRDefault="0064341D" w:rsidP="0064341D">
      <w:pPr>
        <w:pStyle w:val="ListParagraph"/>
        <w:numPr>
          <w:ilvl w:val="7"/>
          <w:numId w:val="6"/>
        </w:numPr>
        <w:shd w:val="clear" w:color="auto" w:fill="FFFFFF"/>
        <w:spacing w:after="0" w:line="240" w:lineRule="auto"/>
        <w:textAlignment w:val="baseline"/>
        <w:outlineLvl w:val="3"/>
        <w:rPr>
          <w:rFonts w:eastAsia="Times New Roman" w:cs="Times New Roman"/>
        </w:rPr>
      </w:pPr>
      <w:r w:rsidRPr="0064341D">
        <w:rPr>
          <w:rFonts w:eastAsia="Times New Roman" w:cs="Times New Roman"/>
        </w:rPr>
        <w:lastRenderedPageBreak/>
        <w:t xml:space="preserve">Coastal Technical Assistance Center (CTAC) is an idea generated and funded through Louisiana Economic Development (LED) and the Coastal Protection and Restoration Authority (CPRA).  </w:t>
      </w:r>
      <w:r w:rsidRPr="0064341D">
        <w:rPr>
          <w:rFonts w:eastAsia="Times New Roman" w:cs="Times New Roman"/>
          <w:shd w:val="clear" w:color="auto" w:fill="FFFFFF"/>
        </w:rPr>
        <w:t>LED and CPRA have identified a need to assist Louisiana-based, small businesses in obtaining contracts with entities involved in the restoration and recovery efforts of coastal Louisiana. Facilitating such efforts will fall to longtime partner of LED and Regional Economic Development Organization, the South Louisiana Economic Council (SLEC).</w:t>
      </w:r>
    </w:p>
    <w:p w14:paraId="415F6671" w14:textId="77777777" w:rsidR="0064341D" w:rsidRPr="0064341D" w:rsidRDefault="0064341D" w:rsidP="0064341D">
      <w:pPr>
        <w:pStyle w:val="ListParagraph"/>
        <w:numPr>
          <w:ilvl w:val="6"/>
          <w:numId w:val="6"/>
        </w:numPr>
        <w:spacing w:after="0" w:line="240" w:lineRule="auto"/>
      </w:pPr>
      <w:r w:rsidRPr="0064341D">
        <w:t>Bid Barataria – Construction Engineering and Materials Testing solicitation (mid 2022)</w:t>
      </w:r>
    </w:p>
    <w:p w14:paraId="03E9CD3A" w14:textId="77777777" w:rsidR="0064341D" w:rsidRPr="0064341D" w:rsidRDefault="0064341D" w:rsidP="0064341D">
      <w:pPr>
        <w:pStyle w:val="ListParagraph"/>
        <w:numPr>
          <w:ilvl w:val="6"/>
          <w:numId w:val="6"/>
        </w:numPr>
        <w:spacing w:after="0" w:line="240" w:lineRule="auto"/>
      </w:pPr>
      <w:r w:rsidRPr="0064341D">
        <w:t>Bid Breton – CE&amp;I 6 to 12 months following</w:t>
      </w:r>
    </w:p>
    <w:p w14:paraId="3B72EB2F" w14:textId="77777777" w:rsidR="0064341D" w:rsidRPr="0064341D" w:rsidRDefault="0064341D" w:rsidP="0064341D">
      <w:pPr>
        <w:pStyle w:val="ListParagraph"/>
        <w:numPr>
          <w:ilvl w:val="3"/>
          <w:numId w:val="6"/>
        </w:numPr>
        <w:spacing w:after="0" w:line="240" w:lineRule="auto"/>
      </w:pPr>
      <w:r w:rsidRPr="0064341D">
        <w:t>Open Discussion/input from the group</w:t>
      </w:r>
    </w:p>
    <w:p w14:paraId="42B53DFE" w14:textId="77777777" w:rsidR="0064341D" w:rsidRPr="0064341D" w:rsidRDefault="0064341D" w:rsidP="0064341D">
      <w:pPr>
        <w:ind w:left="2880"/>
      </w:pPr>
      <w:r w:rsidRPr="0064341D">
        <w:t>Getting CPRA contracts:</w:t>
      </w:r>
    </w:p>
    <w:p w14:paraId="3E1823E6" w14:textId="77777777" w:rsidR="0064341D" w:rsidRPr="0064341D" w:rsidRDefault="0064341D" w:rsidP="0064341D">
      <w:pPr>
        <w:pStyle w:val="ListParagraph"/>
        <w:numPr>
          <w:ilvl w:val="0"/>
          <w:numId w:val="6"/>
        </w:numPr>
        <w:spacing w:after="0" w:line="240" w:lineRule="auto"/>
        <w:ind w:left="3600"/>
      </w:pPr>
      <w:r w:rsidRPr="0064341D">
        <w:t xml:space="preserve">They will recognize similar work for another client, such as USACE. However, if a firm is trying to claim water projects that are not coastal, then that work is likely not going to satisfy the experience criteria.  </w:t>
      </w:r>
    </w:p>
    <w:p w14:paraId="3F25F43D" w14:textId="77777777" w:rsidR="0064341D" w:rsidRPr="0064341D" w:rsidRDefault="0064341D" w:rsidP="0064341D">
      <w:pPr>
        <w:pStyle w:val="ListParagraph"/>
        <w:numPr>
          <w:ilvl w:val="0"/>
          <w:numId w:val="6"/>
        </w:numPr>
        <w:spacing w:after="0" w:line="240" w:lineRule="auto"/>
        <w:ind w:left="3600"/>
      </w:pPr>
      <w:r w:rsidRPr="0064341D">
        <w:t xml:space="preserve">Best way to earn experience is as a sub to a prime.  Particularly if you are a sub with a specialized service. </w:t>
      </w:r>
    </w:p>
    <w:p w14:paraId="2E179F27" w14:textId="77777777" w:rsidR="0064341D" w:rsidRPr="0064341D" w:rsidRDefault="0064341D" w:rsidP="0064341D">
      <w:pPr>
        <w:pStyle w:val="ListParagraph"/>
        <w:numPr>
          <w:ilvl w:val="0"/>
          <w:numId w:val="6"/>
        </w:numPr>
        <w:spacing w:after="0" w:line="240" w:lineRule="auto"/>
        <w:ind w:left="3600"/>
      </w:pPr>
      <w:r w:rsidRPr="0064341D">
        <w:t>There are consulting service contracts that would allow a new and/or small firm to get work with CPRA.  These are typically analysis work.</w:t>
      </w:r>
    </w:p>
    <w:p w14:paraId="5B417096" w14:textId="77777777" w:rsidR="0064341D" w:rsidRPr="0064341D" w:rsidRDefault="0064341D" w:rsidP="0064341D">
      <w:pPr>
        <w:pStyle w:val="ListParagraph"/>
        <w:numPr>
          <w:ilvl w:val="0"/>
          <w:numId w:val="6"/>
        </w:numPr>
        <w:spacing w:after="0" w:line="240" w:lineRule="auto"/>
        <w:ind w:left="3600"/>
      </w:pPr>
      <w:r w:rsidRPr="0064341D">
        <w:t xml:space="preserve">READ the solicitation.  Some firms take for granted that the solicitation is the same every year and they miss including key information that costs them points.  There are often new services that are included that would enable subs to partner with a prime.  </w:t>
      </w:r>
    </w:p>
    <w:p w14:paraId="78890707" w14:textId="77777777" w:rsidR="0064341D" w:rsidRPr="0064341D" w:rsidRDefault="0064341D" w:rsidP="0064341D">
      <w:pPr>
        <w:pStyle w:val="ListParagraph"/>
        <w:numPr>
          <w:ilvl w:val="0"/>
          <w:numId w:val="6"/>
        </w:numPr>
        <w:spacing w:after="0" w:line="240" w:lineRule="auto"/>
        <w:ind w:left="3600"/>
      </w:pPr>
      <w:r w:rsidRPr="0064341D">
        <w:t xml:space="preserve">Firms are also submitting old rate sheets.   </w:t>
      </w:r>
    </w:p>
    <w:p w14:paraId="3BDF7DE5" w14:textId="77777777" w:rsidR="0064341D" w:rsidRPr="0064341D" w:rsidRDefault="0064341D" w:rsidP="0064341D">
      <w:pPr>
        <w:pStyle w:val="ListParagraph"/>
        <w:numPr>
          <w:ilvl w:val="0"/>
          <w:numId w:val="6"/>
        </w:numPr>
        <w:spacing w:after="0" w:line="240" w:lineRule="auto"/>
        <w:ind w:left="3600"/>
      </w:pPr>
      <w:r w:rsidRPr="0064341D">
        <w:t>Don’t submit projects as experience that are not relevant.</w:t>
      </w:r>
    </w:p>
    <w:p w14:paraId="07ED98D4" w14:textId="77777777" w:rsidR="0064341D" w:rsidRPr="0064341D" w:rsidRDefault="0064341D" w:rsidP="0064341D">
      <w:pPr>
        <w:pStyle w:val="ListParagraph"/>
        <w:numPr>
          <w:ilvl w:val="0"/>
          <w:numId w:val="6"/>
        </w:numPr>
        <w:spacing w:after="0" w:line="240" w:lineRule="auto"/>
        <w:ind w:left="3600"/>
      </w:pPr>
      <w:r w:rsidRPr="0064341D">
        <w:t xml:space="preserve">READ THE ANNUAL PLAN.  This was emphasized heavily. They see proposals that come through that doesn’t even reference the plan or demonstrate that the firm understands the work to be funded and designed.  The Annual Plan describes projects three years out and which your proposal should demonstrate you understand. </w:t>
      </w:r>
    </w:p>
    <w:p w14:paraId="410CC04D" w14:textId="77777777" w:rsidR="0064341D" w:rsidRPr="0064341D" w:rsidRDefault="0064341D" w:rsidP="0064341D">
      <w:pPr>
        <w:pStyle w:val="ListParagraph"/>
        <w:numPr>
          <w:ilvl w:val="0"/>
          <w:numId w:val="6"/>
        </w:numPr>
        <w:spacing w:after="0" w:line="240" w:lineRule="auto"/>
        <w:ind w:left="3600"/>
      </w:pPr>
      <w:r w:rsidRPr="0064341D">
        <w:t>Attend CPRA meetings so you know their priorities.</w:t>
      </w:r>
    </w:p>
    <w:p w14:paraId="213A2829" w14:textId="77777777" w:rsidR="0064341D" w:rsidRPr="0064341D" w:rsidRDefault="0064341D" w:rsidP="0064341D">
      <w:pPr>
        <w:pStyle w:val="ListParagraph"/>
        <w:numPr>
          <w:ilvl w:val="0"/>
          <w:numId w:val="6"/>
        </w:numPr>
        <w:spacing w:after="0" w:line="240" w:lineRule="auto"/>
        <w:ind w:left="3600"/>
      </w:pPr>
      <w:r w:rsidRPr="0064341D">
        <w:t>There are larger and fewer projects.  They won’t have the same number of projects as in past.  Most of the money now going to construction.</w:t>
      </w:r>
    </w:p>
    <w:p w14:paraId="4F236CBC" w14:textId="77777777" w:rsidR="0064341D" w:rsidRPr="0064341D" w:rsidRDefault="0064341D" w:rsidP="0064341D">
      <w:pPr>
        <w:pStyle w:val="ListParagraph"/>
        <w:numPr>
          <w:ilvl w:val="4"/>
          <w:numId w:val="6"/>
        </w:numPr>
        <w:spacing w:after="0" w:line="240" w:lineRule="auto"/>
      </w:pPr>
      <w:r w:rsidRPr="0064341D">
        <w:t>There will be CE&amp;I work for the construction.</w:t>
      </w:r>
    </w:p>
    <w:p w14:paraId="1D0F38D9" w14:textId="77777777" w:rsidR="0064341D" w:rsidRPr="0064341D" w:rsidRDefault="0064341D" w:rsidP="0064341D">
      <w:pPr>
        <w:pStyle w:val="ListParagraph"/>
        <w:numPr>
          <w:ilvl w:val="4"/>
          <w:numId w:val="6"/>
        </w:numPr>
        <w:spacing w:after="0" w:line="240" w:lineRule="auto"/>
      </w:pPr>
      <w:r w:rsidRPr="0064341D">
        <w:t>Next projects coming out are mostly diversion, gated structures.</w:t>
      </w:r>
    </w:p>
    <w:p w14:paraId="6C049A6C" w14:textId="77777777" w:rsidR="0064341D" w:rsidRPr="0064341D" w:rsidRDefault="0064341D" w:rsidP="0064341D">
      <w:pPr>
        <w:pStyle w:val="ListParagraph"/>
        <w:numPr>
          <w:ilvl w:val="4"/>
          <w:numId w:val="6"/>
        </w:numPr>
        <w:spacing w:after="0" w:line="240" w:lineRule="auto"/>
      </w:pPr>
      <w:r w:rsidRPr="0064341D">
        <w:t>They do check references so make sure your reference will be positive.</w:t>
      </w:r>
    </w:p>
    <w:p w14:paraId="07A506EA" w14:textId="77777777" w:rsidR="0064341D" w:rsidRPr="0064341D" w:rsidRDefault="0064341D" w:rsidP="0064341D">
      <w:pPr>
        <w:pStyle w:val="ListParagraph"/>
        <w:numPr>
          <w:ilvl w:val="4"/>
          <w:numId w:val="6"/>
        </w:numPr>
        <w:spacing w:after="0" w:line="240" w:lineRule="auto"/>
      </w:pPr>
      <w:r w:rsidRPr="0064341D">
        <w:lastRenderedPageBreak/>
        <w:t>CPRA takes this process seriously and spends a lot of time considering consultant feedback.</w:t>
      </w:r>
    </w:p>
    <w:p w14:paraId="61070537" w14:textId="77777777" w:rsidR="0064341D" w:rsidRPr="0064341D" w:rsidRDefault="0064341D" w:rsidP="0064341D">
      <w:pPr>
        <w:pStyle w:val="ListParagraph"/>
        <w:numPr>
          <w:ilvl w:val="5"/>
          <w:numId w:val="6"/>
        </w:numPr>
        <w:spacing w:after="0" w:line="240" w:lineRule="auto"/>
      </w:pPr>
    </w:p>
    <w:p w14:paraId="655FF063" w14:textId="77777777" w:rsidR="0064341D" w:rsidRPr="0064341D" w:rsidRDefault="0064341D" w:rsidP="0064341D">
      <w:pPr>
        <w:pStyle w:val="ListParagraph"/>
        <w:numPr>
          <w:ilvl w:val="4"/>
          <w:numId w:val="6"/>
        </w:numPr>
        <w:spacing w:after="0" w:line="240" w:lineRule="auto"/>
      </w:pPr>
      <w:r w:rsidRPr="0064341D">
        <w:t>Any additional info requests</w:t>
      </w:r>
    </w:p>
    <w:p w14:paraId="2C95E4E7" w14:textId="77777777" w:rsidR="0064341D" w:rsidRPr="0064341D" w:rsidRDefault="0064341D" w:rsidP="0064341D">
      <w:pPr>
        <w:pStyle w:val="ListParagraph"/>
        <w:spacing w:after="0" w:line="240" w:lineRule="auto"/>
        <w:ind w:left="4320"/>
      </w:pPr>
    </w:p>
    <w:p w14:paraId="0D7B2AB8" w14:textId="77777777" w:rsidR="0064341D" w:rsidRPr="0064341D" w:rsidRDefault="0064341D" w:rsidP="0064341D">
      <w:pPr>
        <w:pStyle w:val="ListParagraph"/>
        <w:numPr>
          <w:ilvl w:val="2"/>
          <w:numId w:val="6"/>
        </w:numPr>
        <w:spacing w:after="0" w:line="240" w:lineRule="auto"/>
      </w:pPr>
      <w:r w:rsidRPr="0064341D">
        <w:t>Water Institute</w:t>
      </w:r>
    </w:p>
    <w:p w14:paraId="49227C2E" w14:textId="77777777" w:rsidR="0064341D" w:rsidRPr="0064341D" w:rsidRDefault="0064341D" w:rsidP="0064341D">
      <w:pPr>
        <w:pStyle w:val="ListParagraph"/>
        <w:numPr>
          <w:ilvl w:val="3"/>
          <w:numId w:val="6"/>
        </w:numPr>
        <w:spacing w:after="0" w:line="240" w:lineRule="auto"/>
      </w:pPr>
      <w:r w:rsidRPr="0064341D">
        <w:t xml:space="preserve">Model Repository </w:t>
      </w:r>
    </w:p>
    <w:p w14:paraId="4B02D869" w14:textId="77777777" w:rsidR="0064341D" w:rsidRPr="0064341D" w:rsidRDefault="0064341D" w:rsidP="0064341D">
      <w:pPr>
        <w:pStyle w:val="ListParagraph"/>
        <w:numPr>
          <w:ilvl w:val="4"/>
          <w:numId w:val="6"/>
        </w:numPr>
        <w:spacing w:after="0" w:line="240" w:lineRule="auto"/>
      </w:pPr>
      <w:r w:rsidRPr="0064341D">
        <w:t xml:space="preserve">No update </w:t>
      </w:r>
    </w:p>
    <w:p w14:paraId="47351CF8" w14:textId="77777777" w:rsidR="0064341D" w:rsidRPr="0064341D" w:rsidRDefault="0064341D" w:rsidP="0064341D">
      <w:pPr>
        <w:pStyle w:val="ListParagraph"/>
        <w:numPr>
          <w:ilvl w:val="4"/>
          <w:numId w:val="6"/>
        </w:numPr>
        <w:spacing w:after="0" w:line="240" w:lineRule="auto"/>
      </w:pPr>
      <w:r w:rsidRPr="0064341D">
        <w:t>Decreed by JBE in 2020</w:t>
      </w:r>
    </w:p>
    <w:p w14:paraId="5BA5345A" w14:textId="77777777" w:rsidR="0064341D" w:rsidRPr="0064341D" w:rsidRDefault="0064341D" w:rsidP="0064341D">
      <w:pPr>
        <w:pStyle w:val="ListParagraph"/>
        <w:numPr>
          <w:ilvl w:val="4"/>
          <w:numId w:val="6"/>
        </w:numPr>
        <w:spacing w:after="0" w:line="240" w:lineRule="auto"/>
      </w:pPr>
      <w:r w:rsidRPr="0064341D">
        <w:t xml:space="preserve">Restore Act Center of Excellence for Louisiana has publications </w:t>
      </w:r>
    </w:p>
    <w:p w14:paraId="6BD64DDD" w14:textId="77777777" w:rsidR="0064341D" w:rsidRPr="0064341D" w:rsidRDefault="0064341D" w:rsidP="0064341D">
      <w:pPr>
        <w:pStyle w:val="ListParagraph"/>
        <w:spacing w:after="0" w:line="240" w:lineRule="auto"/>
        <w:ind w:left="2160"/>
      </w:pPr>
    </w:p>
    <w:p w14:paraId="17760A14" w14:textId="77777777" w:rsidR="0064341D" w:rsidRPr="0064341D" w:rsidRDefault="0064341D" w:rsidP="0064341D">
      <w:pPr>
        <w:pStyle w:val="ListParagraph"/>
        <w:numPr>
          <w:ilvl w:val="2"/>
          <w:numId w:val="6"/>
        </w:numPr>
        <w:spacing w:after="0" w:line="240" w:lineRule="auto"/>
      </w:pPr>
      <w:r w:rsidRPr="0064341D">
        <w:t>Louisiana Watershed Initiative</w:t>
      </w:r>
    </w:p>
    <w:p w14:paraId="266D5F3C" w14:textId="77777777" w:rsidR="0064341D" w:rsidRPr="0064341D" w:rsidRDefault="0064341D" w:rsidP="0064341D">
      <w:pPr>
        <w:pStyle w:val="ListParagraph"/>
        <w:numPr>
          <w:ilvl w:val="3"/>
          <w:numId w:val="6"/>
        </w:numPr>
        <w:spacing w:after="0" w:line="240" w:lineRule="auto"/>
      </w:pPr>
      <w:r w:rsidRPr="0064341D">
        <w:t>Feedback on programmatic schedule</w:t>
      </w:r>
    </w:p>
    <w:p w14:paraId="4CEB3C97" w14:textId="77777777" w:rsidR="0064341D" w:rsidRPr="0064341D" w:rsidRDefault="0064341D" w:rsidP="0064341D">
      <w:pPr>
        <w:pStyle w:val="ListParagraph"/>
        <w:numPr>
          <w:ilvl w:val="4"/>
          <w:numId w:val="6"/>
        </w:numPr>
        <w:spacing w:after="0" w:line="240" w:lineRule="auto"/>
      </w:pPr>
      <w:r w:rsidRPr="0064341D">
        <w:t>No update</w:t>
      </w:r>
    </w:p>
    <w:p w14:paraId="778044BE" w14:textId="77777777" w:rsidR="0064341D" w:rsidRPr="0064341D" w:rsidRDefault="0064341D" w:rsidP="0064341D">
      <w:pPr>
        <w:pStyle w:val="ListParagraph"/>
        <w:spacing w:after="0" w:line="240" w:lineRule="auto"/>
        <w:ind w:left="2160"/>
      </w:pPr>
    </w:p>
    <w:p w14:paraId="0EDA2FB4" w14:textId="77777777" w:rsidR="0064341D" w:rsidRPr="0064341D" w:rsidRDefault="0064341D" w:rsidP="0064341D">
      <w:pPr>
        <w:pStyle w:val="ListParagraph"/>
        <w:numPr>
          <w:ilvl w:val="3"/>
          <w:numId w:val="6"/>
        </w:numPr>
        <w:spacing w:after="0" w:line="240" w:lineRule="auto"/>
      </w:pPr>
      <w:r w:rsidRPr="0064341D">
        <w:t>Office of Community Development - Water Sector Commission</w:t>
      </w:r>
    </w:p>
    <w:p w14:paraId="6364B779" w14:textId="77777777" w:rsidR="0064341D" w:rsidRPr="0064341D" w:rsidRDefault="0064341D" w:rsidP="0064341D">
      <w:pPr>
        <w:pStyle w:val="ListParagraph"/>
        <w:numPr>
          <w:ilvl w:val="4"/>
          <w:numId w:val="6"/>
        </w:numPr>
        <w:spacing w:after="0" w:line="240" w:lineRule="auto"/>
      </w:pPr>
      <w:r w:rsidRPr="0064341D">
        <w:t>No update</w:t>
      </w:r>
    </w:p>
    <w:p w14:paraId="29DF87CE" w14:textId="77777777" w:rsidR="0064341D" w:rsidRPr="0064341D" w:rsidRDefault="0064341D" w:rsidP="0064341D">
      <w:pPr>
        <w:pStyle w:val="ListParagraph"/>
        <w:numPr>
          <w:ilvl w:val="4"/>
          <w:numId w:val="6"/>
        </w:numPr>
        <w:spacing w:after="0" w:line="240" w:lineRule="auto"/>
      </w:pPr>
      <w:r w:rsidRPr="0064341D">
        <w:t>Round 2 – drainage included</w:t>
      </w:r>
    </w:p>
    <w:p w14:paraId="7F69C46C" w14:textId="77777777" w:rsidR="0064341D" w:rsidRPr="0064341D" w:rsidRDefault="0064341D" w:rsidP="0064341D">
      <w:pPr>
        <w:pStyle w:val="ListParagraph"/>
        <w:numPr>
          <w:ilvl w:val="4"/>
          <w:numId w:val="6"/>
        </w:numPr>
        <w:spacing w:after="0" w:line="240" w:lineRule="auto"/>
      </w:pPr>
      <w:r w:rsidRPr="0064341D">
        <w:t>Municipality contracts – contract for all phases of work (ARPA funds)</w:t>
      </w:r>
    </w:p>
    <w:p w14:paraId="17A1543B" w14:textId="77777777" w:rsidR="0064341D" w:rsidRPr="0064341D" w:rsidRDefault="0064341D" w:rsidP="0064341D">
      <w:pPr>
        <w:pStyle w:val="ListParagraph"/>
        <w:numPr>
          <w:ilvl w:val="5"/>
          <w:numId w:val="6"/>
        </w:numPr>
        <w:spacing w:after="0" w:line="240" w:lineRule="auto"/>
      </w:pPr>
      <w:r w:rsidRPr="0064341D">
        <w:t>If the match utilized goes toward engineering fees – then this is not an issue</w:t>
      </w:r>
    </w:p>
    <w:p w14:paraId="23290B9D" w14:textId="77777777" w:rsidR="0064341D" w:rsidRPr="0064341D" w:rsidRDefault="0064341D" w:rsidP="0064341D">
      <w:pPr>
        <w:pStyle w:val="ListParagraph"/>
        <w:numPr>
          <w:ilvl w:val="5"/>
          <w:numId w:val="6"/>
        </w:numPr>
        <w:spacing w:after="0" w:line="240" w:lineRule="auto"/>
      </w:pPr>
      <w:r w:rsidRPr="0064341D">
        <w:t>Check with LMA (Louisiana municipal association)</w:t>
      </w:r>
    </w:p>
    <w:p w14:paraId="3E8DC54E" w14:textId="77777777" w:rsidR="0064341D" w:rsidRPr="0064341D" w:rsidRDefault="0064341D" w:rsidP="0064341D">
      <w:pPr>
        <w:pStyle w:val="ListParagraph"/>
        <w:numPr>
          <w:ilvl w:val="2"/>
          <w:numId w:val="6"/>
        </w:numPr>
        <w:spacing w:after="0" w:line="240" w:lineRule="auto"/>
      </w:pPr>
      <w:r w:rsidRPr="0064341D">
        <w:t>New Agencies—Open discussion</w:t>
      </w:r>
    </w:p>
    <w:p w14:paraId="5FD715A1" w14:textId="77777777" w:rsidR="0064341D" w:rsidRPr="0064341D" w:rsidRDefault="0064341D" w:rsidP="0064341D">
      <w:pPr>
        <w:pStyle w:val="ListParagraph"/>
        <w:numPr>
          <w:ilvl w:val="3"/>
          <w:numId w:val="6"/>
        </w:numPr>
        <w:spacing w:after="0" w:line="240" w:lineRule="auto"/>
      </w:pPr>
      <w:r w:rsidRPr="0064341D">
        <w:t>USACE-MVN (used to administer water grants and wastewater grants) – volunteer to take up agency</w:t>
      </w:r>
    </w:p>
    <w:p w14:paraId="5965A897" w14:textId="77777777" w:rsidR="0064341D" w:rsidRPr="0064341D" w:rsidRDefault="0064341D" w:rsidP="0064341D">
      <w:pPr>
        <w:pStyle w:val="ListParagraph"/>
        <w:numPr>
          <w:ilvl w:val="4"/>
          <w:numId w:val="6"/>
        </w:numPr>
        <w:spacing w:after="0" w:line="240" w:lineRule="auto"/>
      </w:pPr>
      <w:r w:rsidRPr="0064341D">
        <w:t>Expect funding in early 2022</w:t>
      </w:r>
    </w:p>
    <w:p w14:paraId="2C01804C" w14:textId="77777777" w:rsidR="0064341D" w:rsidRPr="0064341D" w:rsidRDefault="0064341D" w:rsidP="0064341D">
      <w:pPr>
        <w:pStyle w:val="ListParagraph"/>
        <w:numPr>
          <w:ilvl w:val="4"/>
          <w:numId w:val="6"/>
        </w:numPr>
        <w:spacing w:after="0" w:line="240" w:lineRule="auto"/>
      </w:pPr>
      <w:r w:rsidRPr="0064341D">
        <w:t>Water Resources Projects</w:t>
      </w:r>
    </w:p>
    <w:p w14:paraId="50A3BC79" w14:textId="77777777" w:rsidR="0064341D" w:rsidRPr="0064341D" w:rsidRDefault="0064341D" w:rsidP="0064341D">
      <w:pPr>
        <w:pStyle w:val="ListParagraph"/>
        <w:numPr>
          <w:ilvl w:val="4"/>
          <w:numId w:val="6"/>
        </w:numPr>
        <w:spacing w:after="0" w:line="240" w:lineRule="auto"/>
      </w:pPr>
      <w:r w:rsidRPr="0064341D">
        <w:t>Opportunities, new policies, procurement</w:t>
      </w:r>
    </w:p>
    <w:p w14:paraId="34825822" w14:textId="77777777" w:rsidR="0064341D" w:rsidRPr="0064341D" w:rsidRDefault="0064341D" w:rsidP="0064341D">
      <w:pPr>
        <w:pStyle w:val="ListParagraph"/>
        <w:numPr>
          <w:ilvl w:val="4"/>
          <w:numId w:val="6"/>
        </w:numPr>
        <w:spacing w:after="0" w:line="240" w:lineRule="auto"/>
      </w:pPr>
      <w:r w:rsidRPr="0064341D">
        <w:t xml:space="preserve">Potential leads - Dan </w:t>
      </w:r>
      <w:proofErr w:type="spellStart"/>
      <w:r w:rsidRPr="0064341D">
        <w:t>Grandel</w:t>
      </w:r>
      <w:proofErr w:type="spellEnd"/>
      <w:r w:rsidRPr="0064341D">
        <w:t xml:space="preserve">, Dennis </w:t>
      </w:r>
      <w:proofErr w:type="spellStart"/>
      <w:r w:rsidRPr="0064341D">
        <w:t>Passman</w:t>
      </w:r>
      <w:proofErr w:type="spellEnd"/>
    </w:p>
    <w:p w14:paraId="077BD298" w14:textId="77777777" w:rsidR="0064341D" w:rsidRPr="0064341D" w:rsidRDefault="0064341D" w:rsidP="0064341D">
      <w:pPr>
        <w:spacing w:after="0" w:line="240" w:lineRule="auto"/>
      </w:pPr>
    </w:p>
    <w:p w14:paraId="344AB436" w14:textId="77777777" w:rsidR="0064341D" w:rsidRPr="0064341D" w:rsidRDefault="0064341D" w:rsidP="0064341D">
      <w:pPr>
        <w:pStyle w:val="ListParagraph"/>
        <w:numPr>
          <w:ilvl w:val="1"/>
          <w:numId w:val="6"/>
        </w:numPr>
        <w:spacing w:after="0" w:line="240" w:lineRule="auto"/>
      </w:pPr>
      <w:r w:rsidRPr="0064341D">
        <w:t>Target Policies</w:t>
      </w:r>
    </w:p>
    <w:p w14:paraId="30F04ECA" w14:textId="77777777" w:rsidR="0064341D" w:rsidRPr="0064341D" w:rsidRDefault="0064341D" w:rsidP="0064341D">
      <w:pPr>
        <w:pStyle w:val="ListParagraph"/>
        <w:numPr>
          <w:ilvl w:val="2"/>
          <w:numId w:val="6"/>
        </w:numPr>
        <w:spacing w:after="0" w:line="240" w:lineRule="auto"/>
      </w:pPr>
      <w:r w:rsidRPr="0064341D">
        <w:t>Legislative Review of Water Resource matters – Open Discussion</w:t>
      </w:r>
    </w:p>
    <w:p w14:paraId="0E0B66B0" w14:textId="77777777" w:rsidR="0064341D" w:rsidRPr="0064341D" w:rsidRDefault="0064341D" w:rsidP="0064341D">
      <w:pPr>
        <w:pStyle w:val="ListParagraph"/>
        <w:numPr>
          <w:ilvl w:val="3"/>
          <w:numId w:val="6"/>
        </w:numPr>
        <w:spacing w:after="0" w:line="240" w:lineRule="auto"/>
      </w:pPr>
      <w:r w:rsidRPr="0064341D">
        <w:t>Infrastructure Package</w:t>
      </w:r>
    </w:p>
    <w:p w14:paraId="666F3677" w14:textId="77777777" w:rsidR="0064341D" w:rsidRPr="0064341D" w:rsidRDefault="0064341D" w:rsidP="0064341D">
      <w:pPr>
        <w:pStyle w:val="ListParagraph"/>
        <w:numPr>
          <w:ilvl w:val="4"/>
          <w:numId w:val="6"/>
        </w:numPr>
        <w:spacing w:after="0" w:line="240" w:lineRule="auto"/>
      </w:pPr>
      <w:r w:rsidRPr="0064341D">
        <w:t xml:space="preserve">Road and bridge through FHA </w:t>
      </w:r>
    </w:p>
    <w:p w14:paraId="53896CD7" w14:textId="77777777" w:rsidR="0064341D" w:rsidRPr="0064341D" w:rsidRDefault="0064341D" w:rsidP="0064341D">
      <w:pPr>
        <w:pStyle w:val="ListParagraph"/>
        <w:numPr>
          <w:ilvl w:val="1"/>
          <w:numId w:val="6"/>
        </w:numPr>
        <w:spacing w:after="0" w:line="240" w:lineRule="auto"/>
      </w:pPr>
      <w:r w:rsidRPr="0064341D">
        <w:t xml:space="preserve">Water Summit </w:t>
      </w:r>
    </w:p>
    <w:p w14:paraId="5A214660" w14:textId="77777777" w:rsidR="0064341D" w:rsidRPr="0064341D" w:rsidRDefault="0064341D" w:rsidP="0064341D">
      <w:pPr>
        <w:pStyle w:val="ListParagraph"/>
        <w:numPr>
          <w:ilvl w:val="2"/>
          <w:numId w:val="6"/>
        </w:numPr>
        <w:spacing w:after="0" w:line="240" w:lineRule="auto"/>
      </w:pPr>
      <w:r w:rsidRPr="0064341D">
        <w:t xml:space="preserve">Key Issue </w:t>
      </w:r>
    </w:p>
    <w:p w14:paraId="4995BBA6" w14:textId="77777777" w:rsidR="0064341D" w:rsidRPr="0064341D" w:rsidRDefault="0064341D" w:rsidP="0064341D">
      <w:pPr>
        <w:pStyle w:val="ListParagraph"/>
        <w:numPr>
          <w:ilvl w:val="3"/>
          <w:numId w:val="6"/>
        </w:numPr>
        <w:spacing w:after="0" w:line="240" w:lineRule="auto"/>
      </w:pPr>
      <w:r w:rsidRPr="0064341D">
        <w:t>Streamlined administrative oversight and compliance</w:t>
      </w:r>
    </w:p>
    <w:p w14:paraId="104CA2EE" w14:textId="77777777" w:rsidR="0064341D" w:rsidRPr="0064341D" w:rsidRDefault="0064341D" w:rsidP="0064341D">
      <w:pPr>
        <w:pStyle w:val="ListParagraph"/>
        <w:numPr>
          <w:ilvl w:val="3"/>
          <w:numId w:val="6"/>
        </w:numPr>
        <w:spacing w:after="0" w:line="240" w:lineRule="auto"/>
      </w:pPr>
      <w:r w:rsidRPr="0064341D">
        <w:t xml:space="preserve">Integrated committees, boards, and commissions </w:t>
      </w:r>
    </w:p>
    <w:p w14:paraId="67132CD8" w14:textId="77777777" w:rsidR="0064341D" w:rsidRPr="0064341D" w:rsidRDefault="0064341D" w:rsidP="0064341D">
      <w:pPr>
        <w:pStyle w:val="ListParagraph"/>
        <w:numPr>
          <w:ilvl w:val="3"/>
          <w:numId w:val="6"/>
        </w:numPr>
        <w:spacing w:after="0" w:line="240" w:lineRule="auto"/>
      </w:pPr>
      <w:r w:rsidRPr="0064341D">
        <w:t>Industry Best Management Practices</w:t>
      </w:r>
    </w:p>
    <w:p w14:paraId="65AC56FF" w14:textId="77777777" w:rsidR="0064341D" w:rsidRPr="0064341D" w:rsidRDefault="0064341D" w:rsidP="0064341D">
      <w:pPr>
        <w:pStyle w:val="ListParagraph"/>
        <w:numPr>
          <w:ilvl w:val="2"/>
          <w:numId w:val="6"/>
        </w:numPr>
        <w:spacing w:after="0" w:line="240" w:lineRule="auto"/>
      </w:pPr>
      <w:r w:rsidRPr="0064341D">
        <w:t>Key Drivers</w:t>
      </w:r>
    </w:p>
    <w:p w14:paraId="1F92707F" w14:textId="77777777" w:rsidR="0064341D" w:rsidRPr="00461FB4" w:rsidRDefault="0064341D" w:rsidP="0064341D">
      <w:pPr>
        <w:pStyle w:val="ListParagraph"/>
        <w:numPr>
          <w:ilvl w:val="3"/>
          <w:numId w:val="6"/>
        </w:numPr>
        <w:spacing w:after="0" w:line="240" w:lineRule="auto"/>
        <w:rPr>
          <w:color w:val="4472C4" w:themeColor="accent1"/>
        </w:rPr>
      </w:pPr>
      <w:r w:rsidRPr="00461FB4">
        <w:t>Drainage issues and local moratoriums on development to Watershed</w:t>
      </w:r>
    </w:p>
    <w:p w14:paraId="4FF27547" w14:textId="77777777" w:rsidR="0064341D" w:rsidRPr="00461FB4" w:rsidRDefault="0064341D" w:rsidP="0064341D">
      <w:pPr>
        <w:pStyle w:val="ListParagraph"/>
        <w:numPr>
          <w:ilvl w:val="0"/>
          <w:numId w:val="6"/>
        </w:numPr>
        <w:spacing w:after="0" w:line="240" w:lineRule="auto"/>
        <w:rPr>
          <w:b/>
        </w:rPr>
      </w:pPr>
      <w:r w:rsidRPr="00461FB4">
        <w:rPr>
          <w:b/>
        </w:rPr>
        <w:t>Upcoming Events</w:t>
      </w:r>
    </w:p>
    <w:p w14:paraId="238A0707" w14:textId="77777777" w:rsidR="0064341D" w:rsidRPr="00461FB4" w:rsidRDefault="0064341D" w:rsidP="0064341D">
      <w:pPr>
        <w:pStyle w:val="ListParagraph"/>
        <w:numPr>
          <w:ilvl w:val="1"/>
          <w:numId w:val="6"/>
        </w:numPr>
        <w:spacing w:after="0" w:line="240" w:lineRule="auto"/>
      </w:pPr>
      <w:r w:rsidRPr="00461FB4">
        <w:t xml:space="preserve">Next Meeting – </w:t>
      </w:r>
      <w:r>
        <w:t>February</w:t>
      </w:r>
      <w:r w:rsidRPr="00461FB4">
        <w:t xml:space="preserve"> 1</w:t>
      </w:r>
      <w:r>
        <w:t>7</w:t>
      </w:r>
      <w:r w:rsidRPr="00461FB4">
        <w:t xml:space="preserve"> at 10:00 am</w:t>
      </w:r>
    </w:p>
    <w:p w14:paraId="013C500B" w14:textId="77777777" w:rsidR="0064341D" w:rsidRPr="00461FB4" w:rsidRDefault="0064341D" w:rsidP="0064341D">
      <w:pPr>
        <w:pStyle w:val="ListParagraph"/>
        <w:numPr>
          <w:ilvl w:val="1"/>
          <w:numId w:val="6"/>
        </w:numPr>
        <w:spacing w:after="0" w:line="240" w:lineRule="auto"/>
      </w:pPr>
      <w:r w:rsidRPr="00461FB4">
        <w:t xml:space="preserve">Conferences/Events </w:t>
      </w:r>
    </w:p>
    <w:p w14:paraId="01D767D4" w14:textId="77777777" w:rsidR="0064341D" w:rsidRPr="00461FB4" w:rsidRDefault="0064341D" w:rsidP="0064341D">
      <w:pPr>
        <w:pStyle w:val="ListParagraph"/>
        <w:numPr>
          <w:ilvl w:val="3"/>
          <w:numId w:val="6"/>
        </w:numPr>
        <w:spacing w:after="0" w:line="240" w:lineRule="auto"/>
        <w:rPr>
          <w:color w:val="4472C4" w:themeColor="accent1"/>
        </w:rPr>
      </w:pPr>
      <w:r>
        <w:t>None</w:t>
      </w:r>
    </w:p>
    <w:p w14:paraId="3FB6DB7A" w14:textId="77777777" w:rsidR="0064341D" w:rsidRPr="00461FB4" w:rsidRDefault="0064341D" w:rsidP="0064341D">
      <w:pPr>
        <w:pStyle w:val="ListParagraph"/>
        <w:numPr>
          <w:ilvl w:val="1"/>
          <w:numId w:val="6"/>
        </w:numPr>
        <w:spacing w:after="0" w:line="240" w:lineRule="auto"/>
      </w:pPr>
      <w:r w:rsidRPr="00461FB4">
        <w:t>Agency Meetings</w:t>
      </w:r>
    </w:p>
    <w:p w14:paraId="650EA3C8" w14:textId="77777777" w:rsidR="0064341D" w:rsidRPr="00461FB4" w:rsidRDefault="0064341D" w:rsidP="0064341D">
      <w:pPr>
        <w:pStyle w:val="ListParagraph"/>
        <w:numPr>
          <w:ilvl w:val="2"/>
          <w:numId w:val="6"/>
        </w:numPr>
        <w:spacing w:after="0" w:line="240" w:lineRule="auto"/>
      </w:pPr>
      <w:r w:rsidRPr="00461FB4">
        <w:t xml:space="preserve">Louisiana Watershed Initiative </w:t>
      </w:r>
    </w:p>
    <w:p w14:paraId="7DAE13AF" w14:textId="77777777" w:rsidR="0064341D" w:rsidRPr="00461FB4" w:rsidRDefault="0064341D" w:rsidP="0064341D">
      <w:pPr>
        <w:pStyle w:val="ListParagraph"/>
        <w:numPr>
          <w:ilvl w:val="3"/>
          <w:numId w:val="6"/>
        </w:numPr>
        <w:spacing w:after="0" w:line="240" w:lineRule="auto"/>
      </w:pPr>
      <w:r w:rsidRPr="00461FB4">
        <w:t xml:space="preserve">Calendar Link - </w:t>
      </w:r>
      <w:hyperlink r:id="rId5" w:history="1">
        <w:r w:rsidRPr="00461FB4">
          <w:rPr>
            <w:rStyle w:val="Hyperlink"/>
          </w:rPr>
          <w:t>Louisiana Watershed Initiative (la.gov)</w:t>
        </w:r>
      </w:hyperlink>
    </w:p>
    <w:p w14:paraId="1A360D39" w14:textId="77777777" w:rsidR="0064341D" w:rsidRPr="00461FB4" w:rsidRDefault="0064341D" w:rsidP="0064341D">
      <w:pPr>
        <w:pStyle w:val="ListParagraph"/>
        <w:numPr>
          <w:ilvl w:val="2"/>
          <w:numId w:val="6"/>
        </w:numPr>
        <w:spacing w:after="0" w:line="240" w:lineRule="auto"/>
      </w:pPr>
      <w:r w:rsidRPr="00461FB4">
        <w:t xml:space="preserve">CPRA </w:t>
      </w:r>
    </w:p>
    <w:p w14:paraId="26A605DF" w14:textId="77777777" w:rsidR="0064341D" w:rsidRPr="00461FB4" w:rsidRDefault="0064341D" w:rsidP="0064341D">
      <w:pPr>
        <w:pStyle w:val="ListParagraph"/>
        <w:numPr>
          <w:ilvl w:val="3"/>
          <w:numId w:val="6"/>
        </w:numPr>
        <w:spacing w:after="0" w:line="240" w:lineRule="auto"/>
      </w:pPr>
      <w:r w:rsidRPr="00461FB4">
        <w:lastRenderedPageBreak/>
        <w:t xml:space="preserve">Board Meeting - </w:t>
      </w:r>
      <w:r>
        <w:t>Jan</w:t>
      </w:r>
      <w:r w:rsidRPr="00461FB4">
        <w:t xml:space="preserve"> </w:t>
      </w:r>
      <w:r>
        <w:t>19</w:t>
      </w:r>
      <w:r w:rsidRPr="00461FB4">
        <w:t xml:space="preserve"> at 9:30</w:t>
      </w:r>
    </w:p>
    <w:p w14:paraId="49F66A4F" w14:textId="77777777" w:rsidR="00226035" w:rsidRDefault="00226035" w:rsidP="00E91BA2">
      <w:pPr>
        <w:pStyle w:val="ListParagraph"/>
      </w:pPr>
    </w:p>
    <w:p w14:paraId="30599C4D" w14:textId="77777777" w:rsidR="00226035" w:rsidRPr="00226035" w:rsidRDefault="00226035" w:rsidP="00226035">
      <w:pPr>
        <w:spacing w:after="0" w:line="240" w:lineRule="auto"/>
        <w:ind w:left="360"/>
        <w:rPr>
          <w:b/>
        </w:rPr>
      </w:pPr>
    </w:p>
    <w:sectPr w:rsidR="00226035" w:rsidRPr="00226035" w:rsidSect="00227646">
      <w:pgSz w:w="12240" w:h="15840"/>
      <w:pgMar w:top="63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F872" w16cex:dateUtc="2020-05-05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CE4E61" w16cid:durableId="225BF8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B99"/>
    <w:multiLevelType w:val="hybridMultilevel"/>
    <w:tmpl w:val="F5EAA66A"/>
    <w:lvl w:ilvl="0" w:tplc="B3E4E55E">
      <w:start w:val="1"/>
      <w:numFmt w:val="bullet"/>
      <w:lvlText w:val="&gt;"/>
      <w:lvlJc w:val="left"/>
      <w:pPr>
        <w:tabs>
          <w:tab w:val="num" w:pos="720"/>
        </w:tabs>
        <w:ind w:left="720" w:hanging="360"/>
      </w:pPr>
      <w:rPr>
        <w:rFonts w:ascii="Arial" w:hAnsi="Arial" w:hint="default"/>
      </w:rPr>
    </w:lvl>
    <w:lvl w:ilvl="1" w:tplc="C99AD0A6" w:tentative="1">
      <w:start w:val="1"/>
      <w:numFmt w:val="bullet"/>
      <w:lvlText w:val="&gt;"/>
      <w:lvlJc w:val="left"/>
      <w:pPr>
        <w:tabs>
          <w:tab w:val="num" w:pos="1440"/>
        </w:tabs>
        <w:ind w:left="1440" w:hanging="360"/>
      </w:pPr>
      <w:rPr>
        <w:rFonts w:ascii="Arial" w:hAnsi="Arial" w:hint="default"/>
      </w:rPr>
    </w:lvl>
    <w:lvl w:ilvl="2" w:tplc="F69A09AA" w:tentative="1">
      <w:start w:val="1"/>
      <w:numFmt w:val="bullet"/>
      <w:lvlText w:val="&gt;"/>
      <w:lvlJc w:val="left"/>
      <w:pPr>
        <w:tabs>
          <w:tab w:val="num" w:pos="2160"/>
        </w:tabs>
        <w:ind w:left="2160" w:hanging="360"/>
      </w:pPr>
      <w:rPr>
        <w:rFonts w:ascii="Arial" w:hAnsi="Arial" w:hint="default"/>
      </w:rPr>
    </w:lvl>
    <w:lvl w:ilvl="3" w:tplc="2A8E006A" w:tentative="1">
      <w:start w:val="1"/>
      <w:numFmt w:val="bullet"/>
      <w:lvlText w:val="&gt;"/>
      <w:lvlJc w:val="left"/>
      <w:pPr>
        <w:tabs>
          <w:tab w:val="num" w:pos="2880"/>
        </w:tabs>
        <w:ind w:left="2880" w:hanging="360"/>
      </w:pPr>
      <w:rPr>
        <w:rFonts w:ascii="Arial" w:hAnsi="Arial" w:hint="default"/>
      </w:rPr>
    </w:lvl>
    <w:lvl w:ilvl="4" w:tplc="49C8DAEA" w:tentative="1">
      <w:start w:val="1"/>
      <w:numFmt w:val="bullet"/>
      <w:lvlText w:val="&gt;"/>
      <w:lvlJc w:val="left"/>
      <w:pPr>
        <w:tabs>
          <w:tab w:val="num" w:pos="3600"/>
        </w:tabs>
        <w:ind w:left="3600" w:hanging="360"/>
      </w:pPr>
      <w:rPr>
        <w:rFonts w:ascii="Arial" w:hAnsi="Arial" w:hint="default"/>
      </w:rPr>
    </w:lvl>
    <w:lvl w:ilvl="5" w:tplc="DE2CDA44" w:tentative="1">
      <w:start w:val="1"/>
      <w:numFmt w:val="bullet"/>
      <w:lvlText w:val="&gt;"/>
      <w:lvlJc w:val="left"/>
      <w:pPr>
        <w:tabs>
          <w:tab w:val="num" w:pos="4320"/>
        </w:tabs>
        <w:ind w:left="4320" w:hanging="360"/>
      </w:pPr>
      <w:rPr>
        <w:rFonts w:ascii="Arial" w:hAnsi="Arial" w:hint="default"/>
      </w:rPr>
    </w:lvl>
    <w:lvl w:ilvl="6" w:tplc="12B645BE" w:tentative="1">
      <w:start w:val="1"/>
      <w:numFmt w:val="bullet"/>
      <w:lvlText w:val="&gt;"/>
      <w:lvlJc w:val="left"/>
      <w:pPr>
        <w:tabs>
          <w:tab w:val="num" w:pos="5040"/>
        </w:tabs>
        <w:ind w:left="5040" w:hanging="360"/>
      </w:pPr>
      <w:rPr>
        <w:rFonts w:ascii="Arial" w:hAnsi="Arial" w:hint="default"/>
      </w:rPr>
    </w:lvl>
    <w:lvl w:ilvl="7" w:tplc="E6BAEABE" w:tentative="1">
      <w:start w:val="1"/>
      <w:numFmt w:val="bullet"/>
      <w:lvlText w:val="&gt;"/>
      <w:lvlJc w:val="left"/>
      <w:pPr>
        <w:tabs>
          <w:tab w:val="num" w:pos="5760"/>
        </w:tabs>
        <w:ind w:left="5760" w:hanging="360"/>
      </w:pPr>
      <w:rPr>
        <w:rFonts w:ascii="Arial" w:hAnsi="Arial" w:hint="default"/>
      </w:rPr>
    </w:lvl>
    <w:lvl w:ilvl="8" w:tplc="37168DFC" w:tentative="1">
      <w:start w:val="1"/>
      <w:numFmt w:val="bullet"/>
      <w:lvlText w:val="&gt;"/>
      <w:lvlJc w:val="left"/>
      <w:pPr>
        <w:tabs>
          <w:tab w:val="num" w:pos="6480"/>
        </w:tabs>
        <w:ind w:left="6480" w:hanging="360"/>
      </w:pPr>
      <w:rPr>
        <w:rFonts w:ascii="Arial" w:hAnsi="Arial" w:hint="default"/>
      </w:rPr>
    </w:lvl>
  </w:abstractNum>
  <w:abstractNum w:abstractNumId="1" w15:restartNumberingAfterBreak="0">
    <w:nsid w:val="01704FB7"/>
    <w:multiLevelType w:val="hybridMultilevel"/>
    <w:tmpl w:val="F4342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7B9061A"/>
    <w:multiLevelType w:val="hybridMultilevel"/>
    <w:tmpl w:val="00B2E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0F0C"/>
    <w:multiLevelType w:val="hybridMultilevel"/>
    <w:tmpl w:val="C21C5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E72A9"/>
    <w:multiLevelType w:val="multilevel"/>
    <w:tmpl w:val="475C0DF4"/>
    <w:styleLink w:val="ListNo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77"/>
        </w:tabs>
        <w:ind w:left="1077" w:hanging="1077"/>
      </w:pPr>
      <w:rPr>
        <w:rFonts w:hint="default"/>
      </w:rPr>
    </w:lvl>
    <w:lvl w:ilvl="5">
      <w:start w:val="1"/>
      <w:numFmt w:val="decimal"/>
      <w:lvlRestart w:val="1"/>
      <w:lvlText w:val="Figure %1-%6"/>
      <w:lvlJc w:val="left"/>
      <w:pPr>
        <w:tabs>
          <w:tab w:val="num" w:pos="1418"/>
        </w:tabs>
        <w:ind w:left="1418" w:hanging="1134"/>
      </w:pPr>
      <w:rPr>
        <w:rFonts w:hint="default"/>
      </w:rPr>
    </w:lvl>
    <w:lvl w:ilvl="6">
      <w:start w:val="1"/>
      <w:numFmt w:val="decimal"/>
      <w:lvlRestart w:val="1"/>
      <w:lvlText w:val="Table %1-%7"/>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3A366A2"/>
    <w:multiLevelType w:val="hybridMultilevel"/>
    <w:tmpl w:val="22265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AE55F2"/>
    <w:multiLevelType w:val="hybridMultilevel"/>
    <w:tmpl w:val="D6528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8900BD"/>
    <w:multiLevelType w:val="hybridMultilevel"/>
    <w:tmpl w:val="F8D6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818CA"/>
    <w:multiLevelType w:val="hybridMultilevel"/>
    <w:tmpl w:val="667E5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D0E91"/>
    <w:multiLevelType w:val="hybridMultilevel"/>
    <w:tmpl w:val="08F4C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5A80515"/>
    <w:multiLevelType w:val="multilevel"/>
    <w:tmpl w:val="56CAE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832A6"/>
    <w:multiLevelType w:val="hybridMultilevel"/>
    <w:tmpl w:val="807E0980"/>
    <w:lvl w:ilvl="0" w:tplc="D42C50FE">
      <w:start w:val="1"/>
      <w:numFmt w:val="decimal"/>
      <w:lvlText w:val="%1."/>
      <w:lvlJc w:val="left"/>
      <w:pPr>
        <w:tabs>
          <w:tab w:val="num" w:pos="720"/>
        </w:tabs>
        <w:ind w:left="720" w:hanging="360"/>
      </w:pPr>
    </w:lvl>
    <w:lvl w:ilvl="1" w:tplc="947A7DB6">
      <w:start w:val="146"/>
      <w:numFmt w:val="bullet"/>
      <w:lvlText w:val="•"/>
      <w:lvlJc w:val="left"/>
      <w:pPr>
        <w:tabs>
          <w:tab w:val="num" w:pos="1440"/>
        </w:tabs>
        <w:ind w:left="1440" w:hanging="360"/>
      </w:pPr>
      <w:rPr>
        <w:rFonts w:ascii="Arial" w:hAnsi="Arial" w:hint="default"/>
      </w:rPr>
    </w:lvl>
    <w:lvl w:ilvl="2" w:tplc="3904ACC6" w:tentative="1">
      <w:start w:val="1"/>
      <w:numFmt w:val="decimal"/>
      <w:lvlText w:val="%3."/>
      <w:lvlJc w:val="left"/>
      <w:pPr>
        <w:tabs>
          <w:tab w:val="num" w:pos="2160"/>
        </w:tabs>
        <w:ind w:left="2160" w:hanging="360"/>
      </w:pPr>
    </w:lvl>
    <w:lvl w:ilvl="3" w:tplc="B8BA4F62" w:tentative="1">
      <w:start w:val="1"/>
      <w:numFmt w:val="decimal"/>
      <w:lvlText w:val="%4."/>
      <w:lvlJc w:val="left"/>
      <w:pPr>
        <w:tabs>
          <w:tab w:val="num" w:pos="2880"/>
        </w:tabs>
        <w:ind w:left="2880" w:hanging="360"/>
      </w:pPr>
    </w:lvl>
    <w:lvl w:ilvl="4" w:tplc="C596B130" w:tentative="1">
      <w:start w:val="1"/>
      <w:numFmt w:val="decimal"/>
      <w:lvlText w:val="%5."/>
      <w:lvlJc w:val="left"/>
      <w:pPr>
        <w:tabs>
          <w:tab w:val="num" w:pos="3600"/>
        </w:tabs>
        <w:ind w:left="3600" w:hanging="360"/>
      </w:pPr>
    </w:lvl>
    <w:lvl w:ilvl="5" w:tplc="1526D196" w:tentative="1">
      <w:start w:val="1"/>
      <w:numFmt w:val="decimal"/>
      <w:lvlText w:val="%6."/>
      <w:lvlJc w:val="left"/>
      <w:pPr>
        <w:tabs>
          <w:tab w:val="num" w:pos="4320"/>
        </w:tabs>
        <w:ind w:left="4320" w:hanging="360"/>
      </w:pPr>
    </w:lvl>
    <w:lvl w:ilvl="6" w:tplc="EFA892C0" w:tentative="1">
      <w:start w:val="1"/>
      <w:numFmt w:val="decimal"/>
      <w:lvlText w:val="%7."/>
      <w:lvlJc w:val="left"/>
      <w:pPr>
        <w:tabs>
          <w:tab w:val="num" w:pos="5040"/>
        </w:tabs>
        <w:ind w:left="5040" w:hanging="360"/>
      </w:pPr>
    </w:lvl>
    <w:lvl w:ilvl="7" w:tplc="5FF4994C" w:tentative="1">
      <w:start w:val="1"/>
      <w:numFmt w:val="decimal"/>
      <w:lvlText w:val="%8."/>
      <w:lvlJc w:val="left"/>
      <w:pPr>
        <w:tabs>
          <w:tab w:val="num" w:pos="5760"/>
        </w:tabs>
        <w:ind w:left="5760" w:hanging="360"/>
      </w:pPr>
    </w:lvl>
    <w:lvl w:ilvl="8" w:tplc="753AA8B4" w:tentative="1">
      <w:start w:val="1"/>
      <w:numFmt w:val="decimal"/>
      <w:lvlText w:val="%9."/>
      <w:lvlJc w:val="left"/>
      <w:pPr>
        <w:tabs>
          <w:tab w:val="num" w:pos="6480"/>
        </w:tabs>
        <w:ind w:left="6480" w:hanging="360"/>
      </w:pPr>
    </w:lvl>
  </w:abstractNum>
  <w:abstractNum w:abstractNumId="12" w15:restartNumberingAfterBreak="0">
    <w:nsid w:val="4F2F0707"/>
    <w:multiLevelType w:val="hybridMultilevel"/>
    <w:tmpl w:val="81C26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C33F66"/>
    <w:multiLevelType w:val="hybridMultilevel"/>
    <w:tmpl w:val="EED2B1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16064D"/>
    <w:multiLevelType w:val="multilevel"/>
    <w:tmpl w:val="84F4EE80"/>
    <w:lvl w:ilvl="0">
      <w:start w:val="1"/>
      <w:numFmt w:val="bullet"/>
      <w:pStyle w:val="ListBullet"/>
      <w:lvlText w:val="&gt;"/>
      <w:lvlJc w:val="left"/>
      <w:pPr>
        <w:tabs>
          <w:tab w:val="num" w:pos="284"/>
        </w:tabs>
        <w:ind w:left="284" w:hanging="284"/>
      </w:pPr>
      <w:rPr>
        <w:rFonts w:ascii="Helvetica" w:hAnsi="Helvetica" w:hint="default"/>
        <w:b w:val="0"/>
        <w:i w:val="0"/>
        <w:color w:val="A5A5A5" w:themeColor="accent3"/>
        <w:sz w:val="20"/>
      </w:rPr>
    </w:lvl>
    <w:lvl w:ilvl="1">
      <w:start w:val="1"/>
      <w:numFmt w:val="bullet"/>
      <w:lvlText w:val="-"/>
      <w:lvlJc w:val="left"/>
      <w:pPr>
        <w:tabs>
          <w:tab w:val="num" w:pos="567"/>
        </w:tabs>
        <w:ind w:left="567" w:hanging="283"/>
      </w:pPr>
      <w:rPr>
        <w:rFonts w:ascii="Courier" w:hAnsi="Courier" w:hint="default"/>
        <w:color w:val="A5A5A5" w:themeColor="accent3"/>
        <w:sz w:val="20"/>
      </w:rPr>
    </w:lvl>
    <w:lvl w:ilvl="2">
      <w:start w:val="1"/>
      <w:numFmt w:val="bullet"/>
      <w:lvlText w:val=""/>
      <w:lvlJc w:val="left"/>
      <w:pPr>
        <w:tabs>
          <w:tab w:val="num" w:pos="851"/>
        </w:tabs>
        <w:ind w:left="851" w:hanging="284"/>
      </w:pPr>
      <w:rPr>
        <w:rFonts w:ascii="Symbol" w:hAnsi="Symbol" w:hint="default"/>
        <w:color w:val="A5A5A5" w:themeColor="accent3"/>
        <w:sz w:val="20"/>
      </w:rPr>
    </w:lvl>
    <w:lvl w:ilvl="3">
      <w:start w:val="1"/>
      <w:numFmt w:val="bullet"/>
      <w:lvlText w:val="&gt;"/>
      <w:lvlJc w:val="left"/>
      <w:pPr>
        <w:tabs>
          <w:tab w:val="num" w:pos="1134"/>
        </w:tabs>
        <w:ind w:left="1134" w:hanging="283"/>
      </w:pPr>
      <w:rPr>
        <w:rFonts w:ascii="Arial" w:hAnsi="Arial" w:hint="default"/>
        <w:color w:val="A5A5A5" w:themeColor="accent3"/>
        <w:sz w:val="20"/>
      </w:rPr>
    </w:lvl>
    <w:lvl w:ilvl="4">
      <w:start w:val="1"/>
      <w:numFmt w:val="none"/>
      <w:suff w:val="nothing"/>
      <w:lvlText w:val=""/>
      <w:lvlJc w:val="left"/>
      <w:pPr>
        <w:ind w:left="1418" w:hanging="1418"/>
      </w:pPr>
      <w:rPr>
        <w:rFonts w:cs="Times New Roman" w:hint="default"/>
        <w:color w:val="auto"/>
        <w:sz w:val="20"/>
      </w:rPr>
    </w:lvl>
    <w:lvl w:ilvl="5">
      <w:start w:val="1"/>
      <w:numFmt w:val="none"/>
      <w:suff w:val="nothing"/>
      <w:lvlText w:val=""/>
      <w:lvlJc w:val="left"/>
      <w:pPr>
        <w:ind w:left="0" w:firstLine="0"/>
      </w:pPr>
      <w:rPr>
        <w:rFonts w:cs="Times New Roman" w:hint="default"/>
        <w:color w:val="000000"/>
        <w:sz w:val="20"/>
      </w:rPr>
    </w:lvl>
    <w:lvl w:ilvl="6">
      <w:start w:val="1"/>
      <w:numFmt w:val="none"/>
      <w:suff w:val="nothing"/>
      <w:lvlText w:val=""/>
      <w:lvlJc w:val="left"/>
      <w:pPr>
        <w:ind w:left="0" w:firstLine="0"/>
      </w:pPr>
      <w:rPr>
        <w:rFonts w:cs="Times New Roman" w:hint="default"/>
        <w:color w:val="auto"/>
        <w:sz w:val="20"/>
      </w:rPr>
    </w:lvl>
    <w:lvl w:ilvl="7">
      <w:start w:val="1"/>
      <w:numFmt w:val="none"/>
      <w:suff w:val="nothing"/>
      <w:lvlText w:val=""/>
      <w:lvlJc w:val="left"/>
      <w:pPr>
        <w:ind w:left="0" w:firstLine="0"/>
      </w:pPr>
      <w:rPr>
        <w:rFonts w:cs="Times New Roman" w:hint="default"/>
        <w:color w:val="000000"/>
        <w:sz w:val="20"/>
      </w:rPr>
    </w:lvl>
    <w:lvl w:ilvl="8">
      <w:start w:val="1"/>
      <w:numFmt w:val="none"/>
      <w:suff w:val="nothing"/>
      <w:lvlText w:val="%9"/>
      <w:lvlJc w:val="left"/>
      <w:pPr>
        <w:ind w:left="0" w:firstLine="0"/>
      </w:pPr>
      <w:rPr>
        <w:rFonts w:cs="Times New Roman" w:hint="default"/>
      </w:rPr>
    </w:lvl>
  </w:abstractNum>
  <w:abstractNum w:abstractNumId="15" w15:restartNumberingAfterBreak="0">
    <w:nsid w:val="6B877265"/>
    <w:multiLevelType w:val="hybridMultilevel"/>
    <w:tmpl w:val="CBD41BA8"/>
    <w:lvl w:ilvl="0" w:tplc="56C2E580">
      <w:start w:val="1"/>
      <w:numFmt w:val="decimal"/>
      <w:lvlText w:val="%1."/>
      <w:lvlJc w:val="left"/>
      <w:pPr>
        <w:tabs>
          <w:tab w:val="num" w:pos="720"/>
        </w:tabs>
        <w:ind w:left="720" w:hanging="360"/>
      </w:pPr>
    </w:lvl>
    <w:lvl w:ilvl="1" w:tplc="ECC83BF8" w:tentative="1">
      <w:start w:val="1"/>
      <w:numFmt w:val="decimal"/>
      <w:lvlText w:val="%2."/>
      <w:lvlJc w:val="left"/>
      <w:pPr>
        <w:tabs>
          <w:tab w:val="num" w:pos="1440"/>
        </w:tabs>
        <w:ind w:left="1440" w:hanging="360"/>
      </w:pPr>
    </w:lvl>
    <w:lvl w:ilvl="2" w:tplc="E49CD6F0" w:tentative="1">
      <w:start w:val="1"/>
      <w:numFmt w:val="decimal"/>
      <w:lvlText w:val="%3."/>
      <w:lvlJc w:val="left"/>
      <w:pPr>
        <w:tabs>
          <w:tab w:val="num" w:pos="2160"/>
        </w:tabs>
        <w:ind w:left="2160" w:hanging="360"/>
      </w:pPr>
    </w:lvl>
    <w:lvl w:ilvl="3" w:tplc="6FBAD08A" w:tentative="1">
      <w:start w:val="1"/>
      <w:numFmt w:val="decimal"/>
      <w:lvlText w:val="%4."/>
      <w:lvlJc w:val="left"/>
      <w:pPr>
        <w:tabs>
          <w:tab w:val="num" w:pos="2880"/>
        </w:tabs>
        <w:ind w:left="2880" w:hanging="360"/>
      </w:pPr>
    </w:lvl>
    <w:lvl w:ilvl="4" w:tplc="D098D476" w:tentative="1">
      <w:start w:val="1"/>
      <w:numFmt w:val="decimal"/>
      <w:lvlText w:val="%5."/>
      <w:lvlJc w:val="left"/>
      <w:pPr>
        <w:tabs>
          <w:tab w:val="num" w:pos="3600"/>
        </w:tabs>
        <w:ind w:left="3600" w:hanging="360"/>
      </w:pPr>
    </w:lvl>
    <w:lvl w:ilvl="5" w:tplc="55F8675C" w:tentative="1">
      <w:start w:val="1"/>
      <w:numFmt w:val="decimal"/>
      <w:lvlText w:val="%6."/>
      <w:lvlJc w:val="left"/>
      <w:pPr>
        <w:tabs>
          <w:tab w:val="num" w:pos="4320"/>
        </w:tabs>
        <w:ind w:left="4320" w:hanging="360"/>
      </w:pPr>
    </w:lvl>
    <w:lvl w:ilvl="6" w:tplc="94260726" w:tentative="1">
      <w:start w:val="1"/>
      <w:numFmt w:val="decimal"/>
      <w:lvlText w:val="%7."/>
      <w:lvlJc w:val="left"/>
      <w:pPr>
        <w:tabs>
          <w:tab w:val="num" w:pos="5040"/>
        </w:tabs>
        <w:ind w:left="5040" w:hanging="360"/>
      </w:pPr>
    </w:lvl>
    <w:lvl w:ilvl="7" w:tplc="7936A81C" w:tentative="1">
      <w:start w:val="1"/>
      <w:numFmt w:val="decimal"/>
      <w:lvlText w:val="%8."/>
      <w:lvlJc w:val="left"/>
      <w:pPr>
        <w:tabs>
          <w:tab w:val="num" w:pos="5760"/>
        </w:tabs>
        <w:ind w:left="5760" w:hanging="360"/>
      </w:pPr>
    </w:lvl>
    <w:lvl w:ilvl="8" w:tplc="AFDAAB2C" w:tentative="1">
      <w:start w:val="1"/>
      <w:numFmt w:val="decimal"/>
      <w:lvlText w:val="%9."/>
      <w:lvlJc w:val="left"/>
      <w:pPr>
        <w:tabs>
          <w:tab w:val="num" w:pos="6480"/>
        </w:tabs>
        <w:ind w:left="6480" w:hanging="360"/>
      </w:pPr>
    </w:lvl>
  </w:abstractNum>
  <w:abstractNum w:abstractNumId="16" w15:restartNumberingAfterBreak="0">
    <w:nsid w:val="73764068"/>
    <w:multiLevelType w:val="hybridMultilevel"/>
    <w:tmpl w:val="C038D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A01999"/>
    <w:multiLevelType w:val="hybridMultilevel"/>
    <w:tmpl w:val="70DAE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13"/>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4"/>
  </w:num>
  <w:num w:numId="14">
    <w:abstractNumId w:val="17"/>
  </w:num>
  <w:num w:numId="15">
    <w:abstractNumId w:val="11"/>
  </w:num>
  <w:num w:numId="16">
    <w:abstractNumId w:val="15"/>
  </w:num>
  <w:num w:numId="17">
    <w:abstractNumId w:val="0"/>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1D"/>
    <w:rsid w:val="00007CC0"/>
    <w:rsid w:val="00011757"/>
    <w:rsid w:val="0002518E"/>
    <w:rsid w:val="00116F95"/>
    <w:rsid w:val="00117ABC"/>
    <w:rsid w:val="00175777"/>
    <w:rsid w:val="001B3049"/>
    <w:rsid w:val="001E4BF6"/>
    <w:rsid w:val="00226035"/>
    <w:rsid w:val="00227646"/>
    <w:rsid w:val="00237C46"/>
    <w:rsid w:val="002476DF"/>
    <w:rsid w:val="002655CF"/>
    <w:rsid w:val="0029555C"/>
    <w:rsid w:val="002C1DB9"/>
    <w:rsid w:val="00346712"/>
    <w:rsid w:val="0036364E"/>
    <w:rsid w:val="00364FA2"/>
    <w:rsid w:val="003B0EE4"/>
    <w:rsid w:val="003D568D"/>
    <w:rsid w:val="003F1895"/>
    <w:rsid w:val="00407A85"/>
    <w:rsid w:val="0042539E"/>
    <w:rsid w:val="00460CAE"/>
    <w:rsid w:val="004C657A"/>
    <w:rsid w:val="004E6151"/>
    <w:rsid w:val="004F0C5B"/>
    <w:rsid w:val="00510674"/>
    <w:rsid w:val="00516127"/>
    <w:rsid w:val="00525282"/>
    <w:rsid w:val="00564DD5"/>
    <w:rsid w:val="005967B2"/>
    <w:rsid w:val="005A4617"/>
    <w:rsid w:val="005C231D"/>
    <w:rsid w:val="00601298"/>
    <w:rsid w:val="0064341D"/>
    <w:rsid w:val="00643C59"/>
    <w:rsid w:val="00647EBB"/>
    <w:rsid w:val="00694BD1"/>
    <w:rsid w:val="00697B89"/>
    <w:rsid w:val="006D55A2"/>
    <w:rsid w:val="00726ECF"/>
    <w:rsid w:val="00760DE3"/>
    <w:rsid w:val="00765890"/>
    <w:rsid w:val="0078222B"/>
    <w:rsid w:val="007A4E20"/>
    <w:rsid w:val="007C3AFA"/>
    <w:rsid w:val="007D4A6B"/>
    <w:rsid w:val="00800938"/>
    <w:rsid w:val="008025AE"/>
    <w:rsid w:val="0081799F"/>
    <w:rsid w:val="008A1C8D"/>
    <w:rsid w:val="008B4ECB"/>
    <w:rsid w:val="008B5FCA"/>
    <w:rsid w:val="008C0F82"/>
    <w:rsid w:val="0090643C"/>
    <w:rsid w:val="009509E0"/>
    <w:rsid w:val="00973897"/>
    <w:rsid w:val="009B1476"/>
    <w:rsid w:val="009B2F4C"/>
    <w:rsid w:val="009C7F06"/>
    <w:rsid w:val="009E0653"/>
    <w:rsid w:val="00A35FC7"/>
    <w:rsid w:val="00A36F14"/>
    <w:rsid w:val="00A5673E"/>
    <w:rsid w:val="00A70DF1"/>
    <w:rsid w:val="00A75A88"/>
    <w:rsid w:val="00A94362"/>
    <w:rsid w:val="00AA17C0"/>
    <w:rsid w:val="00B166DD"/>
    <w:rsid w:val="00B37DAD"/>
    <w:rsid w:val="00B53077"/>
    <w:rsid w:val="00B71519"/>
    <w:rsid w:val="00B900BC"/>
    <w:rsid w:val="00BA6534"/>
    <w:rsid w:val="00BE03EC"/>
    <w:rsid w:val="00CC41FE"/>
    <w:rsid w:val="00CC63EA"/>
    <w:rsid w:val="00CC65B3"/>
    <w:rsid w:val="00D131C6"/>
    <w:rsid w:val="00D57C83"/>
    <w:rsid w:val="00D600BA"/>
    <w:rsid w:val="00D75233"/>
    <w:rsid w:val="00D90C0F"/>
    <w:rsid w:val="00DA0E85"/>
    <w:rsid w:val="00DE6370"/>
    <w:rsid w:val="00E00799"/>
    <w:rsid w:val="00E1551A"/>
    <w:rsid w:val="00E6726F"/>
    <w:rsid w:val="00E907BB"/>
    <w:rsid w:val="00E91BA2"/>
    <w:rsid w:val="00EA0CC7"/>
    <w:rsid w:val="00EB2C8B"/>
    <w:rsid w:val="00EC32D5"/>
    <w:rsid w:val="00EC6C36"/>
    <w:rsid w:val="00EF2187"/>
    <w:rsid w:val="00F065D1"/>
    <w:rsid w:val="00F21080"/>
    <w:rsid w:val="00F25C3E"/>
    <w:rsid w:val="00F44D5D"/>
    <w:rsid w:val="00F857D2"/>
    <w:rsid w:val="00F949CC"/>
    <w:rsid w:val="00FD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66E6"/>
  <w15:docId w15:val="{AF8E905B-98B8-4BE3-B48C-A544252C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3D568D"/>
    <w:pPr>
      <w:keepNext/>
      <w:pageBreakBefore/>
      <w:pBdr>
        <w:bottom w:val="single" w:sz="4" w:space="6" w:color="44546A" w:themeColor="text2"/>
      </w:pBdr>
      <w:tabs>
        <w:tab w:val="num" w:pos="851"/>
      </w:tabs>
      <w:spacing w:after="300" w:line="240" w:lineRule="auto"/>
      <w:ind w:left="851" w:hanging="851"/>
      <w:outlineLvl w:val="0"/>
    </w:pPr>
    <w:rPr>
      <w:rFonts w:asciiTheme="majorHAnsi" w:eastAsia="Times New Roman" w:hAnsiTheme="majorHAnsi" w:cs="Arial"/>
      <w:b/>
      <w:bCs/>
      <w:color w:val="4472C4" w:themeColor="accent1"/>
      <w:kern w:val="32"/>
      <w:sz w:val="32"/>
      <w:szCs w:val="32"/>
      <w:lang w:val="en-AU" w:eastAsia="en-AU"/>
    </w:rPr>
  </w:style>
  <w:style w:type="paragraph" w:styleId="Heading2">
    <w:name w:val="heading 2"/>
    <w:basedOn w:val="Normal"/>
    <w:next w:val="BodyText"/>
    <w:link w:val="Heading2Char"/>
    <w:qFormat/>
    <w:rsid w:val="003D568D"/>
    <w:pPr>
      <w:keepNext/>
      <w:tabs>
        <w:tab w:val="num" w:pos="851"/>
      </w:tabs>
      <w:spacing w:before="240" w:after="120" w:line="240" w:lineRule="auto"/>
      <w:ind w:left="851" w:hanging="851"/>
      <w:outlineLvl w:val="1"/>
    </w:pPr>
    <w:rPr>
      <w:rFonts w:ascii="Arial" w:eastAsia="Times New Roman" w:hAnsi="Arial" w:cs="Times New Roman"/>
      <w:b/>
      <w:color w:val="4472C4" w:themeColor="accent1"/>
      <w:sz w:val="24"/>
      <w:lang w:val="en-AU" w:eastAsia="en-AU"/>
    </w:rPr>
  </w:style>
  <w:style w:type="paragraph" w:styleId="Heading3">
    <w:name w:val="heading 3"/>
    <w:basedOn w:val="Normal"/>
    <w:next w:val="BodyText"/>
    <w:link w:val="Heading3Char"/>
    <w:qFormat/>
    <w:rsid w:val="003D568D"/>
    <w:pPr>
      <w:keepNext/>
      <w:tabs>
        <w:tab w:val="num" w:pos="851"/>
      </w:tabs>
      <w:spacing w:before="200" w:after="120" w:line="240" w:lineRule="auto"/>
      <w:ind w:left="851" w:hanging="851"/>
      <w:outlineLvl w:val="2"/>
    </w:pPr>
    <w:rPr>
      <w:rFonts w:ascii="Arial" w:eastAsia="Times New Roman" w:hAnsi="Arial" w:cs="Times New Roman"/>
      <w:b/>
      <w:color w:val="44546A" w:themeColor="text2"/>
      <w:sz w:val="20"/>
      <w:lang w:val="en-AU" w:eastAsia="en-AU"/>
    </w:rPr>
  </w:style>
  <w:style w:type="paragraph" w:styleId="Heading4">
    <w:name w:val="heading 4"/>
    <w:basedOn w:val="Normal"/>
    <w:link w:val="Heading4Char"/>
    <w:qFormat/>
    <w:rsid w:val="00697B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BodyText"/>
    <w:link w:val="Heading5Char"/>
    <w:qFormat/>
    <w:rsid w:val="003D568D"/>
    <w:pPr>
      <w:keepNext/>
      <w:tabs>
        <w:tab w:val="num" w:pos="1077"/>
      </w:tabs>
      <w:spacing w:before="200" w:after="120" w:line="240" w:lineRule="auto"/>
      <w:ind w:left="1077" w:hanging="1077"/>
      <w:outlineLvl w:val="4"/>
    </w:pPr>
    <w:rPr>
      <w:rFonts w:ascii="Arial" w:eastAsia="Times New Roman" w:hAnsi="Arial" w:cs="Times New Roman"/>
      <w:b/>
      <w:color w:val="44546A" w:themeColor="text2"/>
      <w:sz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31D"/>
    <w:pPr>
      <w:ind w:left="720"/>
      <w:contextualSpacing/>
    </w:pPr>
  </w:style>
  <w:style w:type="character" w:styleId="Hyperlink">
    <w:name w:val="Hyperlink"/>
    <w:basedOn w:val="DefaultParagraphFont"/>
    <w:uiPriority w:val="99"/>
    <w:unhideWhenUsed/>
    <w:rsid w:val="00DE6370"/>
    <w:rPr>
      <w:color w:val="0563C1" w:themeColor="hyperlink"/>
      <w:u w:val="single"/>
    </w:rPr>
  </w:style>
  <w:style w:type="character" w:styleId="CommentReference">
    <w:name w:val="annotation reference"/>
    <w:basedOn w:val="DefaultParagraphFont"/>
    <w:uiPriority w:val="99"/>
    <w:semiHidden/>
    <w:unhideWhenUsed/>
    <w:rsid w:val="00760DE3"/>
    <w:rPr>
      <w:sz w:val="16"/>
      <w:szCs w:val="16"/>
    </w:rPr>
  </w:style>
  <w:style w:type="paragraph" w:styleId="CommentText">
    <w:name w:val="annotation text"/>
    <w:basedOn w:val="Normal"/>
    <w:link w:val="CommentTextChar"/>
    <w:uiPriority w:val="99"/>
    <w:semiHidden/>
    <w:unhideWhenUsed/>
    <w:rsid w:val="00760DE3"/>
    <w:pPr>
      <w:spacing w:line="240" w:lineRule="auto"/>
    </w:pPr>
    <w:rPr>
      <w:sz w:val="20"/>
      <w:szCs w:val="20"/>
    </w:rPr>
  </w:style>
  <w:style w:type="character" w:customStyle="1" w:styleId="CommentTextChar">
    <w:name w:val="Comment Text Char"/>
    <w:basedOn w:val="DefaultParagraphFont"/>
    <w:link w:val="CommentText"/>
    <w:uiPriority w:val="99"/>
    <w:semiHidden/>
    <w:rsid w:val="00760DE3"/>
    <w:rPr>
      <w:sz w:val="20"/>
      <w:szCs w:val="20"/>
    </w:rPr>
  </w:style>
  <w:style w:type="paragraph" w:styleId="CommentSubject">
    <w:name w:val="annotation subject"/>
    <w:basedOn w:val="CommentText"/>
    <w:next w:val="CommentText"/>
    <w:link w:val="CommentSubjectChar"/>
    <w:uiPriority w:val="99"/>
    <w:semiHidden/>
    <w:unhideWhenUsed/>
    <w:rsid w:val="00760DE3"/>
    <w:rPr>
      <w:b/>
      <w:bCs/>
    </w:rPr>
  </w:style>
  <w:style w:type="character" w:customStyle="1" w:styleId="CommentSubjectChar">
    <w:name w:val="Comment Subject Char"/>
    <w:basedOn w:val="CommentTextChar"/>
    <w:link w:val="CommentSubject"/>
    <w:uiPriority w:val="99"/>
    <w:semiHidden/>
    <w:rsid w:val="00760DE3"/>
    <w:rPr>
      <w:b/>
      <w:bCs/>
      <w:sz w:val="20"/>
      <w:szCs w:val="20"/>
    </w:rPr>
  </w:style>
  <w:style w:type="paragraph" w:styleId="BalloonText">
    <w:name w:val="Balloon Text"/>
    <w:basedOn w:val="Normal"/>
    <w:link w:val="BalloonTextChar"/>
    <w:uiPriority w:val="99"/>
    <w:semiHidden/>
    <w:unhideWhenUsed/>
    <w:rsid w:val="00760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E3"/>
    <w:rPr>
      <w:rFonts w:ascii="Segoe UI" w:hAnsi="Segoe UI" w:cs="Segoe UI"/>
      <w:sz w:val="18"/>
      <w:szCs w:val="18"/>
    </w:rPr>
  </w:style>
  <w:style w:type="character" w:customStyle="1" w:styleId="Heading4Char">
    <w:name w:val="Heading 4 Char"/>
    <w:basedOn w:val="DefaultParagraphFont"/>
    <w:link w:val="Heading4"/>
    <w:uiPriority w:val="9"/>
    <w:rsid w:val="00697B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97B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B89"/>
    <w:rPr>
      <w:i/>
      <w:iCs/>
    </w:rPr>
  </w:style>
  <w:style w:type="character" w:customStyle="1" w:styleId="Heading1Char">
    <w:name w:val="Heading 1 Char"/>
    <w:basedOn w:val="DefaultParagraphFont"/>
    <w:link w:val="Heading1"/>
    <w:rsid w:val="003D568D"/>
    <w:rPr>
      <w:rFonts w:asciiTheme="majorHAnsi" w:eastAsia="Times New Roman" w:hAnsiTheme="majorHAnsi" w:cs="Arial"/>
      <w:b/>
      <w:bCs/>
      <w:color w:val="4472C4" w:themeColor="accent1"/>
      <w:kern w:val="32"/>
      <w:sz w:val="32"/>
      <w:szCs w:val="32"/>
      <w:lang w:val="en-AU" w:eastAsia="en-AU"/>
    </w:rPr>
  </w:style>
  <w:style w:type="character" w:customStyle="1" w:styleId="Heading2Char">
    <w:name w:val="Heading 2 Char"/>
    <w:basedOn w:val="DefaultParagraphFont"/>
    <w:link w:val="Heading2"/>
    <w:rsid w:val="003D568D"/>
    <w:rPr>
      <w:rFonts w:ascii="Arial" w:eastAsia="Times New Roman" w:hAnsi="Arial" w:cs="Times New Roman"/>
      <w:b/>
      <w:color w:val="4472C4" w:themeColor="accent1"/>
      <w:sz w:val="24"/>
      <w:lang w:val="en-AU" w:eastAsia="en-AU"/>
    </w:rPr>
  </w:style>
  <w:style w:type="character" w:customStyle="1" w:styleId="Heading3Char">
    <w:name w:val="Heading 3 Char"/>
    <w:basedOn w:val="DefaultParagraphFont"/>
    <w:link w:val="Heading3"/>
    <w:rsid w:val="003D568D"/>
    <w:rPr>
      <w:rFonts w:ascii="Arial" w:eastAsia="Times New Roman" w:hAnsi="Arial" w:cs="Times New Roman"/>
      <w:b/>
      <w:color w:val="44546A" w:themeColor="text2"/>
      <w:sz w:val="20"/>
      <w:lang w:val="en-AU" w:eastAsia="en-AU"/>
    </w:rPr>
  </w:style>
  <w:style w:type="character" w:customStyle="1" w:styleId="Heading5Char">
    <w:name w:val="Heading 5 Char"/>
    <w:basedOn w:val="DefaultParagraphFont"/>
    <w:link w:val="Heading5"/>
    <w:rsid w:val="003D568D"/>
    <w:rPr>
      <w:rFonts w:ascii="Arial" w:eastAsia="Times New Roman" w:hAnsi="Arial" w:cs="Times New Roman"/>
      <w:b/>
      <w:color w:val="44546A" w:themeColor="text2"/>
      <w:sz w:val="20"/>
      <w:lang w:val="en-AU" w:eastAsia="en-AU"/>
    </w:rPr>
  </w:style>
  <w:style w:type="paragraph" w:styleId="BodyText">
    <w:name w:val="Body Text"/>
    <w:basedOn w:val="Normal"/>
    <w:link w:val="BodyTextChar"/>
    <w:uiPriority w:val="99"/>
    <w:unhideWhenUsed/>
    <w:rsid w:val="003D568D"/>
    <w:pPr>
      <w:spacing w:before="120" w:after="120" w:line="240" w:lineRule="auto"/>
    </w:pPr>
    <w:rPr>
      <w:rFonts w:ascii="Arial" w:eastAsia="Calibri" w:hAnsi="Arial" w:cs="Times New Roman"/>
      <w:sz w:val="20"/>
      <w:lang w:val="en-AU"/>
    </w:rPr>
  </w:style>
  <w:style w:type="character" w:customStyle="1" w:styleId="BodyTextChar">
    <w:name w:val="Body Text Char"/>
    <w:basedOn w:val="DefaultParagraphFont"/>
    <w:link w:val="BodyText"/>
    <w:uiPriority w:val="99"/>
    <w:rsid w:val="003D568D"/>
    <w:rPr>
      <w:rFonts w:ascii="Arial" w:eastAsia="Calibri" w:hAnsi="Arial" w:cs="Times New Roman"/>
      <w:sz w:val="20"/>
      <w:lang w:val="en-AU"/>
    </w:rPr>
  </w:style>
  <w:style w:type="paragraph" w:styleId="ListBullet">
    <w:name w:val="List Bullet"/>
    <w:basedOn w:val="Normal"/>
    <w:uiPriority w:val="99"/>
    <w:qFormat/>
    <w:rsid w:val="003D568D"/>
    <w:pPr>
      <w:numPr>
        <w:numId w:val="12"/>
      </w:numPr>
      <w:spacing w:before="120" w:after="120" w:line="240" w:lineRule="auto"/>
    </w:pPr>
    <w:rPr>
      <w:rFonts w:ascii="Arial" w:eastAsia="Times New Roman" w:hAnsi="Arial" w:cs="Times New Roman"/>
      <w:sz w:val="20"/>
      <w:lang w:val="en-AU" w:eastAsia="en-AU"/>
    </w:rPr>
  </w:style>
  <w:style w:type="paragraph" w:customStyle="1" w:styleId="TableCaption">
    <w:name w:val="Table Caption"/>
    <w:basedOn w:val="Normal"/>
    <w:next w:val="BodyText"/>
    <w:uiPriority w:val="11"/>
    <w:qFormat/>
    <w:rsid w:val="003D568D"/>
    <w:pPr>
      <w:keepNext/>
      <w:tabs>
        <w:tab w:val="num" w:pos="1134"/>
      </w:tabs>
      <w:spacing w:before="200" w:after="60" w:line="240" w:lineRule="auto"/>
      <w:ind w:left="1134" w:hanging="1134"/>
    </w:pPr>
    <w:rPr>
      <w:rFonts w:ascii="Arial" w:eastAsia="Times New Roman" w:hAnsi="Arial" w:cs="Times New Roman"/>
      <w:bCs/>
      <w:color w:val="44546A" w:themeColor="text2"/>
      <w:sz w:val="16"/>
      <w:szCs w:val="16"/>
      <w:lang w:val="en-AU" w:eastAsia="en-AU"/>
    </w:rPr>
  </w:style>
  <w:style w:type="paragraph" w:customStyle="1" w:styleId="FigureCaption">
    <w:name w:val="Figure Caption"/>
    <w:basedOn w:val="TableCaption"/>
    <w:next w:val="BodyText"/>
    <w:uiPriority w:val="11"/>
    <w:qFormat/>
    <w:rsid w:val="003D568D"/>
    <w:pPr>
      <w:tabs>
        <w:tab w:val="clear" w:pos="1134"/>
        <w:tab w:val="num" w:pos="1418"/>
      </w:tabs>
      <w:ind w:left="1418"/>
    </w:pPr>
  </w:style>
  <w:style w:type="numbering" w:customStyle="1" w:styleId="ListNoHeading">
    <w:name w:val="ListNoHeading"/>
    <w:uiPriority w:val="99"/>
    <w:rsid w:val="003D568D"/>
    <w:pPr>
      <w:numPr>
        <w:numId w:val="13"/>
      </w:numPr>
    </w:pPr>
  </w:style>
  <w:style w:type="character" w:styleId="FollowedHyperlink">
    <w:name w:val="FollowedHyperlink"/>
    <w:basedOn w:val="DefaultParagraphFont"/>
    <w:uiPriority w:val="99"/>
    <w:semiHidden/>
    <w:unhideWhenUsed/>
    <w:rsid w:val="00F21080"/>
    <w:rPr>
      <w:color w:val="954F72" w:themeColor="followedHyperlink"/>
      <w:u w:val="single"/>
    </w:rPr>
  </w:style>
  <w:style w:type="paragraph" w:styleId="NoSpacing">
    <w:name w:val="No Spacing"/>
    <w:uiPriority w:val="1"/>
    <w:qFormat/>
    <w:rsid w:val="00363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6787">
      <w:bodyDiv w:val="1"/>
      <w:marLeft w:val="0"/>
      <w:marRight w:val="0"/>
      <w:marTop w:val="0"/>
      <w:marBottom w:val="0"/>
      <w:divBdr>
        <w:top w:val="none" w:sz="0" w:space="0" w:color="auto"/>
        <w:left w:val="none" w:sz="0" w:space="0" w:color="auto"/>
        <w:bottom w:val="none" w:sz="0" w:space="0" w:color="auto"/>
        <w:right w:val="none" w:sz="0" w:space="0" w:color="auto"/>
      </w:divBdr>
    </w:div>
    <w:div w:id="102769892">
      <w:bodyDiv w:val="1"/>
      <w:marLeft w:val="0"/>
      <w:marRight w:val="0"/>
      <w:marTop w:val="0"/>
      <w:marBottom w:val="0"/>
      <w:divBdr>
        <w:top w:val="none" w:sz="0" w:space="0" w:color="auto"/>
        <w:left w:val="none" w:sz="0" w:space="0" w:color="auto"/>
        <w:bottom w:val="none" w:sz="0" w:space="0" w:color="auto"/>
        <w:right w:val="none" w:sz="0" w:space="0" w:color="auto"/>
      </w:divBdr>
      <w:divsChild>
        <w:div w:id="860702154">
          <w:marLeft w:val="547"/>
          <w:marRight w:val="0"/>
          <w:marTop w:val="0"/>
          <w:marBottom w:val="120"/>
          <w:divBdr>
            <w:top w:val="none" w:sz="0" w:space="0" w:color="auto"/>
            <w:left w:val="none" w:sz="0" w:space="0" w:color="auto"/>
            <w:bottom w:val="none" w:sz="0" w:space="0" w:color="auto"/>
            <w:right w:val="none" w:sz="0" w:space="0" w:color="auto"/>
          </w:divBdr>
        </w:div>
        <w:div w:id="2008484694">
          <w:marLeft w:val="547"/>
          <w:marRight w:val="0"/>
          <w:marTop w:val="0"/>
          <w:marBottom w:val="120"/>
          <w:divBdr>
            <w:top w:val="none" w:sz="0" w:space="0" w:color="auto"/>
            <w:left w:val="none" w:sz="0" w:space="0" w:color="auto"/>
            <w:bottom w:val="none" w:sz="0" w:space="0" w:color="auto"/>
            <w:right w:val="none" w:sz="0" w:space="0" w:color="auto"/>
          </w:divBdr>
        </w:div>
        <w:div w:id="2071684772">
          <w:marLeft w:val="792"/>
          <w:marRight w:val="0"/>
          <w:marTop w:val="0"/>
          <w:marBottom w:val="360"/>
          <w:divBdr>
            <w:top w:val="none" w:sz="0" w:space="0" w:color="auto"/>
            <w:left w:val="none" w:sz="0" w:space="0" w:color="auto"/>
            <w:bottom w:val="none" w:sz="0" w:space="0" w:color="auto"/>
            <w:right w:val="none" w:sz="0" w:space="0" w:color="auto"/>
          </w:divBdr>
        </w:div>
        <w:div w:id="560555344">
          <w:marLeft w:val="792"/>
          <w:marRight w:val="0"/>
          <w:marTop w:val="0"/>
          <w:marBottom w:val="360"/>
          <w:divBdr>
            <w:top w:val="none" w:sz="0" w:space="0" w:color="auto"/>
            <w:left w:val="none" w:sz="0" w:space="0" w:color="auto"/>
            <w:bottom w:val="none" w:sz="0" w:space="0" w:color="auto"/>
            <w:right w:val="none" w:sz="0" w:space="0" w:color="auto"/>
          </w:divBdr>
        </w:div>
        <w:div w:id="134300707">
          <w:marLeft w:val="792"/>
          <w:marRight w:val="0"/>
          <w:marTop w:val="0"/>
          <w:marBottom w:val="360"/>
          <w:divBdr>
            <w:top w:val="none" w:sz="0" w:space="0" w:color="auto"/>
            <w:left w:val="none" w:sz="0" w:space="0" w:color="auto"/>
            <w:bottom w:val="none" w:sz="0" w:space="0" w:color="auto"/>
            <w:right w:val="none" w:sz="0" w:space="0" w:color="auto"/>
          </w:divBdr>
        </w:div>
      </w:divsChild>
    </w:div>
    <w:div w:id="176966779">
      <w:bodyDiv w:val="1"/>
      <w:marLeft w:val="0"/>
      <w:marRight w:val="0"/>
      <w:marTop w:val="0"/>
      <w:marBottom w:val="0"/>
      <w:divBdr>
        <w:top w:val="none" w:sz="0" w:space="0" w:color="auto"/>
        <w:left w:val="none" w:sz="0" w:space="0" w:color="auto"/>
        <w:bottom w:val="none" w:sz="0" w:space="0" w:color="auto"/>
        <w:right w:val="none" w:sz="0" w:space="0" w:color="auto"/>
      </w:divBdr>
    </w:div>
    <w:div w:id="504443599">
      <w:bodyDiv w:val="1"/>
      <w:marLeft w:val="0"/>
      <w:marRight w:val="0"/>
      <w:marTop w:val="0"/>
      <w:marBottom w:val="0"/>
      <w:divBdr>
        <w:top w:val="none" w:sz="0" w:space="0" w:color="auto"/>
        <w:left w:val="none" w:sz="0" w:space="0" w:color="auto"/>
        <w:bottom w:val="none" w:sz="0" w:space="0" w:color="auto"/>
        <w:right w:val="none" w:sz="0" w:space="0" w:color="auto"/>
      </w:divBdr>
    </w:div>
    <w:div w:id="527569042">
      <w:bodyDiv w:val="1"/>
      <w:marLeft w:val="0"/>
      <w:marRight w:val="0"/>
      <w:marTop w:val="0"/>
      <w:marBottom w:val="0"/>
      <w:divBdr>
        <w:top w:val="none" w:sz="0" w:space="0" w:color="auto"/>
        <w:left w:val="none" w:sz="0" w:space="0" w:color="auto"/>
        <w:bottom w:val="none" w:sz="0" w:space="0" w:color="auto"/>
        <w:right w:val="none" w:sz="0" w:space="0" w:color="auto"/>
      </w:divBdr>
    </w:div>
    <w:div w:id="771173122">
      <w:bodyDiv w:val="1"/>
      <w:marLeft w:val="0"/>
      <w:marRight w:val="0"/>
      <w:marTop w:val="0"/>
      <w:marBottom w:val="0"/>
      <w:divBdr>
        <w:top w:val="none" w:sz="0" w:space="0" w:color="auto"/>
        <w:left w:val="none" w:sz="0" w:space="0" w:color="auto"/>
        <w:bottom w:val="none" w:sz="0" w:space="0" w:color="auto"/>
        <w:right w:val="none" w:sz="0" w:space="0" w:color="auto"/>
      </w:divBdr>
    </w:div>
    <w:div w:id="939138934">
      <w:bodyDiv w:val="1"/>
      <w:marLeft w:val="0"/>
      <w:marRight w:val="0"/>
      <w:marTop w:val="0"/>
      <w:marBottom w:val="0"/>
      <w:divBdr>
        <w:top w:val="none" w:sz="0" w:space="0" w:color="auto"/>
        <w:left w:val="none" w:sz="0" w:space="0" w:color="auto"/>
        <w:bottom w:val="none" w:sz="0" w:space="0" w:color="auto"/>
        <w:right w:val="none" w:sz="0" w:space="0" w:color="auto"/>
      </w:divBdr>
    </w:div>
    <w:div w:id="954944502">
      <w:bodyDiv w:val="1"/>
      <w:marLeft w:val="0"/>
      <w:marRight w:val="0"/>
      <w:marTop w:val="0"/>
      <w:marBottom w:val="0"/>
      <w:divBdr>
        <w:top w:val="none" w:sz="0" w:space="0" w:color="auto"/>
        <w:left w:val="none" w:sz="0" w:space="0" w:color="auto"/>
        <w:bottom w:val="none" w:sz="0" w:space="0" w:color="auto"/>
        <w:right w:val="none" w:sz="0" w:space="0" w:color="auto"/>
      </w:divBdr>
    </w:div>
    <w:div w:id="1006633047">
      <w:bodyDiv w:val="1"/>
      <w:marLeft w:val="0"/>
      <w:marRight w:val="0"/>
      <w:marTop w:val="0"/>
      <w:marBottom w:val="0"/>
      <w:divBdr>
        <w:top w:val="none" w:sz="0" w:space="0" w:color="auto"/>
        <w:left w:val="none" w:sz="0" w:space="0" w:color="auto"/>
        <w:bottom w:val="none" w:sz="0" w:space="0" w:color="auto"/>
        <w:right w:val="none" w:sz="0" w:space="0" w:color="auto"/>
      </w:divBdr>
    </w:div>
    <w:div w:id="1325284420">
      <w:bodyDiv w:val="1"/>
      <w:marLeft w:val="0"/>
      <w:marRight w:val="0"/>
      <w:marTop w:val="0"/>
      <w:marBottom w:val="0"/>
      <w:divBdr>
        <w:top w:val="none" w:sz="0" w:space="0" w:color="auto"/>
        <w:left w:val="none" w:sz="0" w:space="0" w:color="auto"/>
        <w:bottom w:val="none" w:sz="0" w:space="0" w:color="auto"/>
        <w:right w:val="none" w:sz="0" w:space="0" w:color="auto"/>
      </w:divBdr>
    </w:div>
    <w:div w:id="1369601445">
      <w:bodyDiv w:val="1"/>
      <w:marLeft w:val="0"/>
      <w:marRight w:val="0"/>
      <w:marTop w:val="0"/>
      <w:marBottom w:val="0"/>
      <w:divBdr>
        <w:top w:val="none" w:sz="0" w:space="0" w:color="auto"/>
        <w:left w:val="none" w:sz="0" w:space="0" w:color="auto"/>
        <w:bottom w:val="none" w:sz="0" w:space="0" w:color="auto"/>
        <w:right w:val="none" w:sz="0" w:space="0" w:color="auto"/>
      </w:divBdr>
    </w:div>
    <w:div w:id="1401635877">
      <w:bodyDiv w:val="1"/>
      <w:marLeft w:val="0"/>
      <w:marRight w:val="0"/>
      <w:marTop w:val="0"/>
      <w:marBottom w:val="0"/>
      <w:divBdr>
        <w:top w:val="none" w:sz="0" w:space="0" w:color="auto"/>
        <w:left w:val="none" w:sz="0" w:space="0" w:color="auto"/>
        <w:bottom w:val="none" w:sz="0" w:space="0" w:color="auto"/>
        <w:right w:val="none" w:sz="0" w:space="0" w:color="auto"/>
      </w:divBdr>
      <w:divsChild>
        <w:div w:id="1265648429">
          <w:marLeft w:val="547"/>
          <w:marRight w:val="0"/>
          <w:marTop w:val="0"/>
          <w:marBottom w:val="240"/>
          <w:divBdr>
            <w:top w:val="none" w:sz="0" w:space="0" w:color="auto"/>
            <w:left w:val="none" w:sz="0" w:space="0" w:color="auto"/>
            <w:bottom w:val="none" w:sz="0" w:space="0" w:color="auto"/>
            <w:right w:val="none" w:sz="0" w:space="0" w:color="auto"/>
          </w:divBdr>
        </w:div>
        <w:div w:id="1545095256">
          <w:marLeft w:val="547"/>
          <w:marRight w:val="0"/>
          <w:marTop w:val="0"/>
          <w:marBottom w:val="240"/>
          <w:divBdr>
            <w:top w:val="none" w:sz="0" w:space="0" w:color="auto"/>
            <w:left w:val="none" w:sz="0" w:space="0" w:color="auto"/>
            <w:bottom w:val="none" w:sz="0" w:space="0" w:color="auto"/>
            <w:right w:val="none" w:sz="0" w:space="0" w:color="auto"/>
          </w:divBdr>
        </w:div>
        <w:div w:id="451677497">
          <w:marLeft w:val="547"/>
          <w:marRight w:val="0"/>
          <w:marTop w:val="0"/>
          <w:marBottom w:val="240"/>
          <w:divBdr>
            <w:top w:val="none" w:sz="0" w:space="0" w:color="auto"/>
            <w:left w:val="none" w:sz="0" w:space="0" w:color="auto"/>
            <w:bottom w:val="none" w:sz="0" w:space="0" w:color="auto"/>
            <w:right w:val="none" w:sz="0" w:space="0" w:color="auto"/>
          </w:divBdr>
        </w:div>
        <w:div w:id="633026911">
          <w:marLeft w:val="547"/>
          <w:marRight w:val="0"/>
          <w:marTop w:val="0"/>
          <w:marBottom w:val="240"/>
          <w:divBdr>
            <w:top w:val="none" w:sz="0" w:space="0" w:color="auto"/>
            <w:left w:val="none" w:sz="0" w:space="0" w:color="auto"/>
            <w:bottom w:val="none" w:sz="0" w:space="0" w:color="auto"/>
            <w:right w:val="none" w:sz="0" w:space="0" w:color="auto"/>
          </w:divBdr>
        </w:div>
        <w:div w:id="1176260684">
          <w:marLeft w:val="403"/>
          <w:marRight w:val="0"/>
          <w:marTop w:val="0"/>
          <w:marBottom w:val="120"/>
          <w:divBdr>
            <w:top w:val="none" w:sz="0" w:space="0" w:color="auto"/>
            <w:left w:val="none" w:sz="0" w:space="0" w:color="auto"/>
            <w:bottom w:val="none" w:sz="0" w:space="0" w:color="auto"/>
            <w:right w:val="none" w:sz="0" w:space="0" w:color="auto"/>
          </w:divBdr>
        </w:div>
        <w:div w:id="1983270318">
          <w:marLeft w:val="403"/>
          <w:marRight w:val="0"/>
          <w:marTop w:val="0"/>
          <w:marBottom w:val="120"/>
          <w:divBdr>
            <w:top w:val="none" w:sz="0" w:space="0" w:color="auto"/>
            <w:left w:val="none" w:sz="0" w:space="0" w:color="auto"/>
            <w:bottom w:val="none" w:sz="0" w:space="0" w:color="auto"/>
            <w:right w:val="none" w:sz="0" w:space="0" w:color="auto"/>
          </w:divBdr>
        </w:div>
        <w:div w:id="1478186362">
          <w:marLeft w:val="403"/>
          <w:marRight w:val="0"/>
          <w:marTop w:val="0"/>
          <w:marBottom w:val="120"/>
          <w:divBdr>
            <w:top w:val="none" w:sz="0" w:space="0" w:color="auto"/>
            <w:left w:val="none" w:sz="0" w:space="0" w:color="auto"/>
            <w:bottom w:val="none" w:sz="0" w:space="0" w:color="auto"/>
            <w:right w:val="none" w:sz="0" w:space="0" w:color="auto"/>
          </w:divBdr>
        </w:div>
      </w:divsChild>
    </w:div>
    <w:div w:id="1446265006">
      <w:bodyDiv w:val="1"/>
      <w:marLeft w:val="0"/>
      <w:marRight w:val="0"/>
      <w:marTop w:val="0"/>
      <w:marBottom w:val="0"/>
      <w:divBdr>
        <w:top w:val="none" w:sz="0" w:space="0" w:color="auto"/>
        <w:left w:val="none" w:sz="0" w:space="0" w:color="auto"/>
        <w:bottom w:val="none" w:sz="0" w:space="0" w:color="auto"/>
        <w:right w:val="none" w:sz="0" w:space="0" w:color="auto"/>
      </w:divBdr>
    </w:div>
    <w:div w:id="17001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www.watershed.la.gov/calendar/month/2021/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Cookmeyer</dc:creator>
  <cp:lastModifiedBy>Brenton Jenkins</cp:lastModifiedBy>
  <cp:revision>2</cp:revision>
  <dcterms:created xsi:type="dcterms:W3CDTF">2022-01-20T17:30:00Z</dcterms:created>
  <dcterms:modified xsi:type="dcterms:W3CDTF">2022-01-20T17:30:00Z</dcterms:modified>
</cp:coreProperties>
</file>