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F85" w:rsidRDefault="00275F85" w:rsidP="00275F85">
      <w:pPr>
        <w:jc w:val="center"/>
        <w:rPr>
          <w:rFonts w:ascii="Copperplate Gothic Bold" w:hAnsi="Copperplate Gothic Bold"/>
        </w:rPr>
      </w:pPr>
      <w:r>
        <w:rPr>
          <w:rFonts w:ascii="Copperplate Gothic Bold" w:hAnsi="Copperplate Gothic Bold"/>
        </w:rPr>
        <w:t>ABOUT J. ROBERT ECKLEY</w:t>
      </w:r>
    </w:p>
    <w:p w:rsidR="00275F85" w:rsidRDefault="00275F85" w:rsidP="00275F85">
      <w:pPr>
        <w:jc w:val="center"/>
      </w:pPr>
    </w:p>
    <w:p w:rsidR="00275F85" w:rsidRDefault="00275F85" w:rsidP="00275F85">
      <w:pPr>
        <w:jc w:val="center"/>
      </w:pPr>
      <w:r>
        <w:rPr>
          <w:noProof/>
        </w:rPr>
        <w:drawing>
          <wp:inline distT="0" distB="0" distL="0" distR="0">
            <wp:extent cx="2771775" cy="1552575"/>
            <wp:effectExtent l="0" t="0" r="0" b="0"/>
            <wp:docPr id="1" name="Picture 1" descr="JRE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RE - transparent"/>
                    <pic:cNvPicPr>
                      <a:picLocks noChangeAspect="1" noChangeArrowheads="1"/>
                    </pic:cNvPicPr>
                  </pic:nvPicPr>
                  <pic:blipFill>
                    <a:blip r:embed="rId4" cstate="print"/>
                    <a:srcRect/>
                    <a:stretch>
                      <a:fillRect/>
                    </a:stretch>
                  </pic:blipFill>
                  <pic:spPr bwMode="auto">
                    <a:xfrm>
                      <a:off x="0" y="0"/>
                      <a:ext cx="2771775" cy="1552575"/>
                    </a:xfrm>
                    <a:prstGeom prst="rect">
                      <a:avLst/>
                    </a:prstGeom>
                    <a:noFill/>
                    <a:ln w="9525">
                      <a:noFill/>
                      <a:miter lim="800000"/>
                      <a:headEnd/>
                      <a:tailEnd/>
                    </a:ln>
                  </pic:spPr>
                </pic:pic>
              </a:graphicData>
            </a:graphic>
          </wp:inline>
        </w:drawing>
      </w:r>
    </w:p>
    <w:p w:rsidR="00275F85" w:rsidRDefault="00275F85" w:rsidP="00275F85">
      <w:pPr>
        <w:jc w:val="center"/>
      </w:pPr>
    </w:p>
    <w:p w:rsidR="00275F85" w:rsidRDefault="00275F85" w:rsidP="00275F85">
      <w:r>
        <w:rPr>
          <w:noProof/>
        </w:rPr>
        <w:drawing>
          <wp:inline distT="0" distB="0" distL="0" distR="0">
            <wp:extent cx="857250" cy="8572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p>
    <w:p w:rsidR="00275F85" w:rsidRDefault="00275F85" w:rsidP="00275F85">
      <w:pPr>
        <w:pStyle w:val="NoSpacing"/>
        <w:shd w:val="clear" w:color="auto" w:fill="FFFFFF"/>
        <w:rPr>
          <w:rStyle w:val="Emphasis"/>
          <w:rFonts w:ascii="Verdana" w:hAnsi="Verdana"/>
          <w:b/>
          <w:bCs/>
          <w:color w:val="000000"/>
        </w:rPr>
      </w:pPr>
    </w:p>
    <w:p w:rsidR="00275F85" w:rsidRDefault="00275F85" w:rsidP="00275F85">
      <w:pPr>
        <w:pStyle w:val="NoSpacing"/>
        <w:shd w:val="clear" w:color="auto" w:fill="FFFFFF"/>
        <w:jc w:val="both"/>
        <w:rPr>
          <w:color w:val="000000" w:themeColor="text1"/>
          <w:sz w:val="20"/>
          <w:szCs w:val="20"/>
        </w:rPr>
      </w:pPr>
      <w:r>
        <w:rPr>
          <w:rStyle w:val="Emphasis"/>
          <w:rFonts w:ascii="Verdana" w:hAnsi="Verdana"/>
          <w:b/>
          <w:bCs/>
          <w:color w:val="000000" w:themeColor="text1"/>
          <w:sz w:val="20"/>
          <w:szCs w:val="20"/>
        </w:rPr>
        <w:t>J. ROBERT ECKLEY</w:t>
      </w:r>
      <w:r>
        <w:rPr>
          <w:rFonts w:ascii="Verdana" w:hAnsi="Verdana"/>
          <w:color w:val="000000" w:themeColor="text1"/>
          <w:sz w:val="20"/>
          <w:szCs w:val="20"/>
        </w:rPr>
        <w:t>  is a real estate, inspection and construction law lawyer with a multi-state practice.  He has written, taught and practiced extensively in law and professional publications for these areas.  His background is not just a legal one.  It is also a technical one.   Prior to attending law school and as his first career, he was educated as an engineer and as such spent a decade as head of an engineering division for a Fortune 100 firm. Before that he built homes and apartments for Ryman Homes in Oregon.  He is the founder of National BuildMasters,™ an expert construction defect consultancy.  He has trained builders and inspectors for 40 years.</w:t>
      </w:r>
    </w:p>
    <w:p w:rsidR="00275F85" w:rsidRDefault="00275F85" w:rsidP="00275F85">
      <w:pPr>
        <w:pStyle w:val="NoSpacing"/>
        <w:shd w:val="clear" w:color="auto" w:fill="FFFFFF"/>
        <w:jc w:val="both"/>
        <w:rPr>
          <w:rFonts w:ascii="Verdana" w:hAnsi="Verdana"/>
          <w:color w:val="000000" w:themeColor="text1"/>
          <w:sz w:val="20"/>
          <w:szCs w:val="20"/>
        </w:rPr>
      </w:pPr>
      <w:r>
        <w:rPr>
          <w:rFonts w:ascii="Verdana" w:hAnsi="Verdana"/>
          <w:color w:val="000000" w:themeColor="text1"/>
          <w:sz w:val="20"/>
          <w:szCs w:val="20"/>
        </w:rPr>
        <w:t> </w:t>
      </w:r>
    </w:p>
    <w:p w:rsidR="00275F85" w:rsidRDefault="00275F85" w:rsidP="00275F85">
      <w:pPr>
        <w:pStyle w:val="NoSpacing"/>
        <w:shd w:val="clear" w:color="auto" w:fill="FFFFFF"/>
        <w:jc w:val="both"/>
        <w:rPr>
          <w:rFonts w:ascii="Verdana" w:hAnsi="Verdana"/>
          <w:color w:val="000000" w:themeColor="text1"/>
          <w:sz w:val="20"/>
          <w:szCs w:val="20"/>
        </w:rPr>
      </w:pPr>
      <w:r>
        <w:rPr>
          <w:rFonts w:ascii="Verdana" w:hAnsi="Verdana"/>
          <w:color w:val="000000" w:themeColor="text1"/>
          <w:sz w:val="20"/>
          <w:szCs w:val="20"/>
        </w:rPr>
        <w:t>He has been or is currently a member of the American Society of Structural Engineers (ASSE), Arizona Structural Engineers (ASE), the American Society of Civil Engineers (ASCE), the National Home Builder's Association (NAHB), the American Society of Interior Designers (ASID) and the Arizona Chapter of the American Institute of Architects (AIA of Az.).  </w:t>
      </w:r>
      <w:r>
        <w:rPr>
          <w:rStyle w:val="apple-converted-space"/>
          <w:rFonts w:ascii="Verdana" w:hAnsi="Verdana"/>
          <w:color w:val="000000" w:themeColor="text1"/>
          <w:sz w:val="20"/>
          <w:szCs w:val="20"/>
        </w:rPr>
        <w:t> </w:t>
      </w:r>
      <w:r>
        <w:rPr>
          <w:rFonts w:ascii="Verdana" w:hAnsi="Verdana"/>
          <w:color w:val="000000" w:themeColor="text1"/>
          <w:sz w:val="20"/>
          <w:szCs w:val="20"/>
        </w:rPr>
        <w:t>He was appointed to the national American Society of Testing and Materials (ASTM), a scientific organization analyzing national toxic levels and real estate appraisal standards in toxic or impaired environments. The ASTM findings, standards and formats are often adopted as rule, law or practice by the federal and state governments, industry, regulators and national lenders, including designing inspection safety and quality standards. </w:t>
      </w:r>
    </w:p>
    <w:p w:rsidR="00275F85" w:rsidRDefault="00275F85" w:rsidP="00275F85">
      <w:pPr>
        <w:pStyle w:val="NoSpacing"/>
        <w:shd w:val="clear" w:color="auto" w:fill="FFFFFF"/>
        <w:jc w:val="both"/>
        <w:rPr>
          <w:rFonts w:ascii="Verdana" w:hAnsi="Verdana"/>
          <w:color w:val="000000" w:themeColor="text1"/>
          <w:sz w:val="20"/>
          <w:szCs w:val="20"/>
        </w:rPr>
      </w:pPr>
      <w:r>
        <w:rPr>
          <w:rFonts w:ascii="Verdana" w:hAnsi="Verdana"/>
          <w:color w:val="000000" w:themeColor="text1"/>
          <w:sz w:val="20"/>
          <w:szCs w:val="20"/>
        </w:rPr>
        <w:t> </w:t>
      </w:r>
    </w:p>
    <w:p w:rsidR="00275F85" w:rsidRDefault="00275F85" w:rsidP="00275F85">
      <w:pPr>
        <w:pStyle w:val="NoSpacing"/>
        <w:shd w:val="clear" w:color="auto" w:fill="FFFFFF"/>
        <w:jc w:val="both"/>
        <w:rPr>
          <w:rFonts w:ascii="Verdana" w:hAnsi="Verdana"/>
          <w:color w:val="000000" w:themeColor="text1"/>
          <w:sz w:val="20"/>
          <w:szCs w:val="20"/>
        </w:rPr>
      </w:pPr>
      <w:r>
        <w:rPr>
          <w:rFonts w:ascii="Verdana" w:hAnsi="Verdana"/>
          <w:color w:val="000000" w:themeColor="text1"/>
          <w:sz w:val="20"/>
          <w:szCs w:val="20"/>
        </w:rPr>
        <w:t>Mr. Eckley was appointed to the Arizona Registrar of Contractor’s Advisory Committee for a period of two years.  He is currently on the Arizona Real Estate Commisioner’s Advisory Committee on Edcuation.  He is General Counsel for the Arizona Chapter of the American Society of Home Inspectors (“ASHI”) and has represented ASHI as amici in protection of home quality and homeownership before the Supreme Court of Arizona. He was one of the prime amicus attorneys in the prevailing appellate work in the keystone</w:t>
      </w:r>
      <w:r>
        <w:rPr>
          <w:rStyle w:val="apple-converted-space"/>
          <w:rFonts w:ascii="Verdana" w:hAnsi="Verdana"/>
          <w:color w:val="000000" w:themeColor="text1"/>
          <w:sz w:val="20"/>
          <w:szCs w:val="20"/>
        </w:rPr>
        <w:t> </w:t>
      </w:r>
      <w:r>
        <w:rPr>
          <w:rFonts w:ascii="Verdana" w:hAnsi="Verdana"/>
          <w:i/>
          <w:iCs/>
          <w:color w:val="000000" w:themeColor="text1"/>
          <w:sz w:val="20"/>
          <w:szCs w:val="20"/>
          <w:u w:val="single"/>
        </w:rPr>
        <w:t>Lofts at Fillmore</w:t>
      </w:r>
      <w:r>
        <w:rPr>
          <w:rStyle w:val="apple-converted-space"/>
          <w:rFonts w:ascii="Verdana" w:hAnsi="Verdana"/>
          <w:color w:val="000000" w:themeColor="text1"/>
          <w:sz w:val="20"/>
          <w:szCs w:val="20"/>
        </w:rPr>
        <w:t> </w:t>
      </w:r>
      <w:r>
        <w:rPr>
          <w:rFonts w:ascii="Verdana" w:hAnsi="Verdana"/>
          <w:color w:val="000000" w:themeColor="text1"/>
          <w:sz w:val="20"/>
          <w:szCs w:val="20"/>
        </w:rPr>
        <w:t>case, setting Arizona precedent in construction defect law still followed today.</w:t>
      </w:r>
      <w:r>
        <w:rPr>
          <w:rStyle w:val="apple-converted-space"/>
          <w:rFonts w:ascii="Verdana" w:hAnsi="Verdana"/>
          <w:color w:val="000000" w:themeColor="text1"/>
          <w:sz w:val="20"/>
          <w:szCs w:val="20"/>
        </w:rPr>
        <w:t> </w:t>
      </w:r>
      <w:r>
        <w:rPr>
          <w:rFonts w:ascii="Verdana" w:hAnsi="Verdana"/>
          <w:color w:val="000000" w:themeColor="text1"/>
          <w:sz w:val="20"/>
          <w:szCs w:val="20"/>
        </w:rPr>
        <w:t xml:space="preserve"> He is currently appointed to the Commissioner’s Advisory Committee for Education for the Commissioner of the Arizona Real Estate Department.  </w:t>
      </w:r>
      <w:r>
        <w:rPr>
          <w:rFonts w:ascii="Verdana" w:hAnsi="Verdana"/>
          <w:sz w:val="20"/>
          <w:szCs w:val="20"/>
        </w:rPr>
        <w:t>He has been designated “</w:t>
      </w:r>
      <w:r>
        <w:rPr>
          <w:rFonts w:ascii="Verdana" w:hAnsi="Verdana"/>
          <w:b/>
          <w:sz w:val="20"/>
          <w:szCs w:val="20"/>
        </w:rPr>
        <w:t>Distinguished American Lawyer”</w:t>
      </w:r>
      <w:r>
        <w:rPr>
          <w:rFonts w:ascii="Verdana" w:hAnsi="Verdana"/>
          <w:sz w:val="20"/>
          <w:szCs w:val="20"/>
        </w:rPr>
        <w:t xml:space="preserve"> in the prestigious Marquise’s National Honor List of “</w:t>
      </w:r>
      <w:r>
        <w:rPr>
          <w:rFonts w:ascii="Verdana" w:hAnsi="Verdana"/>
          <w:b/>
          <w:sz w:val="20"/>
          <w:szCs w:val="20"/>
        </w:rPr>
        <w:t>Who’s Who in American Law</w:t>
      </w:r>
      <w:r>
        <w:rPr>
          <w:rFonts w:ascii="Verdana" w:hAnsi="Verdana"/>
          <w:sz w:val="20"/>
          <w:szCs w:val="20"/>
        </w:rPr>
        <w:t>,”  He was part of the team that over rode the real estate sales community’s heated objections to home inspectors and raised home inspection by statute to a Registered profession in Arizona.</w:t>
      </w:r>
    </w:p>
    <w:p w:rsidR="00275F85" w:rsidRDefault="00275F85" w:rsidP="00275F85">
      <w:pPr>
        <w:pStyle w:val="NoSpacing"/>
        <w:shd w:val="clear" w:color="auto" w:fill="FFFFFF"/>
        <w:jc w:val="both"/>
        <w:rPr>
          <w:rFonts w:ascii="Verdana" w:hAnsi="Verdana"/>
          <w:color w:val="000000" w:themeColor="text1"/>
          <w:sz w:val="20"/>
          <w:szCs w:val="20"/>
        </w:rPr>
      </w:pPr>
      <w:r>
        <w:rPr>
          <w:rFonts w:ascii="Verdana" w:hAnsi="Verdana"/>
          <w:color w:val="000000" w:themeColor="text1"/>
          <w:sz w:val="20"/>
          <w:szCs w:val="20"/>
        </w:rPr>
        <w:lastRenderedPageBreak/>
        <w:t> </w:t>
      </w:r>
    </w:p>
    <w:p w:rsidR="00275F85" w:rsidRDefault="00275F85" w:rsidP="00275F85">
      <w:pPr>
        <w:pStyle w:val="NoSpacing"/>
        <w:shd w:val="clear" w:color="auto" w:fill="FFFFFF"/>
        <w:jc w:val="both"/>
        <w:rPr>
          <w:rFonts w:ascii="Verdana" w:hAnsi="Verdana"/>
          <w:color w:val="000000"/>
          <w:sz w:val="20"/>
          <w:szCs w:val="20"/>
        </w:rPr>
      </w:pPr>
      <w:r>
        <w:rPr>
          <w:rFonts w:ascii="Verdana" w:hAnsi="Verdana"/>
          <w:color w:val="000000" w:themeColor="text1"/>
          <w:sz w:val="20"/>
          <w:szCs w:val="20"/>
        </w:rPr>
        <w:t>He</w:t>
      </w:r>
      <w:r>
        <w:rPr>
          <w:rStyle w:val="apple-converted-space"/>
          <w:rFonts w:ascii="Verdana" w:hAnsi="Verdana"/>
          <w:color w:val="000000" w:themeColor="text1"/>
          <w:sz w:val="20"/>
          <w:szCs w:val="20"/>
        </w:rPr>
        <w:t> </w:t>
      </w:r>
      <w:r>
        <w:rPr>
          <w:rFonts w:ascii="Verdana" w:hAnsi="Verdana"/>
          <w:color w:val="000000" w:themeColor="text1"/>
          <w:sz w:val="20"/>
          <w:szCs w:val="20"/>
        </w:rPr>
        <w:t>has received leadership awards and honors from former California Governor and late U.S. President Reagan and former Arizona Governor and later Secretary of U.S. Homeland Security, Janet Napolitano, to cover just a few of the miles he has gone.  He is the only lawyer we know who regularly climbs ladders, does mold testing and crawls hot attics and muddy utility trenches -- a “been there, done that” type who "walks the walk he talks" and is often as entertaining as he is practical and enlightening!  See more at</w:t>
      </w:r>
      <w:r>
        <w:rPr>
          <w:rStyle w:val="apple-converted-space"/>
          <w:rFonts w:ascii="Verdana" w:hAnsi="Verdana"/>
          <w:color w:val="000000" w:themeColor="text1"/>
          <w:sz w:val="20"/>
          <w:szCs w:val="20"/>
        </w:rPr>
        <w:t> </w:t>
      </w:r>
      <w:hyperlink r:id="rId6" w:tgtFrame="_blank" w:history="1">
        <w:r>
          <w:rPr>
            <w:rStyle w:val="Hyperlink"/>
            <w:rFonts w:ascii="Verdana" w:hAnsi="Verdana"/>
            <w:color w:val="000000" w:themeColor="text1"/>
            <w:sz w:val="20"/>
            <w:szCs w:val="20"/>
          </w:rPr>
          <w:t>eckleylaw.com</w:t>
        </w:r>
      </w:hyperlink>
      <w:r>
        <w:rPr>
          <w:rStyle w:val="apple-converted-space"/>
          <w:rFonts w:ascii="Verdana" w:hAnsi="Verdana"/>
          <w:color w:val="000000" w:themeColor="text1"/>
          <w:sz w:val="20"/>
          <w:szCs w:val="20"/>
        </w:rPr>
        <w:t> </w:t>
      </w:r>
      <w:r>
        <w:rPr>
          <w:rFonts w:ascii="Verdana" w:hAnsi="Verdana"/>
          <w:color w:val="000000" w:themeColor="text1"/>
          <w:sz w:val="20"/>
          <w:szCs w:val="20"/>
        </w:rPr>
        <w:t>. </w:t>
      </w:r>
      <w:r>
        <w:rPr>
          <w:rStyle w:val="apple-converted-space"/>
          <w:rFonts w:ascii="Verdana" w:hAnsi="Verdana"/>
          <w:color w:val="000000" w:themeColor="text1"/>
          <w:sz w:val="20"/>
          <w:szCs w:val="20"/>
        </w:rPr>
        <w:t> </w:t>
      </w:r>
      <w:r>
        <w:rPr>
          <w:rFonts w:ascii="Verdana" w:hAnsi="Verdana"/>
          <w:color w:val="000000" w:themeColor="text1"/>
          <w:sz w:val="20"/>
          <w:szCs w:val="20"/>
        </w:rPr>
        <w:t>To be on his “Counselor’s Corner” monthly hotline e-mail to</w:t>
      </w:r>
      <w:r>
        <w:rPr>
          <w:rStyle w:val="apple-converted-space"/>
          <w:rFonts w:ascii="Verdana" w:hAnsi="Verdana"/>
          <w:color w:val="000000" w:themeColor="text1"/>
          <w:sz w:val="20"/>
          <w:szCs w:val="20"/>
        </w:rPr>
        <w:t> </w:t>
      </w:r>
      <w:hyperlink r:id="rId7" w:history="1">
        <w:r>
          <w:rPr>
            <w:rStyle w:val="Hyperlink"/>
            <w:rFonts w:ascii="Verdana" w:hAnsi="Verdana"/>
            <w:color w:val="000000" w:themeColor="text1"/>
            <w:sz w:val="20"/>
            <w:szCs w:val="20"/>
          </w:rPr>
          <w:t>education@eckleylaw.com</w:t>
        </w:r>
      </w:hyperlink>
      <w:r>
        <w:rPr>
          <w:rStyle w:val="apple-converted-space"/>
          <w:rFonts w:ascii="Verdana" w:hAnsi="Verdana"/>
          <w:color w:val="000000" w:themeColor="text1"/>
          <w:sz w:val="20"/>
          <w:szCs w:val="20"/>
        </w:rPr>
        <w:t> </w:t>
      </w:r>
      <w:r>
        <w:rPr>
          <w:rFonts w:ascii="Verdana" w:hAnsi="Verdana"/>
          <w:color w:val="000000" w:themeColor="text1"/>
          <w:sz w:val="20"/>
          <w:szCs w:val="20"/>
        </w:rPr>
        <w:t>or call 1-800-999-4LAW and ask to get on the hotline</w:t>
      </w:r>
      <w:r>
        <w:rPr>
          <w:rFonts w:ascii="Verdana" w:hAnsi="Verdana"/>
          <w:color w:val="3366FF"/>
          <w:sz w:val="20"/>
          <w:szCs w:val="20"/>
        </w:rPr>
        <w:t xml:space="preserve">!  </w:t>
      </w:r>
      <w:r>
        <w:rPr>
          <w:rFonts w:ascii="Verdana" w:hAnsi="Verdana"/>
          <w:i/>
          <w:sz w:val="20"/>
          <w:szCs w:val="20"/>
        </w:rPr>
        <w:t>See more at Linkedin.com</w:t>
      </w:r>
    </w:p>
    <w:p w:rsidR="00E8401A" w:rsidRDefault="00E8401A"/>
    <w:sectPr w:rsidR="00E8401A" w:rsidSect="00E840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75F85"/>
    <w:rsid w:val="00275F85"/>
    <w:rsid w:val="00504499"/>
    <w:rsid w:val="00DD5048"/>
    <w:rsid w:val="00E840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F85"/>
    <w:pPr>
      <w:widowControl w:val="0"/>
      <w:autoSpaceDE w:val="0"/>
      <w:autoSpaceDN w:val="0"/>
      <w:adjustRightInd w:val="0"/>
      <w:spacing w:after="0" w:line="240" w:lineRule="auto"/>
    </w:pPr>
    <w:rPr>
      <w:rFonts w:ascii="CG Times" w:eastAsiaTheme="minorEastAsia" w:hAnsi="CG Times" w:cs="CG Time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5F85"/>
    <w:rPr>
      <w:color w:val="0000FF"/>
      <w:u w:val="single"/>
    </w:rPr>
  </w:style>
  <w:style w:type="paragraph" w:styleId="NoSpacing">
    <w:name w:val="No Spacing"/>
    <w:uiPriority w:val="1"/>
    <w:qFormat/>
    <w:rsid w:val="00275F85"/>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275F85"/>
  </w:style>
  <w:style w:type="character" w:styleId="Emphasis">
    <w:name w:val="Emphasis"/>
    <w:basedOn w:val="DefaultParagraphFont"/>
    <w:uiPriority w:val="20"/>
    <w:qFormat/>
    <w:rsid w:val="00275F85"/>
    <w:rPr>
      <w:i/>
      <w:iCs/>
    </w:rPr>
  </w:style>
  <w:style w:type="paragraph" w:styleId="BalloonText">
    <w:name w:val="Balloon Text"/>
    <w:basedOn w:val="Normal"/>
    <w:link w:val="BalloonTextChar"/>
    <w:uiPriority w:val="99"/>
    <w:semiHidden/>
    <w:unhideWhenUsed/>
    <w:rsid w:val="00275F85"/>
    <w:rPr>
      <w:rFonts w:ascii="Tahoma" w:hAnsi="Tahoma" w:cs="Tahoma"/>
      <w:sz w:val="16"/>
      <w:szCs w:val="16"/>
    </w:rPr>
  </w:style>
  <w:style w:type="character" w:customStyle="1" w:styleId="BalloonTextChar">
    <w:name w:val="Balloon Text Char"/>
    <w:basedOn w:val="DefaultParagraphFont"/>
    <w:link w:val="BalloonText"/>
    <w:uiPriority w:val="99"/>
    <w:semiHidden/>
    <w:rsid w:val="00275F85"/>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84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ducation@eckley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kleylaw.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JimEckley</dc:creator>
  <cp:lastModifiedBy>kevin</cp:lastModifiedBy>
  <cp:revision>2</cp:revision>
  <dcterms:created xsi:type="dcterms:W3CDTF">2017-04-27T22:25:00Z</dcterms:created>
  <dcterms:modified xsi:type="dcterms:W3CDTF">2017-04-27T22:25:00Z</dcterms:modified>
</cp:coreProperties>
</file>