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AE010" w14:textId="7B93AEFA" w:rsidR="004A1524" w:rsidRDefault="002A31CB" w:rsidP="008C0BCC">
      <w:pPr>
        <w:spacing w:after="0" w:line="240" w:lineRule="auto"/>
        <w:contextualSpacing/>
        <w:rPr>
          <w:rFonts w:ascii="Calibri" w:hAnsi="Calibri" w:cs="Calibri"/>
          <w:b/>
          <w:bCs/>
          <w:color w:val="FF0000"/>
          <w:sz w:val="36"/>
          <w:szCs w:val="36"/>
        </w:rPr>
      </w:pPr>
      <w:r w:rsidRPr="00A35662">
        <w:rPr>
          <w:rFonts w:ascii="Calibri" w:hAnsi="Calibri" w:cs="Calibri"/>
          <w:b/>
          <w:bCs/>
          <w:color w:val="FF0000"/>
          <w:sz w:val="36"/>
          <w:szCs w:val="36"/>
        </w:rPr>
        <w:t>Grant Opportunities</w:t>
      </w:r>
    </w:p>
    <w:p w14:paraId="5E69440B" w14:textId="77777777" w:rsidR="00A35662" w:rsidRPr="00A35662" w:rsidRDefault="00A35662" w:rsidP="008C0BCC">
      <w:pPr>
        <w:spacing w:after="0" w:line="240" w:lineRule="auto"/>
        <w:contextualSpacing/>
        <w:rPr>
          <w:rFonts w:ascii="Calibri" w:hAnsi="Calibri" w:cs="Calibri"/>
          <w:b/>
          <w:bCs/>
          <w:color w:val="FF0000"/>
          <w:sz w:val="36"/>
          <w:szCs w:val="36"/>
        </w:rPr>
      </w:pPr>
    </w:p>
    <w:p w14:paraId="7BF94D46" w14:textId="548D4400" w:rsidR="002A31CB" w:rsidRPr="008C0BCC" w:rsidRDefault="002A31CB" w:rsidP="008C0BCC">
      <w:pPr>
        <w:spacing w:after="0" w:line="240" w:lineRule="auto"/>
        <w:contextualSpacing/>
        <w:jc w:val="both"/>
        <w:rPr>
          <w:rFonts w:ascii="Calibri" w:hAnsi="Calibri" w:cs="Calibri"/>
        </w:rPr>
      </w:pPr>
      <w:r w:rsidRPr="008C0BCC">
        <w:rPr>
          <w:rFonts w:ascii="Calibri" w:hAnsi="Calibri" w:cs="Calibri"/>
          <w:b/>
          <w:bCs/>
          <w:color w:val="FF0000"/>
        </w:rPr>
        <w:t>Alliance for California Traditional Arts</w:t>
      </w:r>
      <w:r w:rsidRPr="008C0BCC">
        <w:rPr>
          <w:rFonts w:ascii="Calibri" w:hAnsi="Calibri" w:cs="Calibri"/>
          <w:color w:val="FF0000"/>
        </w:rPr>
        <w:t xml:space="preserve"> </w:t>
      </w:r>
      <w:r w:rsidRPr="008C0BCC">
        <w:rPr>
          <w:rFonts w:ascii="Calibri" w:hAnsi="Calibri" w:cs="Calibri"/>
        </w:rPr>
        <w:t>will begin accepting applications to the Living Cultures Grants Program on June 5.</w:t>
      </w:r>
      <w:r w:rsidR="008C0BCC" w:rsidRPr="008C0BCC">
        <w:rPr>
          <w:rFonts w:ascii="Calibri" w:hAnsi="Calibri" w:cs="Calibri"/>
        </w:rPr>
        <w:t xml:space="preserve"> </w:t>
      </w:r>
      <w:r w:rsidRPr="008C0BCC">
        <w:rPr>
          <w:rFonts w:ascii="Calibri" w:hAnsi="Calibri" w:cs="Calibri"/>
        </w:rPr>
        <w:t>The Living Cultures Grants Program seeks to sustain and strengthen the folk and traditional arts in the state of California. These practices play a vital role in the life of a cultural community as a living link to a healthy future. Traditional arts and the places in which they are shared provide safe, if not sacred, spaces in which community members can participate and connect to a cultural group. Beyond mere entertainment, these are spaces and activities of inclusion where all people, including those of marginalized and aggrieved communities, can publicly participate as “cultural citizens” (whether documented or undocumented).</w:t>
      </w:r>
    </w:p>
    <w:p w14:paraId="0E96640B" w14:textId="3259BEA2" w:rsidR="002A31CB" w:rsidRPr="008C0BCC" w:rsidRDefault="00A35662" w:rsidP="008C0BCC">
      <w:pPr>
        <w:spacing w:after="0" w:line="240" w:lineRule="auto"/>
        <w:contextualSpacing/>
        <w:rPr>
          <w:rFonts w:ascii="Calibri" w:hAnsi="Calibri" w:cs="Calibri"/>
        </w:rPr>
      </w:pPr>
      <w:hyperlink r:id="rId5" w:history="1">
        <w:r w:rsidR="002A31CB" w:rsidRPr="008C0BCC">
          <w:rPr>
            <w:rStyle w:val="Hyperlink"/>
            <w:rFonts w:ascii="Calibri" w:hAnsi="Calibri" w:cs="Calibri"/>
          </w:rPr>
          <w:t>https://www.actaonline.org/program/living-cultures-grant/</w:t>
        </w:r>
      </w:hyperlink>
    </w:p>
    <w:p w14:paraId="29048AA2" w14:textId="1EBD046E" w:rsidR="002A31CB" w:rsidRPr="008C0BCC" w:rsidRDefault="008C0BCC" w:rsidP="008C0BCC">
      <w:pPr>
        <w:spacing w:after="0" w:line="240" w:lineRule="auto"/>
        <w:contextualSpacing/>
        <w:rPr>
          <w:rFonts w:ascii="Calibri" w:hAnsi="Calibri" w:cs="Calibri"/>
        </w:rPr>
      </w:pPr>
      <w:r w:rsidRPr="008C0BCC">
        <w:rPr>
          <w:rFonts w:ascii="Calibri" w:hAnsi="Calibri" w:cs="Calibri"/>
          <w:b/>
          <w:bCs/>
        </w:rPr>
        <w:t>Maximum Grant Amount:</w:t>
      </w:r>
      <w:r w:rsidRPr="008C0BCC">
        <w:rPr>
          <w:rFonts w:ascii="Calibri" w:hAnsi="Calibri" w:cs="Calibri"/>
        </w:rPr>
        <w:t xml:space="preserve"> $10,000</w:t>
      </w:r>
    </w:p>
    <w:p w14:paraId="75109CB8" w14:textId="7E274535" w:rsidR="008C0BCC" w:rsidRPr="008C0BCC" w:rsidRDefault="008C0BCC" w:rsidP="008C0BCC">
      <w:pPr>
        <w:spacing w:after="0" w:line="240" w:lineRule="auto"/>
        <w:contextualSpacing/>
        <w:rPr>
          <w:rFonts w:ascii="Calibri" w:hAnsi="Calibri" w:cs="Calibri"/>
        </w:rPr>
      </w:pPr>
      <w:r w:rsidRPr="008C0BCC">
        <w:rPr>
          <w:rFonts w:ascii="Calibri" w:hAnsi="Calibri" w:cs="Calibri"/>
          <w:b/>
          <w:bCs/>
        </w:rPr>
        <w:t>Deadline:</w:t>
      </w:r>
      <w:r w:rsidRPr="008C0BCC">
        <w:rPr>
          <w:rFonts w:ascii="Calibri" w:hAnsi="Calibri" w:cs="Calibri"/>
        </w:rPr>
        <w:t xml:space="preserve"> July 31, 2024</w:t>
      </w:r>
    </w:p>
    <w:p w14:paraId="75C330F4" w14:textId="77777777" w:rsidR="008C0BCC" w:rsidRPr="008C0BCC" w:rsidRDefault="008C0BCC" w:rsidP="008C0BCC">
      <w:pPr>
        <w:spacing w:after="0" w:line="240" w:lineRule="auto"/>
        <w:contextualSpacing/>
        <w:rPr>
          <w:rFonts w:ascii="Calibri" w:hAnsi="Calibri" w:cs="Calibri"/>
        </w:rPr>
      </w:pPr>
    </w:p>
    <w:p w14:paraId="25A5DE19" w14:textId="0E3225D5" w:rsidR="008C0BCC" w:rsidRPr="008C0BCC" w:rsidRDefault="008C0BCC" w:rsidP="00DD2BE6">
      <w:pPr>
        <w:spacing w:after="0" w:line="240" w:lineRule="auto"/>
        <w:contextualSpacing/>
        <w:jc w:val="both"/>
        <w:rPr>
          <w:rFonts w:ascii="Calibri" w:hAnsi="Calibri" w:cs="Calibri"/>
          <w:color w:val="333333"/>
          <w:shd w:val="clear" w:color="auto" w:fill="FFFFFF"/>
        </w:rPr>
      </w:pPr>
      <w:r w:rsidRPr="008C0BCC">
        <w:rPr>
          <w:rFonts w:ascii="Calibri" w:hAnsi="Calibri" w:cs="Calibri"/>
          <w:color w:val="333333"/>
          <w:shd w:val="clear" w:color="auto" w:fill="FFFFFF"/>
        </w:rPr>
        <w:t xml:space="preserve">The </w:t>
      </w:r>
      <w:r w:rsidRPr="008C0BCC">
        <w:rPr>
          <w:rFonts w:ascii="Calibri" w:hAnsi="Calibri" w:cs="Calibri"/>
          <w:b/>
          <w:bCs/>
          <w:color w:val="FF0000"/>
          <w:shd w:val="clear" w:color="auto" w:fill="FFFFFF"/>
        </w:rPr>
        <w:t>Umpqua Bank Charitable Foundation</w:t>
      </w:r>
      <w:r w:rsidRPr="008C0BCC">
        <w:rPr>
          <w:rFonts w:ascii="Calibri" w:hAnsi="Calibri" w:cs="Calibri"/>
          <w:color w:val="FF0000"/>
          <w:shd w:val="clear" w:color="auto" w:fill="FFFFFF"/>
        </w:rPr>
        <w:t xml:space="preserve"> </w:t>
      </w:r>
      <w:r w:rsidRPr="008C0BCC">
        <w:rPr>
          <w:rFonts w:ascii="Calibri" w:hAnsi="Calibri" w:cs="Calibri"/>
          <w:color w:val="333333"/>
          <w:shd w:val="clear" w:color="auto" w:fill="FFFFFF"/>
        </w:rPr>
        <w:t>supports nonprofit organizations that enhance the quality of life in the communities the bank serves in California, Idaho, Nevada, Oregon, and Washington.</w:t>
      </w:r>
    </w:p>
    <w:p w14:paraId="3E44ECA4" w14:textId="09CDA6C5" w:rsidR="008C0BCC" w:rsidRPr="008C0BCC" w:rsidRDefault="008C0BCC" w:rsidP="00DD2BE6">
      <w:pPr>
        <w:spacing w:after="0" w:line="240" w:lineRule="auto"/>
        <w:contextualSpacing/>
        <w:jc w:val="both"/>
        <w:rPr>
          <w:rFonts w:ascii="Calibri" w:hAnsi="Calibri" w:cs="Calibri"/>
          <w:color w:val="333333"/>
          <w:shd w:val="clear" w:color="auto" w:fill="FFFFFF"/>
        </w:rPr>
      </w:pPr>
      <w:r w:rsidRPr="00971624">
        <w:rPr>
          <w:rFonts w:ascii="Calibri" w:hAnsi="Calibri" w:cs="Calibri"/>
          <w:b/>
          <w:bCs/>
          <w:color w:val="333333"/>
          <w:shd w:val="clear" w:color="auto" w:fill="FFFFFF"/>
        </w:rPr>
        <w:t>Focus Areas:</w:t>
      </w:r>
      <w:r>
        <w:rPr>
          <w:rFonts w:ascii="Calibri" w:hAnsi="Calibri" w:cs="Calibri"/>
          <w:color w:val="333333"/>
          <w:shd w:val="clear" w:color="auto" w:fill="FFFFFF"/>
        </w:rPr>
        <w:t xml:space="preserve"> </w:t>
      </w:r>
      <w:r w:rsidRPr="008C0BCC">
        <w:rPr>
          <w:rFonts w:ascii="Calibri" w:hAnsi="Calibri" w:cs="Calibri"/>
          <w:color w:val="333333"/>
          <w:shd w:val="clear" w:color="auto" w:fill="FFFFFF"/>
        </w:rPr>
        <w:t>Economically Empowered Individuals, Vibrant Business Systems, and Thriving Communities</w:t>
      </w:r>
    </w:p>
    <w:p w14:paraId="77E46316" w14:textId="40BC1394" w:rsidR="008C0BCC" w:rsidRDefault="008C0BCC" w:rsidP="00DD2BE6">
      <w:pPr>
        <w:spacing w:after="0" w:line="240" w:lineRule="auto"/>
        <w:contextualSpacing/>
        <w:jc w:val="both"/>
        <w:rPr>
          <w:rFonts w:ascii="Calibri" w:hAnsi="Calibri" w:cs="Calibri"/>
          <w:color w:val="333333"/>
          <w:shd w:val="clear" w:color="auto" w:fill="FFFFFF"/>
        </w:rPr>
      </w:pPr>
      <w:r w:rsidRPr="008C0BCC">
        <w:rPr>
          <w:rFonts w:ascii="Calibri" w:hAnsi="Calibri" w:cs="Calibri"/>
          <w:color w:val="333333"/>
          <w:shd w:val="clear" w:color="auto" w:fill="FFFFFF"/>
        </w:rPr>
        <w:t>2024 Application Periods – Summer March 18 to June 12 | Fall – June 17 – September 4</w:t>
      </w:r>
    </w:p>
    <w:p w14:paraId="7D4E512C" w14:textId="10672D67" w:rsidR="008C0BCC" w:rsidRDefault="008C0BCC" w:rsidP="008C0BCC">
      <w:pPr>
        <w:spacing w:after="0" w:line="240" w:lineRule="auto"/>
        <w:contextualSpacing/>
        <w:rPr>
          <w:rFonts w:ascii="Calibri" w:hAnsi="Calibri" w:cs="Calibri"/>
          <w:color w:val="333333"/>
          <w:shd w:val="clear" w:color="auto" w:fill="FFFFFF"/>
        </w:rPr>
      </w:pPr>
      <w:hyperlink r:id="rId6" w:history="1">
        <w:r w:rsidRPr="003A4DC0">
          <w:rPr>
            <w:rStyle w:val="Hyperlink"/>
            <w:rFonts w:ascii="Calibri" w:hAnsi="Calibri" w:cs="Calibri"/>
            <w:shd w:val="clear" w:color="auto" w:fill="FFFFFF"/>
          </w:rPr>
          <w:t>https://www.umpquabank.com/our-impact/partnerships/</w:t>
        </w:r>
      </w:hyperlink>
    </w:p>
    <w:p w14:paraId="058AF71F" w14:textId="375D9571" w:rsidR="008C0BCC" w:rsidRDefault="008C0BCC" w:rsidP="008C0BCC">
      <w:pPr>
        <w:spacing w:after="0" w:line="240" w:lineRule="auto"/>
        <w:contextualSpacing/>
        <w:rPr>
          <w:rFonts w:ascii="Calibri" w:hAnsi="Calibri" w:cs="Calibri"/>
        </w:rPr>
      </w:pPr>
      <w:r w:rsidRPr="008C0BCC">
        <w:rPr>
          <w:rFonts w:ascii="Calibri" w:hAnsi="Calibri" w:cs="Calibri"/>
          <w:b/>
          <w:bCs/>
        </w:rPr>
        <w:t>Maximum Grant Amount:</w:t>
      </w:r>
      <w:r w:rsidRPr="008C0BCC">
        <w:rPr>
          <w:rFonts w:ascii="Calibri" w:hAnsi="Calibri" w:cs="Calibri"/>
        </w:rPr>
        <w:t xml:space="preserve"> $10,000</w:t>
      </w:r>
    </w:p>
    <w:p w14:paraId="708E3130" w14:textId="77777777" w:rsidR="00971624" w:rsidRDefault="00971624" w:rsidP="008C0BCC">
      <w:pPr>
        <w:spacing w:after="0" w:line="240" w:lineRule="auto"/>
        <w:contextualSpacing/>
        <w:rPr>
          <w:rFonts w:ascii="Calibri" w:hAnsi="Calibri" w:cs="Calibri"/>
        </w:rPr>
      </w:pPr>
    </w:p>
    <w:p w14:paraId="5670AF55" w14:textId="0690962E" w:rsidR="00971624" w:rsidRDefault="00971624" w:rsidP="00DD2BE6">
      <w:pPr>
        <w:spacing w:after="0" w:line="240" w:lineRule="auto"/>
        <w:contextualSpacing/>
        <w:jc w:val="both"/>
        <w:rPr>
          <w:rFonts w:ascii="Calibri" w:hAnsi="Calibri" w:cs="Calibri"/>
          <w:color w:val="333333"/>
          <w:shd w:val="clear" w:color="auto" w:fill="FFFFFF"/>
        </w:rPr>
      </w:pPr>
      <w:r w:rsidRPr="00971624">
        <w:rPr>
          <w:rFonts w:ascii="Calibri" w:hAnsi="Calibri" w:cs="Calibri"/>
          <w:color w:val="333333"/>
          <w:shd w:val="clear" w:color="auto" w:fill="FFFFFF"/>
        </w:rPr>
        <w:t xml:space="preserve">The </w:t>
      </w:r>
      <w:r w:rsidRPr="00971624">
        <w:rPr>
          <w:rFonts w:ascii="Calibri" w:hAnsi="Calibri" w:cs="Calibri"/>
          <w:b/>
          <w:bCs/>
          <w:color w:val="FF0000"/>
          <w:shd w:val="clear" w:color="auto" w:fill="FFFFFF"/>
        </w:rPr>
        <w:t>PNC Foundation</w:t>
      </w:r>
      <w:r w:rsidRPr="00971624">
        <w:rPr>
          <w:rFonts w:ascii="Calibri" w:hAnsi="Calibri" w:cs="Calibri"/>
          <w:color w:val="FF0000"/>
          <w:shd w:val="clear" w:color="auto" w:fill="FFFFFF"/>
        </w:rPr>
        <w:t xml:space="preserve"> </w:t>
      </w:r>
      <w:r w:rsidRPr="00971624">
        <w:rPr>
          <w:rFonts w:ascii="Calibri" w:hAnsi="Calibri" w:cs="Calibri"/>
          <w:color w:val="333333"/>
          <w:shd w:val="clear" w:color="auto" w:fill="FFFFFF"/>
        </w:rPr>
        <w:t xml:space="preserve">supports a variety of nonprofit organizations with a special emphasis on those that work to achieve sustainability and touch a diverse population, </w:t>
      </w:r>
      <w:proofErr w:type="gramStart"/>
      <w:r w:rsidRPr="00971624">
        <w:rPr>
          <w:rFonts w:ascii="Calibri" w:hAnsi="Calibri" w:cs="Calibri"/>
          <w:color w:val="333333"/>
          <w:shd w:val="clear" w:color="auto" w:fill="FFFFFF"/>
        </w:rPr>
        <w:t>in particular,</w:t>
      </w:r>
      <w:proofErr w:type="gramEnd"/>
      <w:r w:rsidRPr="00971624">
        <w:rPr>
          <w:rFonts w:ascii="Calibri" w:hAnsi="Calibri" w:cs="Calibri"/>
          <w:color w:val="333333"/>
          <w:shd w:val="clear" w:color="auto" w:fill="FFFFFF"/>
        </w:rPr>
        <w:t xml:space="preserve"> those that support early childhood education and/or economic development.</w:t>
      </w:r>
      <w:r>
        <w:rPr>
          <w:rFonts w:ascii="Calibri" w:hAnsi="Calibri" w:cs="Calibri"/>
          <w:color w:val="333333"/>
          <w:shd w:val="clear" w:color="auto" w:fill="FFFFFF"/>
        </w:rPr>
        <w:t xml:space="preserve"> Sutter and Yuba organizations qualify to apply.</w:t>
      </w:r>
    </w:p>
    <w:p w14:paraId="60C4A1A0" w14:textId="2BAD1DD5" w:rsidR="00971624" w:rsidRPr="008C0BCC" w:rsidRDefault="00971624" w:rsidP="00DD2BE6">
      <w:pPr>
        <w:spacing w:after="0" w:line="240" w:lineRule="auto"/>
        <w:contextualSpacing/>
        <w:jc w:val="both"/>
        <w:rPr>
          <w:rFonts w:ascii="Calibri" w:hAnsi="Calibri" w:cs="Calibri"/>
          <w:color w:val="333333"/>
          <w:shd w:val="clear" w:color="auto" w:fill="FFFFFF"/>
        </w:rPr>
      </w:pPr>
      <w:r w:rsidRPr="00971624">
        <w:rPr>
          <w:rFonts w:ascii="Calibri" w:hAnsi="Calibri" w:cs="Calibri"/>
          <w:b/>
          <w:bCs/>
          <w:color w:val="333333"/>
          <w:shd w:val="clear" w:color="auto" w:fill="FFFFFF"/>
        </w:rPr>
        <w:t>Focus Areas:</w:t>
      </w:r>
      <w:r>
        <w:rPr>
          <w:rFonts w:ascii="Calibri" w:hAnsi="Calibri" w:cs="Calibri"/>
          <w:color w:val="333333"/>
          <w:shd w:val="clear" w:color="auto" w:fill="FFFFFF"/>
        </w:rPr>
        <w:t xml:space="preserve"> </w:t>
      </w:r>
      <w:r>
        <w:rPr>
          <w:rFonts w:ascii="Calibri" w:hAnsi="Calibri" w:cs="Calibri"/>
          <w:color w:val="333333"/>
          <w:shd w:val="clear" w:color="auto" w:fill="FFFFFF"/>
        </w:rPr>
        <w:t>Education, Economic Development, Affordable Housing, Community Development, Community Services, Arts and Culture, and Revitalization &amp; Stabilization of low- and moderate-income areas.</w:t>
      </w:r>
    </w:p>
    <w:p w14:paraId="72796F15" w14:textId="1C73E502" w:rsidR="00971624" w:rsidRDefault="00971624" w:rsidP="00971624">
      <w:pPr>
        <w:spacing w:after="0" w:line="240" w:lineRule="auto"/>
        <w:contextualSpacing/>
        <w:rPr>
          <w:rFonts w:ascii="Calibri" w:hAnsi="Calibri" w:cs="Calibri"/>
          <w:color w:val="333333"/>
          <w:shd w:val="clear" w:color="auto" w:fill="FFFFFF"/>
        </w:rPr>
      </w:pPr>
      <w:r w:rsidRPr="00971624">
        <w:rPr>
          <w:rFonts w:ascii="Calibri" w:hAnsi="Calibri" w:cs="Calibri"/>
          <w:b/>
          <w:bCs/>
          <w:color w:val="333333"/>
          <w:shd w:val="clear" w:color="auto" w:fill="FFFFFF"/>
        </w:rPr>
        <w:t>Deadline:</w:t>
      </w:r>
      <w:r>
        <w:rPr>
          <w:rFonts w:ascii="Calibri" w:hAnsi="Calibri" w:cs="Calibri"/>
          <w:color w:val="333333"/>
          <w:shd w:val="clear" w:color="auto" w:fill="FFFFFF"/>
        </w:rPr>
        <w:t xml:space="preserve"> None</w:t>
      </w:r>
    </w:p>
    <w:p w14:paraId="2C196D61" w14:textId="0258071A" w:rsidR="00971624" w:rsidRDefault="00971624" w:rsidP="00971624">
      <w:pPr>
        <w:spacing w:after="0" w:line="240" w:lineRule="auto"/>
        <w:contextualSpacing/>
        <w:rPr>
          <w:rFonts w:ascii="Calibri" w:hAnsi="Calibri" w:cs="Calibri"/>
          <w:color w:val="333333"/>
          <w:shd w:val="clear" w:color="auto" w:fill="FFFFFF"/>
        </w:rPr>
      </w:pPr>
      <w:hyperlink r:id="rId7" w:history="1">
        <w:r w:rsidRPr="003A4DC0">
          <w:rPr>
            <w:rStyle w:val="Hyperlink"/>
            <w:rFonts w:ascii="Calibri" w:hAnsi="Calibri" w:cs="Calibri"/>
            <w:shd w:val="clear" w:color="auto" w:fill="FFFFFF"/>
          </w:rPr>
          <w:t>https://www.pnc.com/en/about-pnc/corporate-responsibility/philanthropy/pnc-foundation.html</w:t>
        </w:r>
      </w:hyperlink>
    </w:p>
    <w:p w14:paraId="2DB6C1DB" w14:textId="39DB4601" w:rsidR="00971624" w:rsidRDefault="00971624" w:rsidP="00971624">
      <w:pPr>
        <w:spacing w:after="0" w:line="240" w:lineRule="auto"/>
        <w:contextualSpacing/>
        <w:rPr>
          <w:rFonts w:ascii="Calibri" w:hAnsi="Calibri" w:cs="Calibri"/>
        </w:rPr>
      </w:pPr>
      <w:r w:rsidRPr="008C0BCC">
        <w:rPr>
          <w:rFonts w:ascii="Calibri" w:hAnsi="Calibri" w:cs="Calibri"/>
          <w:b/>
          <w:bCs/>
        </w:rPr>
        <w:t>Maximum Grant Amount:</w:t>
      </w:r>
      <w:r w:rsidRPr="008C0BCC">
        <w:rPr>
          <w:rFonts w:ascii="Calibri" w:hAnsi="Calibri" w:cs="Calibri"/>
        </w:rPr>
        <w:t xml:space="preserve"> </w:t>
      </w:r>
      <w:r>
        <w:rPr>
          <w:rFonts w:ascii="Calibri" w:hAnsi="Calibri" w:cs="Calibri"/>
        </w:rPr>
        <w:t>Not specified.</w:t>
      </w:r>
    </w:p>
    <w:p w14:paraId="53BBA563" w14:textId="77777777" w:rsidR="00971624" w:rsidRPr="00DD2BE6" w:rsidRDefault="00971624" w:rsidP="008C0BCC">
      <w:pPr>
        <w:spacing w:after="0" w:line="240" w:lineRule="auto"/>
        <w:contextualSpacing/>
        <w:rPr>
          <w:rFonts w:ascii="Calibri" w:hAnsi="Calibri" w:cs="Calibri"/>
        </w:rPr>
      </w:pPr>
    </w:p>
    <w:p w14:paraId="58574971" w14:textId="77777777" w:rsidR="002A31CB" w:rsidRPr="00DD2BE6" w:rsidRDefault="002A31CB" w:rsidP="008C0BCC">
      <w:pPr>
        <w:spacing w:after="0" w:line="240" w:lineRule="auto"/>
        <w:contextualSpacing/>
        <w:rPr>
          <w:rFonts w:ascii="Calibri" w:hAnsi="Calibri" w:cs="Calibri"/>
        </w:rPr>
      </w:pPr>
    </w:p>
    <w:p w14:paraId="6FEF4316" w14:textId="5E6C5DF6" w:rsidR="00971624" w:rsidRPr="00971624" w:rsidRDefault="00971624" w:rsidP="00DD2BE6">
      <w:pPr>
        <w:shd w:val="clear" w:color="auto" w:fill="FFFFFF"/>
        <w:jc w:val="both"/>
        <w:textAlignment w:val="baseline"/>
        <w:rPr>
          <w:rFonts w:ascii="Calibri" w:eastAsia="Times New Roman" w:hAnsi="Calibri" w:cs="Calibri"/>
          <w:color w:val="333333"/>
          <w:kern w:val="0"/>
          <w14:ligatures w14:val="none"/>
        </w:rPr>
      </w:pPr>
      <w:proofErr w:type="spellStart"/>
      <w:r w:rsidRPr="00DD2BE6">
        <w:rPr>
          <w:rFonts w:ascii="Calibri" w:hAnsi="Calibri" w:cs="Calibri"/>
          <w:b/>
          <w:bCs/>
          <w:color w:val="FF0000"/>
          <w:shd w:val="clear" w:color="auto" w:fill="FFFFFF"/>
        </w:rPr>
        <w:t>AgWest</w:t>
      </w:r>
      <w:proofErr w:type="spellEnd"/>
      <w:r w:rsidRPr="00DD2BE6">
        <w:rPr>
          <w:rFonts w:ascii="Calibri" w:hAnsi="Calibri" w:cs="Calibri"/>
          <w:b/>
          <w:bCs/>
          <w:color w:val="FF0000"/>
          <w:shd w:val="clear" w:color="auto" w:fill="FFFFFF"/>
        </w:rPr>
        <w:t xml:space="preserve"> Farm Credit</w:t>
      </w:r>
      <w:r w:rsidRPr="00DD2BE6">
        <w:rPr>
          <w:rFonts w:ascii="Calibri" w:hAnsi="Calibri" w:cs="Calibri"/>
          <w:color w:val="FF0000"/>
          <w:shd w:val="clear" w:color="auto" w:fill="FFFFFF"/>
        </w:rPr>
        <w:t xml:space="preserve"> </w:t>
      </w:r>
      <w:r w:rsidRPr="00DD2BE6">
        <w:rPr>
          <w:rFonts w:ascii="Calibri" w:hAnsi="Calibri" w:cs="Calibri"/>
          <w:color w:val="333333"/>
          <w:shd w:val="clear" w:color="auto" w:fill="FFFFFF"/>
        </w:rPr>
        <w:t>is accepting applications to the Rural Community grant program.</w:t>
      </w:r>
      <w:r w:rsidRPr="00DD2BE6">
        <w:rPr>
          <w:rFonts w:ascii="Calibri" w:hAnsi="Calibri" w:cs="Calibri"/>
          <w:color w:val="333333"/>
          <w:shd w:val="clear" w:color="auto" w:fill="FFFFFF"/>
        </w:rPr>
        <w:t xml:space="preserve"> </w:t>
      </w:r>
      <w:r w:rsidRPr="00DD2BE6">
        <w:rPr>
          <w:rFonts w:ascii="Calibri" w:eastAsia="Times New Roman" w:hAnsi="Calibri" w:cs="Calibri"/>
          <w:color w:val="333333"/>
          <w:kern w:val="0"/>
          <w14:ligatures w14:val="none"/>
        </w:rPr>
        <w:t>This program provides funds to non-</w:t>
      </w:r>
      <w:r w:rsidR="00DD2BE6" w:rsidRPr="00DD2BE6">
        <w:rPr>
          <w:rFonts w:ascii="Calibri" w:eastAsia="Times New Roman" w:hAnsi="Calibri" w:cs="Calibri"/>
          <w:color w:val="333333"/>
          <w:kern w:val="0"/>
          <w14:ligatures w14:val="none"/>
        </w:rPr>
        <w:t>profit</w:t>
      </w:r>
      <w:r w:rsidRPr="00DD2BE6">
        <w:rPr>
          <w:rFonts w:ascii="Calibri" w:eastAsia="Times New Roman" w:hAnsi="Calibri" w:cs="Calibri"/>
          <w:color w:val="333333"/>
          <w:kern w:val="0"/>
          <w14:ligatures w14:val="none"/>
        </w:rPr>
        <w:t xml:space="preserve"> organizations for projects that improve rural communities within Alaska, Arizona, California, Idaho, Montana, </w:t>
      </w:r>
      <w:proofErr w:type="gramStart"/>
      <w:r w:rsidRPr="00DD2BE6">
        <w:rPr>
          <w:rFonts w:ascii="Calibri" w:eastAsia="Times New Roman" w:hAnsi="Calibri" w:cs="Calibri"/>
          <w:color w:val="333333"/>
          <w:kern w:val="0"/>
          <w14:ligatures w14:val="none"/>
        </w:rPr>
        <w:t>Oregon</w:t>
      </w:r>
      <w:proofErr w:type="gramEnd"/>
      <w:r w:rsidRPr="00DD2BE6">
        <w:rPr>
          <w:rFonts w:ascii="Calibri" w:eastAsia="Times New Roman" w:hAnsi="Calibri" w:cs="Calibri"/>
          <w:color w:val="333333"/>
          <w:kern w:val="0"/>
          <w14:ligatures w14:val="none"/>
        </w:rPr>
        <w:t xml:space="preserve"> and Washington.</w:t>
      </w:r>
    </w:p>
    <w:p w14:paraId="5D530116" w14:textId="7E5D8BBE" w:rsidR="00971624" w:rsidRPr="00971624" w:rsidRDefault="00971624" w:rsidP="00DD2BE6">
      <w:pPr>
        <w:shd w:val="clear" w:color="auto" w:fill="FFFFFF"/>
        <w:spacing w:after="0" w:line="240" w:lineRule="auto"/>
        <w:jc w:val="both"/>
        <w:textAlignment w:val="baseline"/>
        <w:rPr>
          <w:rFonts w:ascii="Calibri" w:eastAsia="Times New Roman" w:hAnsi="Calibri" w:cs="Calibri"/>
          <w:color w:val="333333"/>
          <w:kern w:val="0"/>
          <w14:ligatures w14:val="none"/>
        </w:rPr>
      </w:pPr>
      <w:r w:rsidRPr="00971624">
        <w:rPr>
          <w:rFonts w:ascii="Calibri" w:eastAsia="Times New Roman" w:hAnsi="Calibri" w:cs="Calibri"/>
          <w:color w:val="333333"/>
          <w:kern w:val="0"/>
          <w14:ligatures w14:val="none"/>
        </w:rPr>
        <w:t>This includes building or improving facilities, purchasing necessary equipment to facilitate a program, and funding capital improvements which enhance a community’s infrastructure, viability and/or prosperity.</w:t>
      </w:r>
    </w:p>
    <w:p w14:paraId="545DA153" w14:textId="77777777" w:rsidR="00971624" w:rsidRPr="00971624" w:rsidRDefault="00971624" w:rsidP="00971624">
      <w:pPr>
        <w:shd w:val="clear" w:color="auto" w:fill="FFFFFF"/>
        <w:spacing w:after="0" w:line="240" w:lineRule="auto"/>
        <w:textAlignment w:val="baseline"/>
        <w:rPr>
          <w:rFonts w:ascii="Calibri" w:eastAsia="Times New Roman" w:hAnsi="Calibri" w:cs="Calibri"/>
          <w:color w:val="333333"/>
          <w:kern w:val="0"/>
          <w14:ligatures w14:val="none"/>
        </w:rPr>
      </w:pPr>
      <w:r w:rsidRPr="00971624">
        <w:rPr>
          <w:rFonts w:ascii="Calibri" w:eastAsia="Times New Roman" w:hAnsi="Calibri" w:cs="Calibri"/>
          <w:color w:val="333333"/>
          <w:kern w:val="0"/>
          <w14:ligatures w14:val="none"/>
        </w:rPr>
        <w:t>Examples:</w:t>
      </w:r>
    </w:p>
    <w:p w14:paraId="2702E26B" w14:textId="77777777" w:rsidR="00971624" w:rsidRPr="00971624" w:rsidRDefault="00971624" w:rsidP="00971624">
      <w:pPr>
        <w:numPr>
          <w:ilvl w:val="0"/>
          <w:numId w:val="8"/>
        </w:numPr>
        <w:shd w:val="clear" w:color="auto" w:fill="FFFFFF"/>
        <w:spacing w:after="0" w:line="240" w:lineRule="auto"/>
        <w:ind w:left="990"/>
        <w:textAlignment w:val="baseline"/>
        <w:rPr>
          <w:rFonts w:ascii="Calibri" w:eastAsia="Times New Roman" w:hAnsi="Calibri" w:cs="Calibri"/>
          <w:color w:val="333333"/>
          <w:kern w:val="0"/>
          <w14:ligatures w14:val="none"/>
        </w:rPr>
      </w:pPr>
      <w:r w:rsidRPr="00971624">
        <w:rPr>
          <w:rFonts w:ascii="Calibri" w:eastAsia="Times New Roman" w:hAnsi="Calibri" w:cs="Calibri"/>
          <w:color w:val="333333"/>
          <w:kern w:val="0"/>
          <w14:ligatures w14:val="none"/>
        </w:rPr>
        <w:t>New fire engine for rural fire department</w:t>
      </w:r>
    </w:p>
    <w:p w14:paraId="34B4E09D" w14:textId="77777777" w:rsidR="00971624" w:rsidRPr="00971624" w:rsidRDefault="00971624" w:rsidP="00971624">
      <w:pPr>
        <w:numPr>
          <w:ilvl w:val="0"/>
          <w:numId w:val="9"/>
        </w:numPr>
        <w:shd w:val="clear" w:color="auto" w:fill="FFFFFF"/>
        <w:spacing w:after="0" w:line="240" w:lineRule="auto"/>
        <w:ind w:left="990"/>
        <w:textAlignment w:val="baseline"/>
        <w:rPr>
          <w:rFonts w:ascii="Calibri" w:eastAsia="Times New Roman" w:hAnsi="Calibri" w:cs="Calibri"/>
          <w:color w:val="333333"/>
          <w:kern w:val="0"/>
          <w14:ligatures w14:val="none"/>
        </w:rPr>
      </w:pPr>
      <w:r w:rsidRPr="00971624">
        <w:rPr>
          <w:rFonts w:ascii="Calibri" w:eastAsia="Times New Roman" w:hAnsi="Calibri" w:cs="Calibri"/>
          <w:color w:val="333333"/>
          <w:kern w:val="0"/>
          <w14:ligatures w14:val="none"/>
        </w:rPr>
        <w:t>New multi-purpose community building</w:t>
      </w:r>
    </w:p>
    <w:p w14:paraId="1A19B44A" w14:textId="77777777" w:rsidR="00971624" w:rsidRPr="00971624" w:rsidRDefault="00971624" w:rsidP="00971624">
      <w:pPr>
        <w:numPr>
          <w:ilvl w:val="0"/>
          <w:numId w:val="10"/>
        </w:numPr>
        <w:shd w:val="clear" w:color="auto" w:fill="FFFFFF"/>
        <w:spacing w:after="0" w:line="240" w:lineRule="auto"/>
        <w:ind w:left="990"/>
        <w:textAlignment w:val="baseline"/>
        <w:rPr>
          <w:rFonts w:ascii="Calibri" w:eastAsia="Times New Roman" w:hAnsi="Calibri" w:cs="Calibri"/>
          <w:color w:val="333333"/>
          <w:kern w:val="0"/>
          <w14:ligatures w14:val="none"/>
        </w:rPr>
      </w:pPr>
      <w:r w:rsidRPr="00971624">
        <w:rPr>
          <w:rFonts w:ascii="Calibri" w:eastAsia="Times New Roman" w:hAnsi="Calibri" w:cs="Calibri"/>
          <w:color w:val="333333"/>
          <w:kern w:val="0"/>
          <w14:ligatures w14:val="none"/>
        </w:rPr>
        <w:t>Improving a community park’s facilities</w:t>
      </w:r>
    </w:p>
    <w:p w14:paraId="672638C6" w14:textId="77777777" w:rsidR="00971624" w:rsidRPr="00DD2BE6" w:rsidRDefault="00971624" w:rsidP="00971624">
      <w:pPr>
        <w:numPr>
          <w:ilvl w:val="0"/>
          <w:numId w:val="11"/>
        </w:numPr>
        <w:shd w:val="clear" w:color="auto" w:fill="FFFFFF"/>
        <w:spacing w:after="0" w:line="240" w:lineRule="auto"/>
        <w:ind w:left="990"/>
        <w:textAlignment w:val="baseline"/>
        <w:rPr>
          <w:rFonts w:ascii="Calibri" w:eastAsia="Times New Roman" w:hAnsi="Calibri" w:cs="Calibri"/>
          <w:color w:val="333333"/>
          <w:kern w:val="0"/>
          <w14:ligatures w14:val="none"/>
        </w:rPr>
      </w:pPr>
      <w:r w:rsidRPr="00971624">
        <w:rPr>
          <w:rFonts w:ascii="Calibri" w:eastAsia="Times New Roman" w:hAnsi="Calibri" w:cs="Calibri"/>
          <w:color w:val="333333"/>
          <w:kern w:val="0"/>
          <w14:ligatures w14:val="none"/>
        </w:rPr>
        <w:t>Computers for a community center’s educational classes</w:t>
      </w:r>
    </w:p>
    <w:p w14:paraId="0A2A93BB" w14:textId="77777777" w:rsidR="00971624" w:rsidRPr="00DD2BE6" w:rsidRDefault="00971624" w:rsidP="00971624">
      <w:pPr>
        <w:spacing w:after="0" w:line="240" w:lineRule="auto"/>
        <w:rPr>
          <w:rFonts w:ascii="Calibri" w:hAnsi="Calibri" w:cs="Calibri"/>
          <w:color w:val="333333"/>
          <w:shd w:val="clear" w:color="auto" w:fill="FFFFFF"/>
        </w:rPr>
      </w:pPr>
      <w:r w:rsidRPr="00DD2BE6">
        <w:rPr>
          <w:rFonts w:ascii="Calibri" w:hAnsi="Calibri" w:cs="Calibri"/>
          <w:b/>
          <w:bCs/>
          <w:color w:val="333333"/>
          <w:shd w:val="clear" w:color="auto" w:fill="FFFFFF"/>
        </w:rPr>
        <w:t>Deadline:</w:t>
      </w:r>
      <w:r w:rsidRPr="00DD2BE6">
        <w:rPr>
          <w:rFonts w:ascii="Calibri" w:hAnsi="Calibri" w:cs="Calibri"/>
          <w:color w:val="333333"/>
          <w:shd w:val="clear" w:color="auto" w:fill="FFFFFF"/>
        </w:rPr>
        <w:t xml:space="preserve"> None</w:t>
      </w:r>
    </w:p>
    <w:p w14:paraId="614C1853" w14:textId="15ED2EE5" w:rsidR="00DD2BE6" w:rsidRPr="00DD2BE6" w:rsidRDefault="00DD2BE6" w:rsidP="00971624">
      <w:pPr>
        <w:spacing w:after="0" w:line="240" w:lineRule="auto"/>
        <w:rPr>
          <w:rFonts w:ascii="Calibri" w:hAnsi="Calibri" w:cs="Calibri"/>
          <w:color w:val="333333"/>
          <w:shd w:val="clear" w:color="auto" w:fill="FFFFFF"/>
        </w:rPr>
      </w:pPr>
      <w:hyperlink r:id="rId8" w:history="1">
        <w:r w:rsidRPr="00DD2BE6">
          <w:rPr>
            <w:rStyle w:val="Hyperlink"/>
            <w:rFonts w:ascii="Calibri" w:hAnsi="Calibri" w:cs="Calibri"/>
            <w:shd w:val="clear" w:color="auto" w:fill="FFFFFF"/>
          </w:rPr>
          <w:t>https://agwestfc.com/about/community-engagement/grants/rural-community-grants</w:t>
        </w:r>
      </w:hyperlink>
    </w:p>
    <w:p w14:paraId="1AE4F2BC" w14:textId="0611508E" w:rsidR="00971624" w:rsidRPr="00DD2BE6" w:rsidRDefault="00971624" w:rsidP="00971624">
      <w:pPr>
        <w:spacing w:after="0" w:line="240" w:lineRule="auto"/>
        <w:rPr>
          <w:rFonts w:ascii="Calibri" w:hAnsi="Calibri" w:cs="Calibri"/>
        </w:rPr>
      </w:pPr>
      <w:r w:rsidRPr="00DD2BE6">
        <w:rPr>
          <w:rFonts w:ascii="Calibri" w:hAnsi="Calibri" w:cs="Calibri"/>
          <w:b/>
          <w:bCs/>
        </w:rPr>
        <w:t>Maximum Grant Amount:</w:t>
      </w:r>
      <w:r w:rsidRPr="00DD2BE6">
        <w:rPr>
          <w:rFonts w:ascii="Calibri" w:hAnsi="Calibri" w:cs="Calibri"/>
        </w:rPr>
        <w:t xml:space="preserve"> </w:t>
      </w:r>
      <w:r w:rsidRPr="00DD2BE6">
        <w:rPr>
          <w:rFonts w:ascii="Calibri" w:hAnsi="Calibri" w:cs="Calibri"/>
        </w:rPr>
        <w:t>$5,000</w:t>
      </w:r>
    </w:p>
    <w:p w14:paraId="3B10AF87" w14:textId="77777777" w:rsidR="00971624" w:rsidRPr="00DD2BE6" w:rsidRDefault="00971624" w:rsidP="00DD2BE6">
      <w:pPr>
        <w:shd w:val="clear" w:color="auto" w:fill="FFFFFF"/>
        <w:spacing w:after="0" w:line="240" w:lineRule="auto"/>
        <w:jc w:val="both"/>
        <w:textAlignment w:val="baseline"/>
        <w:rPr>
          <w:rFonts w:ascii="Calibri" w:eastAsia="Times New Roman" w:hAnsi="Calibri" w:cs="Calibri"/>
          <w:color w:val="333333"/>
          <w:kern w:val="0"/>
          <w14:ligatures w14:val="none"/>
        </w:rPr>
      </w:pPr>
    </w:p>
    <w:p w14:paraId="1BCC0AA7" w14:textId="1E72D125" w:rsidR="00DD2BE6" w:rsidRPr="00DD2BE6" w:rsidRDefault="00DD2BE6" w:rsidP="00DD2BE6">
      <w:pPr>
        <w:shd w:val="clear" w:color="auto" w:fill="FFFFFF"/>
        <w:spacing w:after="0" w:line="240" w:lineRule="auto"/>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b/>
          <w:bCs/>
          <w:color w:val="FF0000"/>
          <w:kern w:val="0"/>
          <w14:ligatures w14:val="none"/>
        </w:rPr>
        <w:lastRenderedPageBreak/>
        <w:t>Our Little Light Foundation</w:t>
      </w:r>
      <w:r w:rsidRPr="00DD2BE6">
        <w:rPr>
          <w:rFonts w:ascii="Calibri" w:eastAsia="Times New Roman" w:hAnsi="Calibri" w:cs="Calibri"/>
          <w:color w:val="FF0000"/>
          <w:kern w:val="0"/>
          <w14:ligatures w14:val="none"/>
        </w:rPr>
        <w:t xml:space="preserve"> </w:t>
      </w:r>
      <w:r w:rsidRPr="00DD2BE6">
        <w:rPr>
          <w:rFonts w:ascii="Calibri" w:eastAsia="Times New Roman" w:hAnsi="Calibri" w:cs="Calibri"/>
          <w:color w:val="333333"/>
          <w:kern w:val="0"/>
          <w14:ligatures w14:val="none"/>
        </w:rPr>
        <w:t>makes grants to support programs that help promote the health, well-being, and education of children, youth, and families.</w:t>
      </w:r>
      <w:r w:rsidRPr="00DD2BE6">
        <w:rPr>
          <w:rFonts w:ascii="Calibri" w:eastAsia="Times New Roman" w:hAnsi="Calibri" w:cs="Calibri"/>
          <w:color w:val="333333"/>
          <w:kern w:val="0"/>
          <w14:ligatures w14:val="none"/>
        </w:rPr>
        <w:t xml:space="preserve"> </w:t>
      </w:r>
      <w:r w:rsidRPr="00DD2BE6">
        <w:rPr>
          <w:rFonts w:ascii="Calibri" w:eastAsia="Times New Roman" w:hAnsi="Calibri" w:cs="Calibri"/>
          <w:color w:val="333333"/>
          <w:kern w:val="0"/>
          <w14:ligatures w14:val="none"/>
        </w:rPr>
        <w:t>Program types funded in the past have included foster youth programs, youth ministry programs, transitional housing, residential and day programs for autistic young adults, youth mentoring, and youth gun violence prevention programs.</w:t>
      </w:r>
      <w:r w:rsidRPr="00DD2BE6">
        <w:rPr>
          <w:rFonts w:ascii="Calibri" w:eastAsia="Times New Roman" w:hAnsi="Calibri" w:cs="Calibri"/>
          <w:color w:val="333333"/>
          <w:kern w:val="0"/>
          <w14:ligatures w14:val="none"/>
        </w:rPr>
        <w:t xml:space="preserve"> </w:t>
      </w:r>
      <w:r w:rsidRPr="00DD2BE6">
        <w:rPr>
          <w:rFonts w:ascii="Calibri" w:eastAsia="Times New Roman" w:hAnsi="Calibri" w:cs="Calibri"/>
          <w:color w:val="333333"/>
          <w:kern w:val="0"/>
          <w14:ligatures w14:val="none"/>
        </w:rPr>
        <w:t xml:space="preserve">Grant making is focused </w:t>
      </w:r>
      <w:proofErr w:type="gramStart"/>
      <w:r w:rsidRPr="00DD2BE6">
        <w:rPr>
          <w:rFonts w:ascii="Calibri" w:eastAsia="Times New Roman" w:hAnsi="Calibri" w:cs="Calibri"/>
          <w:color w:val="333333"/>
          <w:kern w:val="0"/>
          <w14:ligatures w14:val="none"/>
        </w:rPr>
        <w:t>in</w:t>
      </w:r>
      <w:proofErr w:type="gramEnd"/>
      <w:r w:rsidRPr="00DD2BE6">
        <w:rPr>
          <w:rFonts w:ascii="Calibri" w:eastAsia="Times New Roman" w:hAnsi="Calibri" w:cs="Calibri"/>
          <w:color w:val="333333"/>
          <w:kern w:val="0"/>
          <w14:ligatures w14:val="none"/>
        </w:rPr>
        <w:t xml:space="preserve"> California.</w:t>
      </w:r>
    </w:p>
    <w:p w14:paraId="71BEB134" w14:textId="62742447" w:rsidR="00DD2BE6" w:rsidRPr="00DD2BE6" w:rsidRDefault="00DD2BE6" w:rsidP="00DD2BE6">
      <w:pPr>
        <w:spacing w:after="0" w:line="240" w:lineRule="auto"/>
        <w:jc w:val="both"/>
        <w:rPr>
          <w:rFonts w:ascii="Calibri" w:hAnsi="Calibri" w:cs="Calibri"/>
          <w:color w:val="333333"/>
          <w:shd w:val="clear" w:color="auto" w:fill="FFFFFF"/>
        </w:rPr>
      </w:pPr>
      <w:r w:rsidRPr="00DD2BE6">
        <w:rPr>
          <w:rFonts w:ascii="Calibri" w:hAnsi="Calibri" w:cs="Calibri"/>
          <w:b/>
          <w:bCs/>
          <w:color w:val="333333"/>
          <w:shd w:val="clear" w:color="auto" w:fill="FFFFFF"/>
        </w:rPr>
        <w:t>Deadline:</w:t>
      </w:r>
      <w:r w:rsidRPr="00DD2BE6">
        <w:rPr>
          <w:rFonts w:ascii="Calibri" w:hAnsi="Calibri" w:cs="Calibri"/>
          <w:color w:val="333333"/>
          <w:shd w:val="clear" w:color="auto" w:fill="FFFFFF"/>
        </w:rPr>
        <w:t xml:space="preserve"> </w:t>
      </w:r>
      <w:r w:rsidRPr="00DD2BE6">
        <w:rPr>
          <w:rFonts w:ascii="Calibri" w:hAnsi="Calibri" w:cs="Calibri"/>
          <w:color w:val="333333"/>
          <w:shd w:val="clear" w:color="auto" w:fill="FFFFFF"/>
        </w:rPr>
        <w:t>December 31, 2024</w:t>
      </w:r>
    </w:p>
    <w:p w14:paraId="40004F90" w14:textId="53988D55" w:rsidR="00DD2BE6" w:rsidRPr="00DD2BE6" w:rsidRDefault="00DD2BE6" w:rsidP="00DD2BE6">
      <w:pPr>
        <w:spacing w:after="0" w:line="240" w:lineRule="auto"/>
        <w:jc w:val="both"/>
        <w:rPr>
          <w:rFonts w:ascii="Calibri" w:hAnsi="Calibri" w:cs="Calibri"/>
          <w:color w:val="333333"/>
          <w:shd w:val="clear" w:color="auto" w:fill="FFFFFF"/>
        </w:rPr>
      </w:pPr>
      <w:hyperlink r:id="rId9" w:history="1">
        <w:r w:rsidRPr="00DD2BE6">
          <w:rPr>
            <w:rStyle w:val="Hyperlink"/>
            <w:rFonts w:ascii="Calibri" w:hAnsi="Calibri" w:cs="Calibri"/>
            <w:shd w:val="clear" w:color="auto" w:fill="FFFFFF"/>
          </w:rPr>
          <w:t>https://www.ourlittlelightfoundation.org/submission-dates-forms</w:t>
        </w:r>
      </w:hyperlink>
    </w:p>
    <w:p w14:paraId="2C57575D" w14:textId="38B2D774" w:rsidR="00DD2BE6" w:rsidRPr="00DD2BE6" w:rsidRDefault="00DD2BE6" w:rsidP="00DD2BE6">
      <w:pPr>
        <w:spacing w:after="0" w:line="240" w:lineRule="auto"/>
        <w:jc w:val="both"/>
        <w:rPr>
          <w:rFonts w:ascii="Calibri" w:hAnsi="Calibri" w:cs="Calibri"/>
        </w:rPr>
      </w:pPr>
      <w:r w:rsidRPr="00DD2BE6">
        <w:rPr>
          <w:rFonts w:ascii="Calibri" w:hAnsi="Calibri" w:cs="Calibri"/>
          <w:b/>
          <w:bCs/>
        </w:rPr>
        <w:t>Maximum Grant Amount:</w:t>
      </w:r>
      <w:r w:rsidRPr="00DD2BE6">
        <w:rPr>
          <w:rFonts w:ascii="Calibri" w:hAnsi="Calibri" w:cs="Calibri"/>
        </w:rPr>
        <w:t xml:space="preserve"> $5,000</w:t>
      </w:r>
    </w:p>
    <w:p w14:paraId="1E38526C" w14:textId="77777777" w:rsidR="00DD2BE6" w:rsidRPr="00971624" w:rsidRDefault="00DD2BE6" w:rsidP="00971624">
      <w:pPr>
        <w:shd w:val="clear" w:color="auto" w:fill="FFFFFF"/>
        <w:spacing w:after="0" w:line="240" w:lineRule="auto"/>
        <w:textAlignment w:val="baseline"/>
        <w:rPr>
          <w:rFonts w:ascii="Arial" w:eastAsia="Times New Roman" w:hAnsi="Arial" w:cs="Arial"/>
          <w:color w:val="333333"/>
          <w:kern w:val="0"/>
          <w:sz w:val="20"/>
          <w:szCs w:val="20"/>
          <w14:ligatures w14:val="none"/>
        </w:rPr>
      </w:pPr>
    </w:p>
    <w:p w14:paraId="081FABB5" w14:textId="77777777" w:rsidR="00DD2BE6" w:rsidRPr="00DD2BE6" w:rsidRDefault="00DD2BE6" w:rsidP="00A30ACF">
      <w:pPr>
        <w:shd w:val="clear" w:color="auto" w:fill="FFFFFF"/>
        <w:spacing w:after="0" w:line="240" w:lineRule="auto"/>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color w:val="333333"/>
          <w:kern w:val="0"/>
          <w14:ligatures w14:val="none"/>
        </w:rPr>
        <w:t xml:space="preserve">The </w:t>
      </w:r>
      <w:r w:rsidRPr="00DD2BE6">
        <w:rPr>
          <w:rFonts w:ascii="Calibri" w:eastAsia="Times New Roman" w:hAnsi="Calibri" w:cs="Calibri"/>
          <w:b/>
          <w:bCs/>
          <w:color w:val="FF0000"/>
          <w:kern w:val="0"/>
          <w14:ligatures w14:val="none"/>
        </w:rPr>
        <w:t>Hugh &amp; Hazel Darling</w:t>
      </w:r>
      <w:r w:rsidRPr="00DD2BE6">
        <w:rPr>
          <w:rFonts w:ascii="Calibri" w:eastAsia="Times New Roman" w:hAnsi="Calibri" w:cs="Calibri"/>
          <w:color w:val="FF0000"/>
          <w:kern w:val="0"/>
          <w14:ligatures w14:val="none"/>
        </w:rPr>
        <w:t xml:space="preserve"> </w:t>
      </w:r>
      <w:r w:rsidRPr="00DD2BE6">
        <w:rPr>
          <w:rFonts w:ascii="Calibri" w:eastAsia="Times New Roman" w:hAnsi="Calibri" w:cs="Calibri"/>
          <w:color w:val="333333"/>
          <w:kern w:val="0"/>
          <w14:ligatures w14:val="none"/>
        </w:rPr>
        <w:t>Foundation makes grants to organizations in the following interest areas:</w:t>
      </w:r>
    </w:p>
    <w:p w14:paraId="420AEFC2" w14:textId="77777777" w:rsidR="00DD2BE6" w:rsidRPr="00DD2BE6" w:rsidRDefault="00DD2BE6" w:rsidP="00A30ACF">
      <w:pPr>
        <w:numPr>
          <w:ilvl w:val="0"/>
          <w:numId w:val="12"/>
        </w:numPr>
        <w:shd w:val="clear" w:color="auto" w:fill="FFFFFF"/>
        <w:spacing w:after="0" w:line="240" w:lineRule="auto"/>
        <w:ind w:left="990"/>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color w:val="333333"/>
          <w:kern w:val="0"/>
          <w14:ligatures w14:val="none"/>
        </w:rPr>
        <w:t>Education - elementary, secondary, higher, graduate, law, professional, university, and vocational</w:t>
      </w:r>
    </w:p>
    <w:p w14:paraId="389CB760" w14:textId="77777777" w:rsidR="00DD2BE6" w:rsidRPr="00DD2BE6" w:rsidRDefault="00DD2BE6" w:rsidP="00A30ACF">
      <w:pPr>
        <w:numPr>
          <w:ilvl w:val="0"/>
          <w:numId w:val="13"/>
        </w:numPr>
        <w:shd w:val="clear" w:color="auto" w:fill="FFFFFF"/>
        <w:spacing w:after="0" w:line="240" w:lineRule="auto"/>
        <w:ind w:left="990"/>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color w:val="333333"/>
          <w:kern w:val="0"/>
          <w14:ligatures w14:val="none"/>
        </w:rPr>
        <w:t>Legal services</w:t>
      </w:r>
    </w:p>
    <w:p w14:paraId="6F33A5CE" w14:textId="77777777" w:rsidR="00DD2BE6" w:rsidRPr="00DD2BE6" w:rsidRDefault="00DD2BE6" w:rsidP="00A30ACF">
      <w:pPr>
        <w:numPr>
          <w:ilvl w:val="0"/>
          <w:numId w:val="14"/>
        </w:numPr>
        <w:shd w:val="clear" w:color="auto" w:fill="FFFFFF"/>
        <w:spacing w:after="0" w:line="240" w:lineRule="auto"/>
        <w:ind w:left="990"/>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color w:val="333333"/>
          <w:kern w:val="0"/>
          <w14:ligatures w14:val="none"/>
        </w:rPr>
        <w:t>Public policy</w:t>
      </w:r>
    </w:p>
    <w:p w14:paraId="2B6CB810" w14:textId="77777777" w:rsidR="00DD2BE6" w:rsidRPr="00DD2BE6" w:rsidRDefault="00DD2BE6" w:rsidP="00A30ACF">
      <w:pPr>
        <w:numPr>
          <w:ilvl w:val="0"/>
          <w:numId w:val="15"/>
        </w:numPr>
        <w:shd w:val="clear" w:color="auto" w:fill="FFFFFF"/>
        <w:spacing w:after="0" w:line="240" w:lineRule="auto"/>
        <w:ind w:left="990"/>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color w:val="333333"/>
          <w:kern w:val="0"/>
          <w14:ligatures w14:val="none"/>
        </w:rPr>
        <w:t>Shelter and residential care</w:t>
      </w:r>
    </w:p>
    <w:p w14:paraId="04DE0AC5" w14:textId="77777777" w:rsidR="00DD2BE6" w:rsidRPr="00DD2BE6" w:rsidRDefault="00DD2BE6" w:rsidP="00A30ACF">
      <w:pPr>
        <w:numPr>
          <w:ilvl w:val="0"/>
          <w:numId w:val="16"/>
        </w:numPr>
        <w:shd w:val="clear" w:color="auto" w:fill="FFFFFF"/>
        <w:spacing w:after="0" w:line="240" w:lineRule="auto"/>
        <w:ind w:left="990"/>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color w:val="333333"/>
          <w:kern w:val="0"/>
          <w14:ligatures w14:val="none"/>
        </w:rPr>
        <w:t>Visual arts</w:t>
      </w:r>
    </w:p>
    <w:p w14:paraId="554FC995" w14:textId="77777777" w:rsidR="00DD2BE6" w:rsidRPr="00DD2BE6" w:rsidRDefault="00DD2BE6" w:rsidP="00A30ACF">
      <w:pPr>
        <w:numPr>
          <w:ilvl w:val="0"/>
          <w:numId w:val="17"/>
        </w:numPr>
        <w:shd w:val="clear" w:color="auto" w:fill="FFFFFF"/>
        <w:spacing w:after="0" w:line="240" w:lineRule="auto"/>
        <w:ind w:left="990"/>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color w:val="333333"/>
          <w:kern w:val="0"/>
          <w14:ligatures w14:val="none"/>
        </w:rPr>
        <w:t>Youth development</w:t>
      </w:r>
    </w:p>
    <w:p w14:paraId="70F544CC" w14:textId="77777777" w:rsidR="00DD2BE6" w:rsidRPr="00DD2BE6" w:rsidRDefault="00DD2BE6" w:rsidP="00A30ACF">
      <w:pPr>
        <w:shd w:val="clear" w:color="auto" w:fill="FFFFFF"/>
        <w:spacing w:after="0" w:line="240" w:lineRule="auto"/>
        <w:jc w:val="both"/>
        <w:textAlignment w:val="baseline"/>
        <w:rPr>
          <w:rFonts w:ascii="Calibri" w:eastAsia="Times New Roman" w:hAnsi="Calibri" w:cs="Calibri"/>
          <w:color w:val="333333"/>
          <w:kern w:val="0"/>
          <w14:ligatures w14:val="none"/>
        </w:rPr>
      </w:pPr>
    </w:p>
    <w:p w14:paraId="32A7FC3F" w14:textId="74E5238B" w:rsidR="00A30ACF" w:rsidRPr="00A30ACF" w:rsidRDefault="00DD2BE6" w:rsidP="00A30ACF">
      <w:pPr>
        <w:shd w:val="clear" w:color="auto" w:fill="FFFFFF"/>
        <w:spacing w:after="0" w:line="240" w:lineRule="auto"/>
        <w:jc w:val="both"/>
        <w:textAlignment w:val="baseline"/>
        <w:rPr>
          <w:rFonts w:ascii="Calibri" w:eastAsia="Times New Roman" w:hAnsi="Calibri" w:cs="Calibri"/>
          <w:color w:val="333333"/>
          <w:kern w:val="0"/>
          <w14:ligatures w14:val="none"/>
        </w:rPr>
      </w:pPr>
      <w:r w:rsidRPr="00DD2BE6">
        <w:rPr>
          <w:rFonts w:ascii="Calibri" w:eastAsia="Times New Roman" w:hAnsi="Calibri" w:cs="Calibri"/>
          <w:color w:val="333333"/>
          <w:kern w:val="0"/>
          <w14:ligatures w14:val="none"/>
        </w:rPr>
        <w:t>Funding is available for building, capital, equipment, renovations, program support, and scholarships.</w:t>
      </w:r>
      <w:r w:rsidR="00A30ACF">
        <w:rPr>
          <w:rFonts w:ascii="Calibri" w:eastAsia="Times New Roman" w:hAnsi="Calibri" w:cs="Calibri"/>
          <w:color w:val="333333"/>
          <w:kern w:val="0"/>
          <w14:ligatures w14:val="none"/>
        </w:rPr>
        <w:t xml:space="preserve"> </w:t>
      </w:r>
      <w:r w:rsidRPr="00DD2BE6">
        <w:rPr>
          <w:rFonts w:ascii="Calibri" w:eastAsia="Times New Roman" w:hAnsi="Calibri" w:cs="Calibri"/>
          <w:color w:val="333333"/>
          <w:kern w:val="0"/>
          <w14:ligatures w14:val="none"/>
        </w:rPr>
        <w:t xml:space="preserve">While the Foundation has not specified any geographic restrictions, grantmaking is heavily concentrated in California. Grant amounts range </w:t>
      </w:r>
      <w:r w:rsidR="00A30ACF" w:rsidRPr="00DD2BE6">
        <w:rPr>
          <w:rFonts w:ascii="Calibri" w:eastAsia="Times New Roman" w:hAnsi="Calibri" w:cs="Calibri"/>
          <w:color w:val="333333"/>
          <w:kern w:val="0"/>
          <w14:ligatures w14:val="none"/>
        </w:rPr>
        <w:t>widely</w:t>
      </w:r>
      <w:r w:rsidRPr="00DD2BE6">
        <w:rPr>
          <w:rFonts w:ascii="Calibri" w:eastAsia="Times New Roman" w:hAnsi="Calibri" w:cs="Calibri"/>
          <w:color w:val="333333"/>
          <w:kern w:val="0"/>
          <w14:ligatures w14:val="none"/>
        </w:rPr>
        <w:t xml:space="preserve"> from $1,000 to $250,000.</w:t>
      </w:r>
      <w:r w:rsidR="00A30ACF">
        <w:rPr>
          <w:rFonts w:ascii="Calibri" w:eastAsia="Times New Roman" w:hAnsi="Calibri" w:cs="Calibri"/>
          <w:color w:val="333333"/>
          <w:kern w:val="0"/>
          <w14:ligatures w14:val="none"/>
        </w:rPr>
        <w:t xml:space="preserve"> </w:t>
      </w:r>
      <w:r w:rsidRPr="00DD2BE6">
        <w:rPr>
          <w:rFonts w:ascii="Calibri" w:eastAsia="Times New Roman" w:hAnsi="Calibri" w:cs="Calibri"/>
          <w:color w:val="333333"/>
          <w:kern w:val="0"/>
          <w14:ligatures w14:val="none"/>
        </w:rPr>
        <w:t xml:space="preserve">The Foundation does not have a website </w:t>
      </w:r>
      <w:r w:rsidR="00A30ACF" w:rsidRPr="00DD2BE6">
        <w:rPr>
          <w:rFonts w:ascii="Calibri" w:eastAsia="Times New Roman" w:hAnsi="Calibri" w:cs="Calibri"/>
          <w:color w:val="333333"/>
          <w:kern w:val="0"/>
          <w14:ligatures w14:val="none"/>
        </w:rPr>
        <w:t>currently</w:t>
      </w:r>
      <w:r w:rsidRPr="00DD2BE6">
        <w:rPr>
          <w:rFonts w:ascii="Calibri" w:eastAsia="Times New Roman" w:hAnsi="Calibri" w:cs="Calibri"/>
          <w:color w:val="333333"/>
          <w:kern w:val="0"/>
          <w14:ligatures w14:val="none"/>
        </w:rPr>
        <w:t>.</w:t>
      </w:r>
      <w:r w:rsidRPr="00A30ACF">
        <w:rPr>
          <w:rFonts w:ascii="Calibri" w:eastAsia="Times New Roman" w:hAnsi="Calibri" w:cs="Calibri"/>
          <w:color w:val="333333"/>
          <w:kern w:val="0"/>
          <w14:ligatures w14:val="none"/>
        </w:rPr>
        <w:t xml:space="preserve"> </w:t>
      </w:r>
      <w:r w:rsidR="00A30ACF" w:rsidRPr="00DD2BE6">
        <w:rPr>
          <w:rFonts w:ascii="Calibri" w:eastAsia="Times New Roman" w:hAnsi="Calibri" w:cs="Calibri"/>
          <w:color w:val="333333"/>
          <w:kern w:val="0"/>
          <w14:ligatures w14:val="none"/>
        </w:rPr>
        <w:t>Interested applicants may submit a letter of inquiry at any time.</w:t>
      </w:r>
    </w:p>
    <w:p w14:paraId="51DDFB01" w14:textId="32A27897" w:rsidR="00DD2BE6" w:rsidRPr="00DD2BE6" w:rsidRDefault="00DD2BE6" w:rsidP="00A30ACF">
      <w:pPr>
        <w:shd w:val="clear" w:color="auto" w:fill="FFFFFF"/>
        <w:spacing w:after="0" w:line="240" w:lineRule="auto"/>
        <w:jc w:val="both"/>
        <w:textAlignment w:val="baseline"/>
        <w:rPr>
          <w:rFonts w:ascii="Calibri" w:eastAsia="Times New Roman" w:hAnsi="Calibri" w:cs="Calibri"/>
          <w:color w:val="333333"/>
          <w:kern w:val="0"/>
          <w14:ligatures w14:val="none"/>
        </w:rPr>
      </w:pPr>
      <w:r w:rsidRPr="00A30ACF">
        <w:rPr>
          <w:rFonts w:ascii="Calibri" w:eastAsia="Times New Roman" w:hAnsi="Calibri" w:cs="Calibri"/>
          <w:b/>
          <w:bCs/>
          <w:color w:val="333333"/>
          <w:kern w:val="0"/>
          <w14:ligatures w14:val="none"/>
        </w:rPr>
        <w:t>Contact:</w:t>
      </w:r>
      <w:r w:rsidR="00A30ACF" w:rsidRPr="00A30ACF">
        <w:rPr>
          <w:rFonts w:ascii="Calibri" w:eastAsia="Times New Roman" w:hAnsi="Calibri" w:cs="Calibri"/>
          <w:color w:val="333333"/>
          <w:kern w:val="0"/>
          <w14:ligatures w14:val="none"/>
        </w:rPr>
        <w:t xml:space="preserve"> </w:t>
      </w:r>
      <w:r w:rsidRPr="00A30ACF">
        <w:rPr>
          <w:rFonts w:ascii="Calibri" w:eastAsia="Times New Roman" w:hAnsi="Calibri" w:cs="Calibri"/>
          <w:color w:val="333333"/>
          <w:kern w:val="0"/>
          <w14:ligatures w14:val="none"/>
        </w:rPr>
        <w:t>Richard L. Stack | 520 South Grand Avenue, Suite 395 | Los Angeles, CA 90071-2600</w:t>
      </w:r>
    </w:p>
    <w:p w14:paraId="0583DC9E" w14:textId="26A38090" w:rsidR="00DD2BE6" w:rsidRPr="00A30ACF" w:rsidRDefault="00DD2BE6" w:rsidP="00A30ACF">
      <w:pPr>
        <w:spacing w:after="0" w:line="240" w:lineRule="auto"/>
        <w:jc w:val="both"/>
        <w:rPr>
          <w:rFonts w:ascii="Calibri" w:hAnsi="Calibri" w:cs="Calibri"/>
          <w:color w:val="333333"/>
          <w:shd w:val="clear" w:color="auto" w:fill="FFFFFF"/>
        </w:rPr>
      </w:pPr>
      <w:r w:rsidRPr="00A30ACF">
        <w:rPr>
          <w:rFonts w:ascii="Calibri" w:hAnsi="Calibri" w:cs="Calibri"/>
          <w:b/>
          <w:bCs/>
          <w:color w:val="333333"/>
          <w:shd w:val="clear" w:color="auto" w:fill="FFFFFF"/>
        </w:rPr>
        <w:t>Deadline:</w:t>
      </w:r>
      <w:r w:rsidRPr="00A30ACF">
        <w:rPr>
          <w:rFonts w:ascii="Calibri" w:hAnsi="Calibri" w:cs="Calibri"/>
          <w:color w:val="333333"/>
          <w:shd w:val="clear" w:color="auto" w:fill="FFFFFF"/>
        </w:rPr>
        <w:t xml:space="preserve"> None</w:t>
      </w:r>
    </w:p>
    <w:p w14:paraId="2EB342FC" w14:textId="77878FC5" w:rsidR="00DD2BE6" w:rsidRPr="00A30ACF" w:rsidRDefault="00DD2BE6" w:rsidP="00A30ACF">
      <w:pPr>
        <w:spacing w:after="0" w:line="240" w:lineRule="auto"/>
        <w:jc w:val="both"/>
        <w:rPr>
          <w:rFonts w:ascii="Calibri" w:hAnsi="Calibri" w:cs="Calibri"/>
        </w:rPr>
      </w:pPr>
      <w:r w:rsidRPr="00A30ACF">
        <w:rPr>
          <w:rFonts w:ascii="Calibri" w:hAnsi="Calibri" w:cs="Calibri"/>
          <w:b/>
          <w:bCs/>
        </w:rPr>
        <w:t>Maximum Grant Amount:</w:t>
      </w:r>
      <w:r w:rsidRPr="00A30ACF">
        <w:rPr>
          <w:rFonts w:ascii="Calibri" w:hAnsi="Calibri" w:cs="Calibri"/>
        </w:rPr>
        <w:t xml:space="preserve"> $</w:t>
      </w:r>
      <w:r w:rsidR="00A30ACF" w:rsidRPr="00A30ACF">
        <w:rPr>
          <w:rFonts w:ascii="Calibri" w:hAnsi="Calibri" w:cs="Calibri"/>
        </w:rPr>
        <w:t>2</w:t>
      </w:r>
      <w:r w:rsidRPr="00A30ACF">
        <w:rPr>
          <w:rFonts w:ascii="Calibri" w:hAnsi="Calibri" w:cs="Calibri"/>
        </w:rPr>
        <w:t>5</w:t>
      </w:r>
      <w:r w:rsidR="00A30ACF" w:rsidRPr="00A30ACF">
        <w:rPr>
          <w:rFonts w:ascii="Calibri" w:hAnsi="Calibri" w:cs="Calibri"/>
        </w:rPr>
        <w:t>0</w:t>
      </w:r>
      <w:r w:rsidRPr="00A30ACF">
        <w:rPr>
          <w:rFonts w:ascii="Calibri" w:hAnsi="Calibri" w:cs="Calibri"/>
        </w:rPr>
        <w:t>,000</w:t>
      </w:r>
    </w:p>
    <w:p w14:paraId="441F147E" w14:textId="77777777" w:rsidR="00DD2BE6" w:rsidRPr="00DD2BE6" w:rsidRDefault="00DD2BE6" w:rsidP="00DD2BE6">
      <w:pPr>
        <w:shd w:val="clear" w:color="auto" w:fill="FFFFFF"/>
        <w:spacing w:after="0" w:line="240" w:lineRule="auto"/>
        <w:textAlignment w:val="baseline"/>
        <w:rPr>
          <w:rFonts w:ascii="Arial" w:eastAsia="Times New Roman" w:hAnsi="Arial" w:cs="Arial"/>
          <w:color w:val="333333"/>
          <w:kern w:val="0"/>
          <w:sz w:val="20"/>
          <w:szCs w:val="20"/>
          <w14:ligatures w14:val="none"/>
        </w:rPr>
      </w:pPr>
    </w:p>
    <w:p w14:paraId="0A8B1F97" w14:textId="405CDF1E" w:rsidR="00AC5D92" w:rsidRPr="008C0BCC" w:rsidRDefault="00AC5D92" w:rsidP="008C0BCC">
      <w:pPr>
        <w:spacing w:after="0" w:line="240" w:lineRule="auto"/>
        <w:contextualSpacing/>
        <w:rPr>
          <w:rFonts w:ascii="Calibri" w:hAnsi="Calibri" w:cs="Calibri"/>
        </w:rPr>
      </w:pPr>
    </w:p>
    <w:sectPr w:rsidR="00AC5D92" w:rsidRPr="008C0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1A33"/>
    <w:multiLevelType w:val="multilevel"/>
    <w:tmpl w:val="8848C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1096"/>
    <w:multiLevelType w:val="multilevel"/>
    <w:tmpl w:val="D9182D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03AB2"/>
    <w:multiLevelType w:val="multilevel"/>
    <w:tmpl w:val="E0688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4510C"/>
    <w:multiLevelType w:val="multilevel"/>
    <w:tmpl w:val="EE586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7A4C"/>
    <w:multiLevelType w:val="multilevel"/>
    <w:tmpl w:val="1244FE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9263E"/>
    <w:multiLevelType w:val="multilevel"/>
    <w:tmpl w:val="C8D42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B4C4B"/>
    <w:multiLevelType w:val="multilevel"/>
    <w:tmpl w:val="1D6E4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D457B"/>
    <w:multiLevelType w:val="multilevel"/>
    <w:tmpl w:val="9AA8A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C53C4"/>
    <w:multiLevelType w:val="multilevel"/>
    <w:tmpl w:val="8D7C7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87D67"/>
    <w:multiLevelType w:val="multilevel"/>
    <w:tmpl w:val="57A26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098640">
    <w:abstractNumId w:val="7"/>
  </w:num>
  <w:num w:numId="2" w16cid:durableId="71851256">
    <w:abstractNumId w:val="0"/>
  </w:num>
  <w:num w:numId="3" w16cid:durableId="1873223633">
    <w:abstractNumId w:val="5"/>
  </w:num>
  <w:num w:numId="4" w16cid:durableId="1294291940">
    <w:abstractNumId w:val="3"/>
  </w:num>
  <w:num w:numId="5" w16cid:durableId="2040430244">
    <w:abstractNumId w:val="2"/>
    <w:lvlOverride w:ilvl="0">
      <w:lvl w:ilvl="0">
        <w:numFmt w:val="bullet"/>
        <w:lvlText w:val=""/>
        <w:lvlJc w:val="left"/>
        <w:pPr>
          <w:tabs>
            <w:tab w:val="num" w:pos="720"/>
          </w:tabs>
          <w:ind w:left="720" w:hanging="360"/>
        </w:pPr>
        <w:rPr>
          <w:rFonts w:ascii="Symbol" w:hAnsi="Symbol" w:hint="default"/>
          <w:sz w:val="20"/>
        </w:rPr>
      </w:lvl>
    </w:lvlOverride>
  </w:num>
  <w:num w:numId="6" w16cid:durableId="370035090">
    <w:abstractNumId w:val="2"/>
    <w:lvlOverride w:ilvl="0">
      <w:lvl w:ilvl="0">
        <w:numFmt w:val="bullet"/>
        <w:lvlText w:val=""/>
        <w:lvlJc w:val="left"/>
        <w:pPr>
          <w:tabs>
            <w:tab w:val="num" w:pos="720"/>
          </w:tabs>
          <w:ind w:left="720" w:hanging="360"/>
        </w:pPr>
        <w:rPr>
          <w:rFonts w:ascii="Symbol" w:hAnsi="Symbol" w:hint="default"/>
          <w:sz w:val="20"/>
        </w:rPr>
      </w:lvl>
    </w:lvlOverride>
  </w:num>
  <w:num w:numId="7" w16cid:durableId="1693844194">
    <w:abstractNumId w:val="2"/>
    <w:lvlOverride w:ilvl="0">
      <w:lvl w:ilvl="0">
        <w:numFmt w:val="bullet"/>
        <w:lvlText w:val=""/>
        <w:lvlJc w:val="left"/>
        <w:pPr>
          <w:tabs>
            <w:tab w:val="num" w:pos="720"/>
          </w:tabs>
          <w:ind w:left="720" w:hanging="360"/>
        </w:pPr>
        <w:rPr>
          <w:rFonts w:ascii="Symbol" w:hAnsi="Symbol" w:hint="default"/>
          <w:sz w:val="20"/>
        </w:rPr>
      </w:lvl>
    </w:lvlOverride>
  </w:num>
  <w:num w:numId="8" w16cid:durableId="815757355">
    <w:abstractNumId w:val="1"/>
    <w:lvlOverride w:ilvl="0">
      <w:lvl w:ilvl="0">
        <w:numFmt w:val="bullet"/>
        <w:lvlText w:val=""/>
        <w:lvlJc w:val="left"/>
        <w:pPr>
          <w:tabs>
            <w:tab w:val="num" w:pos="720"/>
          </w:tabs>
          <w:ind w:left="720" w:hanging="360"/>
        </w:pPr>
        <w:rPr>
          <w:rFonts w:ascii="Symbol" w:hAnsi="Symbol" w:hint="default"/>
          <w:sz w:val="20"/>
        </w:rPr>
      </w:lvl>
    </w:lvlOverride>
  </w:num>
  <w:num w:numId="9" w16cid:durableId="635719535">
    <w:abstractNumId w:val="1"/>
    <w:lvlOverride w:ilvl="0">
      <w:lvl w:ilvl="0">
        <w:numFmt w:val="bullet"/>
        <w:lvlText w:val=""/>
        <w:lvlJc w:val="left"/>
        <w:pPr>
          <w:tabs>
            <w:tab w:val="num" w:pos="720"/>
          </w:tabs>
          <w:ind w:left="720" w:hanging="360"/>
        </w:pPr>
        <w:rPr>
          <w:rFonts w:ascii="Symbol" w:hAnsi="Symbol" w:hint="default"/>
          <w:sz w:val="20"/>
        </w:rPr>
      </w:lvl>
    </w:lvlOverride>
  </w:num>
  <w:num w:numId="10" w16cid:durableId="750737960">
    <w:abstractNumId w:val="1"/>
    <w:lvlOverride w:ilvl="0">
      <w:lvl w:ilvl="0">
        <w:numFmt w:val="bullet"/>
        <w:lvlText w:val=""/>
        <w:lvlJc w:val="left"/>
        <w:pPr>
          <w:tabs>
            <w:tab w:val="num" w:pos="720"/>
          </w:tabs>
          <w:ind w:left="720" w:hanging="360"/>
        </w:pPr>
        <w:rPr>
          <w:rFonts w:ascii="Symbol" w:hAnsi="Symbol" w:hint="default"/>
          <w:sz w:val="20"/>
        </w:rPr>
      </w:lvl>
    </w:lvlOverride>
  </w:num>
  <w:num w:numId="11" w16cid:durableId="1948996680">
    <w:abstractNumId w:val="1"/>
    <w:lvlOverride w:ilvl="0">
      <w:lvl w:ilvl="0">
        <w:numFmt w:val="bullet"/>
        <w:lvlText w:val=""/>
        <w:lvlJc w:val="left"/>
        <w:pPr>
          <w:tabs>
            <w:tab w:val="num" w:pos="720"/>
          </w:tabs>
          <w:ind w:left="720" w:hanging="360"/>
        </w:pPr>
        <w:rPr>
          <w:rFonts w:ascii="Symbol" w:hAnsi="Symbol" w:hint="default"/>
          <w:sz w:val="20"/>
        </w:rPr>
      </w:lvl>
    </w:lvlOverride>
  </w:num>
  <w:num w:numId="12" w16cid:durableId="94862335">
    <w:abstractNumId w:val="6"/>
    <w:lvlOverride w:ilvl="0">
      <w:lvl w:ilvl="0">
        <w:numFmt w:val="bullet"/>
        <w:lvlText w:val=""/>
        <w:lvlJc w:val="left"/>
        <w:pPr>
          <w:tabs>
            <w:tab w:val="num" w:pos="720"/>
          </w:tabs>
          <w:ind w:left="720" w:hanging="360"/>
        </w:pPr>
        <w:rPr>
          <w:rFonts w:ascii="Symbol" w:hAnsi="Symbol" w:hint="default"/>
          <w:sz w:val="20"/>
        </w:rPr>
      </w:lvl>
    </w:lvlOverride>
  </w:num>
  <w:num w:numId="13" w16cid:durableId="1854688565">
    <w:abstractNumId w:val="4"/>
    <w:lvlOverride w:ilvl="0">
      <w:lvl w:ilvl="0">
        <w:numFmt w:val="bullet"/>
        <w:lvlText w:val=""/>
        <w:lvlJc w:val="left"/>
        <w:pPr>
          <w:tabs>
            <w:tab w:val="num" w:pos="720"/>
          </w:tabs>
          <w:ind w:left="720" w:hanging="360"/>
        </w:pPr>
        <w:rPr>
          <w:rFonts w:ascii="Symbol" w:hAnsi="Symbol" w:hint="default"/>
          <w:sz w:val="20"/>
        </w:rPr>
      </w:lvl>
    </w:lvlOverride>
  </w:num>
  <w:num w:numId="14" w16cid:durableId="804127324">
    <w:abstractNumId w:val="4"/>
    <w:lvlOverride w:ilvl="0">
      <w:lvl w:ilvl="0">
        <w:numFmt w:val="bullet"/>
        <w:lvlText w:val=""/>
        <w:lvlJc w:val="left"/>
        <w:pPr>
          <w:tabs>
            <w:tab w:val="num" w:pos="720"/>
          </w:tabs>
          <w:ind w:left="720" w:hanging="360"/>
        </w:pPr>
        <w:rPr>
          <w:rFonts w:ascii="Symbol" w:hAnsi="Symbol" w:hint="default"/>
          <w:sz w:val="20"/>
        </w:rPr>
      </w:lvl>
    </w:lvlOverride>
  </w:num>
  <w:num w:numId="15" w16cid:durableId="77991489">
    <w:abstractNumId w:val="4"/>
    <w:lvlOverride w:ilvl="0">
      <w:lvl w:ilvl="0">
        <w:numFmt w:val="bullet"/>
        <w:lvlText w:val=""/>
        <w:lvlJc w:val="left"/>
        <w:pPr>
          <w:tabs>
            <w:tab w:val="num" w:pos="720"/>
          </w:tabs>
          <w:ind w:left="720" w:hanging="360"/>
        </w:pPr>
        <w:rPr>
          <w:rFonts w:ascii="Symbol" w:hAnsi="Symbol" w:hint="default"/>
          <w:sz w:val="20"/>
        </w:rPr>
      </w:lvl>
    </w:lvlOverride>
  </w:num>
  <w:num w:numId="16" w16cid:durableId="504052008">
    <w:abstractNumId w:val="9"/>
    <w:lvlOverride w:ilvl="0">
      <w:lvl w:ilvl="0">
        <w:numFmt w:val="bullet"/>
        <w:lvlText w:val=""/>
        <w:lvlJc w:val="left"/>
        <w:pPr>
          <w:tabs>
            <w:tab w:val="num" w:pos="720"/>
          </w:tabs>
          <w:ind w:left="720" w:hanging="360"/>
        </w:pPr>
        <w:rPr>
          <w:rFonts w:ascii="Symbol" w:hAnsi="Symbol" w:hint="default"/>
          <w:sz w:val="20"/>
        </w:rPr>
      </w:lvl>
    </w:lvlOverride>
  </w:num>
  <w:num w:numId="17" w16cid:durableId="169180239">
    <w:abstractNumId w:val="8"/>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CB"/>
    <w:rsid w:val="0008095C"/>
    <w:rsid w:val="002A31CB"/>
    <w:rsid w:val="004A1524"/>
    <w:rsid w:val="00805215"/>
    <w:rsid w:val="008C0BCC"/>
    <w:rsid w:val="00945A1B"/>
    <w:rsid w:val="00971624"/>
    <w:rsid w:val="009C6AA7"/>
    <w:rsid w:val="00A30ACF"/>
    <w:rsid w:val="00A35662"/>
    <w:rsid w:val="00AC5D92"/>
    <w:rsid w:val="00B003F6"/>
    <w:rsid w:val="00B30934"/>
    <w:rsid w:val="00B7675C"/>
    <w:rsid w:val="00DD2BE6"/>
    <w:rsid w:val="00E8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BEDE"/>
  <w15:chartTrackingRefBased/>
  <w15:docId w15:val="{6C66123E-C7D6-46AD-8D95-61537AC3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A3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A3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1CB"/>
    <w:rPr>
      <w:rFonts w:eastAsiaTheme="majorEastAsia" w:cstheme="majorBidi"/>
      <w:color w:val="272727" w:themeColor="text1" w:themeTint="D8"/>
    </w:rPr>
  </w:style>
  <w:style w:type="paragraph" w:styleId="Title">
    <w:name w:val="Title"/>
    <w:basedOn w:val="Normal"/>
    <w:next w:val="Normal"/>
    <w:link w:val="TitleChar"/>
    <w:uiPriority w:val="10"/>
    <w:qFormat/>
    <w:rsid w:val="002A3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1CB"/>
    <w:pPr>
      <w:spacing w:before="160"/>
      <w:jc w:val="center"/>
    </w:pPr>
    <w:rPr>
      <w:i/>
      <w:iCs/>
      <w:color w:val="404040" w:themeColor="text1" w:themeTint="BF"/>
    </w:rPr>
  </w:style>
  <w:style w:type="character" w:customStyle="1" w:styleId="QuoteChar">
    <w:name w:val="Quote Char"/>
    <w:basedOn w:val="DefaultParagraphFont"/>
    <w:link w:val="Quote"/>
    <w:uiPriority w:val="29"/>
    <w:rsid w:val="002A31CB"/>
    <w:rPr>
      <w:i/>
      <w:iCs/>
      <w:color w:val="404040" w:themeColor="text1" w:themeTint="BF"/>
    </w:rPr>
  </w:style>
  <w:style w:type="paragraph" w:styleId="ListParagraph">
    <w:name w:val="List Paragraph"/>
    <w:basedOn w:val="Normal"/>
    <w:uiPriority w:val="34"/>
    <w:qFormat/>
    <w:rsid w:val="002A31CB"/>
    <w:pPr>
      <w:ind w:left="720"/>
      <w:contextualSpacing/>
    </w:pPr>
  </w:style>
  <w:style w:type="character" w:styleId="IntenseEmphasis">
    <w:name w:val="Intense Emphasis"/>
    <w:basedOn w:val="DefaultParagraphFont"/>
    <w:uiPriority w:val="21"/>
    <w:qFormat/>
    <w:rsid w:val="002A31CB"/>
    <w:rPr>
      <w:i/>
      <w:iCs/>
      <w:color w:val="0F4761" w:themeColor="accent1" w:themeShade="BF"/>
    </w:rPr>
  </w:style>
  <w:style w:type="paragraph" w:styleId="IntenseQuote">
    <w:name w:val="Intense Quote"/>
    <w:basedOn w:val="Normal"/>
    <w:next w:val="Normal"/>
    <w:link w:val="IntenseQuoteChar"/>
    <w:uiPriority w:val="30"/>
    <w:qFormat/>
    <w:rsid w:val="002A3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1CB"/>
    <w:rPr>
      <w:i/>
      <w:iCs/>
      <w:color w:val="0F4761" w:themeColor="accent1" w:themeShade="BF"/>
    </w:rPr>
  </w:style>
  <w:style w:type="character" w:styleId="IntenseReference">
    <w:name w:val="Intense Reference"/>
    <w:basedOn w:val="DefaultParagraphFont"/>
    <w:uiPriority w:val="32"/>
    <w:qFormat/>
    <w:rsid w:val="002A31CB"/>
    <w:rPr>
      <w:b/>
      <w:bCs/>
      <w:smallCaps/>
      <w:color w:val="0F4761" w:themeColor="accent1" w:themeShade="BF"/>
      <w:spacing w:val="5"/>
    </w:rPr>
  </w:style>
  <w:style w:type="character" w:styleId="Strong">
    <w:name w:val="Strong"/>
    <w:basedOn w:val="DefaultParagraphFont"/>
    <w:uiPriority w:val="22"/>
    <w:qFormat/>
    <w:rsid w:val="002A31CB"/>
    <w:rPr>
      <w:b/>
      <w:bCs/>
    </w:rPr>
  </w:style>
  <w:style w:type="character" w:styleId="Hyperlink">
    <w:name w:val="Hyperlink"/>
    <w:basedOn w:val="DefaultParagraphFont"/>
    <w:uiPriority w:val="99"/>
    <w:unhideWhenUsed/>
    <w:rsid w:val="002A31CB"/>
    <w:rPr>
      <w:color w:val="467886" w:themeColor="hyperlink"/>
      <w:u w:val="single"/>
    </w:rPr>
  </w:style>
  <w:style w:type="character" w:styleId="UnresolvedMention">
    <w:name w:val="Unresolved Mention"/>
    <w:basedOn w:val="DefaultParagraphFont"/>
    <w:uiPriority w:val="99"/>
    <w:semiHidden/>
    <w:unhideWhenUsed/>
    <w:rsid w:val="002A31CB"/>
    <w:rPr>
      <w:color w:val="605E5C"/>
      <w:shd w:val="clear" w:color="auto" w:fill="E1DFDD"/>
    </w:rPr>
  </w:style>
  <w:style w:type="character" w:customStyle="1" w:styleId="contitle12px">
    <w:name w:val="contitle_12px"/>
    <w:basedOn w:val="DefaultParagraphFont"/>
    <w:rsid w:val="00AC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487093">
      <w:bodyDiv w:val="1"/>
      <w:marLeft w:val="0"/>
      <w:marRight w:val="0"/>
      <w:marTop w:val="0"/>
      <w:marBottom w:val="0"/>
      <w:divBdr>
        <w:top w:val="none" w:sz="0" w:space="0" w:color="auto"/>
        <w:left w:val="none" w:sz="0" w:space="0" w:color="auto"/>
        <w:bottom w:val="none" w:sz="0" w:space="0" w:color="auto"/>
        <w:right w:val="none" w:sz="0" w:space="0" w:color="auto"/>
      </w:divBdr>
    </w:div>
    <w:div w:id="714890535">
      <w:bodyDiv w:val="1"/>
      <w:marLeft w:val="0"/>
      <w:marRight w:val="0"/>
      <w:marTop w:val="0"/>
      <w:marBottom w:val="0"/>
      <w:divBdr>
        <w:top w:val="none" w:sz="0" w:space="0" w:color="auto"/>
        <w:left w:val="none" w:sz="0" w:space="0" w:color="auto"/>
        <w:bottom w:val="none" w:sz="0" w:space="0" w:color="auto"/>
        <w:right w:val="none" w:sz="0" w:space="0" w:color="auto"/>
      </w:divBdr>
    </w:div>
    <w:div w:id="1048072859">
      <w:bodyDiv w:val="1"/>
      <w:marLeft w:val="0"/>
      <w:marRight w:val="0"/>
      <w:marTop w:val="0"/>
      <w:marBottom w:val="0"/>
      <w:divBdr>
        <w:top w:val="none" w:sz="0" w:space="0" w:color="auto"/>
        <w:left w:val="none" w:sz="0" w:space="0" w:color="auto"/>
        <w:bottom w:val="none" w:sz="0" w:space="0" w:color="auto"/>
        <w:right w:val="none" w:sz="0" w:space="0" w:color="auto"/>
      </w:divBdr>
    </w:div>
    <w:div w:id="1121456811">
      <w:bodyDiv w:val="1"/>
      <w:marLeft w:val="0"/>
      <w:marRight w:val="0"/>
      <w:marTop w:val="0"/>
      <w:marBottom w:val="0"/>
      <w:divBdr>
        <w:top w:val="none" w:sz="0" w:space="0" w:color="auto"/>
        <w:left w:val="none" w:sz="0" w:space="0" w:color="auto"/>
        <w:bottom w:val="none" w:sz="0" w:space="0" w:color="auto"/>
        <w:right w:val="none" w:sz="0" w:space="0" w:color="auto"/>
      </w:divBdr>
      <w:divsChild>
        <w:div w:id="1905292343">
          <w:marLeft w:val="0"/>
          <w:marRight w:val="0"/>
          <w:marTop w:val="0"/>
          <w:marBottom w:val="0"/>
          <w:divBdr>
            <w:top w:val="none" w:sz="0" w:space="0" w:color="auto"/>
            <w:left w:val="none" w:sz="0" w:space="0" w:color="auto"/>
            <w:bottom w:val="none" w:sz="0" w:space="0" w:color="auto"/>
            <w:right w:val="none" w:sz="0" w:space="0" w:color="auto"/>
          </w:divBdr>
        </w:div>
        <w:div w:id="407923741">
          <w:marLeft w:val="0"/>
          <w:marRight w:val="0"/>
          <w:marTop w:val="0"/>
          <w:marBottom w:val="0"/>
          <w:divBdr>
            <w:top w:val="none" w:sz="0" w:space="0" w:color="auto"/>
            <w:left w:val="none" w:sz="0" w:space="0" w:color="auto"/>
            <w:bottom w:val="none" w:sz="0" w:space="0" w:color="auto"/>
            <w:right w:val="none" w:sz="0" w:space="0" w:color="auto"/>
          </w:divBdr>
        </w:div>
      </w:divsChild>
    </w:div>
    <w:div w:id="1762875885">
      <w:bodyDiv w:val="1"/>
      <w:marLeft w:val="0"/>
      <w:marRight w:val="0"/>
      <w:marTop w:val="0"/>
      <w:marBottom w:val="0"/>
      <w:divBdr>
        <w:top w:val="none" w:sz="0" w:space="0" w:color="auto"/>
        <w:left w:val="none" w:sz="0" w:space="0" w:color="auto"/>
        <w:bottom w:val="none" w:sz="0" w:space="0" w:color="auto"/>
        <w:right w:val="none" w:sz="0" w:space="0" w:color="auto"/>
      </w:divBdr>
      <w:divsChild>
        <w:div w:id="1177579507">
          <w:marLeft w:val="0"/>
          <w:marRight w:val="0"/>
          <w:marTop w:val="0"/>
          <w:marBottom w:val="0"/>
          <w:divBdr>
            <w:top w:val="none" w:sz="0" w:space="0" w:color="auto"/>
            <w:left w:val="none" w:sz="0" w:space="0" w:color="auto"/>
            <w:bottom w:val="none" w:sz="0" w:space="0" w:color="auto"/>
            <w:right w:val="none" w:sz="0" w:space="0" w:color="auto"/>
          </w:divBdr>
          <w:divsChild>
            <w:div w:id="776411973">
              <w:marLeft w:val="0"/>
              <w:marRight w:val="0"/>
              <w:marTop w:val="0"/>
              <w:marBottom w:val="0"/>
              <w:divBdr>
                <w:top w:val="none" w:sz="0" w:space="0" w:color="auto"/>
                <w:left w:val="none" w:sz="0" w:space="0" w:color="auto"/>
                <w:bottom w:val="none" w:sz="0" w:space="0" w:color="auto"/>
                <w:right w:val="none" w:sz="0" w:space="0" w:color="auto"/>
              </w:divBdr>
              <w:divsChild>
                <w:div w:id="569654373">
                  <w:marLeft w:val="0"/>
                  <w:marRight w:val="0"/>
                  <w:marTop w:val="0"/>
                  <w:marBottom w:val="0"/>
                  <w:divBdr>
                    <w:top w:val="none" w:sz="0" w:space="0" w:color="auto"/>
                    <w:left w:val="none" w:sz="0" w:space="0" w:color="auto"/>
                    <w:bottom w:val="none" w:sz="0" w:space="0" w:color="auto"/>
                    <w:right w:val="none" w:sz="0" w:space="0" w:color="auto"/>
                  </w:divBdr>
                </w:div>
                <w:div w:id="1426270543">
                  <w:marLeft w:val="0"/>
                  <w:marRight w:val="0"/>
                  <w:marTop w:val="0"/>
                  <w:marBottom w:val="0"/>
                  <w:divBdr>
                    <w:top w:val="none" w:sz="0" w:space="0" w:color="auto"/>
                    <w:left w:val="none" w:sz="0" w:space="0" w:color="auto"/>
                    <w:bottom w:val="none" w:sz="0" w:space="0" w:color="auto"/>
                    <w:right w:val="none" w:sz="0" w:space="0" w:color="auto"/>
                  </w:divBdr>
                  <w:divsChild>
                    <w:div w:id="2061005160">
                      <w:marLeft w:val="0"/>
                      <w:marRight w:val="0"/>
                      <w:marTop w:val="0"/>
                      <w:marBottom w:val="0"/>
                      <w:divBdr>
                        <w:top w:val="none" w:sz="0" w:space="0" w:color="auto"/>
                        <w:left w:val="none" w:sz="0" w:space="0" w:color="auto"/>
                        <w:bottom w:val="none" w:sz="0" w:space="0" w:color="auto"/>
                        <w:right w:val="none" w:sz="0" w:space="0" w:color="auto"/>
                      </w:divBdr>
                    </w:div>
                  </w:divsChild>
                </w:div>
                <w:div w:id="1094977228">
                  <w:marLeft w:val="0"/>
                  <w:marRight w:val="0"/>
                  <w:marTop w:val="0"/>
                  <w:marBottom w:val="0"/>
                  <w:divBdr>
                    <w:top w:val="none" w:sz="0" w:space="0" w:color="auto"/>
                    <w:left w:val="none" w:sz="0" w:space="0" w:color="auto"/>
                    <w:bottom w:val="none" w:sz="0" w:space="0" w:color="auto"/>
                    <w:right w:val="none" w:sz="0" w:space="0" w:color="auto"/>
                  </w:divBdr>
                </w:div>
                <w:div w:id="1476796599">
                  <w:marLeft w:val="0"/>
                  <w:marRight w:val="0"/>
                  <w:marTop w:val="0"/>
                  <w:marBottom w:val="0"/>
                  <w:divBdr>
                    <w:top w:val="none" w:sz="0" w:space="0" w:color="auto"/>
                    <w:left w:val="none" w:sz="0" w:space="0" w:color="auto"/>
                    <w:bottom w:val="none" w:sz="0" w:space="0" w:color="auto"/>
                    <w:right w:val="none" w:sz="0" w:space="0" w:color="auto"/>
                  </w:divBdr>
                  <w:divsChild>
                    <w:div w:id="1439563838">
                      <w:marLeft w:val="0"/>
                      <w:marRight w:val="0"/>
                      <w:marTop w:val="0"/>
                      <w:marBottom w:val="0"/>
                      <w:divBdr>
                        <w:top w:val="none" w:sz="0" w:space="0" w:color="auto"/>
                        <w:left w:val="none" w:sz="0" w:space="0" w:color="auto"/>
                        <w:bottom w:val="none" w:sz="0" w:space="0" w:color="auto"/>
                        <w:right w:val="none" w:sz="0" w:space="0" w:color="auto"/>
                      </w:divBdr>
                    </w:div>
                  </w:divsChild>
                </w:div>
                <w:div w:id="302348557">
                  <w:marLeft w:val="0"/>
                  <w:marRight w:val="0"/>
                  <w:marTop w:val="0"/>
                  <w:marBottom w:val="0"/>
                  <w:divBdr>
                    <w:top w:val="none" w:sz="0" w:space="0" w:color="auto"/>
                    <w:left w:val="none" w:sz="0" w:space="0" w:color="auto"/>
                    <w:bottom w:val="none" w:sz="0" w:space="0" w:color="auto"/>
                    <w:right w:val="none" w:sz="0" w:space="0" w:color="auto"/>
                  </w:divBdr>
                </w:div>
                <w:div w:id="455829270">
                  <w:marLeft w:val="0"/>
                  <w:marRight w:val="0"/>
                  <w:marTop w:val="0"/>
                  <w:marBottom w:val="0"/>
                  <w:divBdr>
                    <w:top w:val="none" w:sz="0" w:space="0" w:color="auto"/>
                    <w:left w:val="none" w:sz="0" w:space="0" w:color="auto"/>
                    <w:bottom w:val="none" w:sz="0" w:space="0" w:color="auto"/>
                    <w:right w:val="none" w:sz="0" w:space="0" w:color="auto"/>
                  </w:divBdr>
                </w:div>
                <w:div w:id="1107232633">
                  <w:marLeft w:val="0"/>
                  <w:marRight w:val="0"/>
                  <w:marTop w:val="0"/>
                  <w:marBottom w:val="0"/>
                  <w:divBdr>
                    <w:top w:val="none" w:sz="0" w:space="0" w:color="auto"/>
                    <w:left w:val="none" w:sz="0" w:space="0" w:color="auto"/>
                    <w:bottom w:val="none" w:sz="0" w:space="0" w:color="auto"/>
                    <w:right w:val="none" w:sz="0" w:space="0" w:color="auto"/>
                  </w:divBdr>
                </w:div>
                <w:div w:id="370301516">
                  <w:marLeft w:val="0"/>
                  <w:marRight w:val="0"/>
                  <w:marTop w:val="0"/>
                  <w:marBottom w:val="0"/>
                  <w:divBdr>
                    <w:top w:val="none" w:sz="0" w:space="0" w:color="auto"/>
                    <w:left w:val="none" w:sz="0" w:space="0" w:color="auto"/>
                    <w:bottom w:val="none" w:sz="0" w:space="0" w:color="auto"/>
                    <w:right w:val="none" w:sz="0" w:space="0" w:color="auto"/>
                  </w:divBdr>
                </w:div>
                <w:div w:id="1854690114">
                  <w:marLeft w:val="0"/>
                  <w:marRight w:val="0"/>
                  <w:marTop w:val="0"/>
                  <w:marBottom w:val="0"/>
                  <w:divBdr>
                    <w:top w:val="none" w:sz="0" w:space="0" w:color="auto"/>
                    <w:left w:val="none" w:sz="0" w:space="0" w:color="auto"/>
                    <w:bottom w:val="none" w:sz="0" w:space="0" w:color="auto"/>
                    <w:right w:val="none" w:sz="0" w:space="0" w:color="auto"/>
                  </w:divBdr>
                  <w:divsChild>
                    <w:div w:id="1189951455">
                      <w:marLeft w:val="0"/>
                      <w:marRight w:val="0"/>
                      <w:marTop w:val="0"/>
                      <w:marBottom w:val="0"/>
                      <w:divBdr>
                        <w:top w:val="none" w:sz="0" w:space="0" w:color="auto"/>
                        <w:left w:val="none" w:sz="0" w:space="0" w:color="auto"/>
                        <w:bottom w:val="none" w:sz="0" w:space="0" w:color="auto"/>
                        <w:right w:val="none" w:sz="0" w:space="0" w:color="auto"/>
                      </w:divBdr>
                    </w:div>
                  </w:divsChild>
                </w:div>
                <w:div w:id="1056733820">
                  <w:marLeft w:val="0"/>
                  <w:marRight w:val="0"/>
                  <w:marTop w:val="0"/>
                  <w:marBottom w:val="0"/>
                  <w:divBdr>
                    <w:top w:val="none" w:sz="0" w:space="0" w:color="auto"/>
                    <w:left w:val="none" w:sz="0" w:space="0" w:color="auto"/>
                    <w:bottom w:val="none" w:sz="0" w:space="0" w:color="auto"/>
                    <w:right w:val="none" w:sz="0" w:space="0" w:color="auto"/>
                  </w:divBdr>
                  <w:divsChild>
                    <w:div w:id="876507549">
                      <w:marLeft w:val="0"/>
                      <w:marRight w:val="0"/>
                      <w:marTop w:val="0"/>
                      <w:marBottom w:val="0"/>
                      <w:divBdr>
                        <w:top w:val="none" w:sz="0" w:space="0" w:color="auto"/>
                        <w:left w:val="none" w:sz="0" w:space="0" w:color="auto"/>
                        <w:bottom w:val="none" w:sz="0" w:space="0" w:color="auto"/>
                        <w:right w:val="none" w:sz="0" w:space="0" w:color="auto"/>
                      </w:divBdr>
                    </w:div>
                  </w:divsChild>
                </w:div>
                <w:div w:id="85078247">
                  <w:marLeft w:val="0"/>
                  <w:marRight w:val="0"/>
                  <w:marTop w:val="0"/>
                  <w:marBottom w:val="0"/>
                  <w:divBdr>
                    <w:top w:val="none" w:sz="0" w:space="0" w:color="auto"/>
                    <w:left w:val="none" w:sz="0" w:space="0" w:color="auto"/>
                    <w:bottom w:val="none" w:sz="0" w:space="0" w:color="auto"/>
                    <w:right w:val="none" w:sz="0" w:space="0" w:color="auto"/>
                  </w:divBdr>
                </w:div>
                <w:div w:id="1649936911">
                  <w:marLeft w:val="0"/>
                  <w:marRight w:val="0"/>
                  <w:marTop w:val="0"/>
                  <w:marBottom w:val="0"/>
                  <w:divBdr>
                    <w:top w:val="none" w:sz="0" w:space="0" w:color="auto"/>
                    <w:left w:val="none" w:sz="0" w:space="0" w:color="auto"/>
                    <w:bottom w:val="none" w:sz="0" w:space="0" w:color="auto"/>
                    <w:right w:val="none" w:sz="0" w:space="0" w:color="auto"/>
                  </w:divBdr>
                </w:div>
                <w:div w:id="2015961501">
                  <w:marLeft w:val="0"/>
                  <w:marRight w:val="0"/>
                  <w:marTop w:val="0"/>
                  <w:marBottom w:val="0"/>
                  <w:divBdr>
                    <w:top w:val="none" w:sz="0" w:space="0" w:color="auto"/>
                    <w:left w:val="none" w:sz="0" w:space="0" w:color="auto"/>
                    <w:bottom w:val="none" w:sz="0" w:space="0" w:color="auto"/>
                    <w:right w:val="none" w:sz="0" w:space="0" w:color="auto"/>
                  </w:divBdr>
                </w:div>
                <w:div w:id="202523496">
                  <w:marLeft w:val="0"/>
                  <w:marRight w:val="0"/>
                  <w:marTop w:val="0"/>
                  <w:marBottom w:val="0"/>
                  <w:divBdr>
                    <w:top w:val="none" w:sz="0" w:space="0" w:color="auto"/>
                    <w:left w:val="none" w:sz="0" w:space="0" w:color="auto"/>
                    <w:bottom w:val="none" w:sz="0" w:space="0" w:color="auto"/>
                    <w:right w:val="none" w:sz="0" w:space="0" w:color="auto"/>
                  </w:divBdr>
                </w:div>
                <w:div w:id="32658658">
                  <w:marLeft w:val="0"/>
                  <w:marRight w:val="0"/>
                  <w:marTop w:val="0"/>
                  <w:marBottom w:val="0"/>
                  <w:divBdr>
                    <w:top w:val="none" w:sz="0" w:space="0" w:color="auto"/>
                    <w:left w:val="none" w:sz="0" w:space="0" w:color="auto"/>
                    <w:bottom w:val="none" w:sz="0" w:space="0" w:color="auto"/>
                    <w:right w:val="none" w:sz="0" w:space="0" w:color="auto"/>
                  </w:divBdr>
                </w:div>
                <w:div w:id="316888342">
                  <w:marLeft w:val="0"/>
                  <w:marRight w:val="0"/>
                  <w:marTop w:val="0"/>
                  <w:marBottom w:val="0"/>
                  <w:divBdr>
                    <w:top w:val="none" w:sz="0" w:space="0" w:color="auto"/>
                    <w:left w:val="none" w:sz="0" w:space="0" w:color="auto"/>
                    <w:bottom w:val="none" w:sz="0" w:space="0" w:color="auto"/>
                    <w:right w:val="none" w:sz="0" w:space="0" w:color="auto"/>
                  </w:divBdr>
                </w:div>
                <w:div w:id="1243755220">
                  <w:marLeft w:val="0"/>
                  <w:marRight w:val="0"/>
                  <w:marTop w:val="0"/>
                  <w:marBottom w:val="0"/>
                  <w:divBdr>
                    <w:top w:val="none" w:sz="0" w:space="0" w:color="auto"/>
                    <w:left w:val="none" w:sz="0" w:space="0" w:color="auto"/>
                    <w:bottom w:val="none" w:sz="0" w:space="0" w:color="auto"/>
                    <w:right w:val="none" w:sz="0" w:space="0" w:color="auto"/>
                  </w:divBdr>
                </w:div>
                <w:div w:id="19987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westfc.com/about/community-engagement/grants/rural-community-grants" TargetMode="External"/><Relationship Id="rId3" Type="http://schemas.openxmlformats.org/officeDocument/2006/relationships/settings" Target="settings.xml"/><Relationship Id="rId7" Type="http://schemas.openxmlformats.org/officeDocument/2006/relationships/hyperlink" Target="https://www.pnc.com/en/about-pnc/corporate-responsibility/philanthropy/pnc-found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pquabank.com/our-impact/partnerships/" TargetMode="External"/><Relationship Id="rId11" Type="http://schemas.openxmlformats.org/officeDocument/2006/relationships/theme" Target="theme/theme1.xml"/><Relationship Id="rId5" Type="http://schemas.openxmlformats.org/officeDocument/2006/relationships/hyperlink" Target="https://www.actaonline.org/program/living-cultures-gra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urlittlelightfoundation.org/submission-dat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Roderick</dc:creator>
  <cp:keywords/>
  <dc:description/>
  <cp:lastModifiedBy>Cynthia Roderick</cp:lastModifiedBy>
  <cp:revision>3</cp:revision>
  <dcterms:created xsi:type="dcterms:W3CDTF">2024-05-16T17:37:00Z</dcterms:created>
  <dcterms:modified xsi:type="dcterms:W3CDTF">2024-05-24T18:21:00Z</dcterms:modified>
</cp:coreProperties>
</file>