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A12E" w14:textId="77777777" w:rsidR="003C56AA" w:rsidRDefault="00A838C9" w:rsidP="003C56AA">
      <w:pPr>
        <w:spacing w:after="0" w:line="240" w:lineRule="auto"/>
        <w:contextualSpacing/>
        <w:rPr>
          <w:rFonts w:ascii="Calibri" w:hAnsi="Calibri" w:cs="Calibri"/>
          <w:b/>
          <w:bCs/>
          <w:sz w:val="28"/>
          <w:szCs w:val="28"/>
        </w:rPr>
      </w:pPr>
      <w:r w:rsidRPr="00A838C9">
        <w:rPr>
          <w:rFonts w:ascii="Calibri" w:hAnsi="Calibri" w:cs="Calibri"/>
          <w:b/>
          <w:bCs/>
          <w:sz w:val="28"/>
          <w:szCs w:val="28"/>
        </w:rPr>
        <w:t>Open Grants</w:t>
      </w:r>
      <w:r w:rsidRPr="00A838C9">
        <w:rPr>
          <w:i/>
          <w:iCs/>
        </w:rPr>
        <w:br/>
      </w:r>
      <w:r w:rsidRPr="00A838C9">
        <w:rPr>
          <w:rFonts w:ascii="Calibri" w:hAnsi="Calibri" w:cs="Calibri"/>
          <w:b/>
          <w:bCs/>
          <w:color w:val="EE0000"/>
        </w:rPr>
        <w:t>The Harold McAlister Charitable Foundation</w:t>
      </w:r>
      <w:r w:rsidRPr="00A838C9">
        <w:rPr>
          <w:rFonts w:ascii="Calibri" w:hAnsi="Calibri" w:cs="Calibri"/>
          <w:color w:val="EE0000"/>
        </w:rPr>
        <w:t xml:space="preserve"> </w:t>
      </w:r>
      <w:r w:rsidRPr="00A838C9">
        <w:rPr>
          <w:rFonts w:ascii="Calibri" w:hAnsi="Calibri" w:cs="Calibri"/>
        </w:rPr>
        <w:t>makes grants to public charities that provide support for healthcare, education, social services, animal welfare, arts &amp; culture, and the environment.</w:t>
      </w:r>
    </w:p>
    <w:p w14:paraId="4FACA266" w14:textId="126BC300" w:rsidR="00A838C9" w:rsidRPr="003C56AA" w:rsidRDefault="00A838C9" w:rsidP="003C56AA">
      <w:pPr>
        <w:spacing w:after="0" w:line="240" w:lineRule="auto"/>
        <w:contextualSpacing/>
        <w:rPr>
          <w:rFonts w:ascii="Calibri" w:hAnsi="Calibri" w:cs="Calibri"/>
          <w:b/>
          <w:bCs/>
          <w:sz w:val="28"/>
          <w:szCs w:val="28"/>
        </w:rPr>
      </w:pPr>
      <w:r w:rsidRPr="00A838C9">
        <w:rPr>
          <w:rFonts w:ascii="Calibri" w:hAnsi="Calibri" w:cs="Calibri"/>
          <w:b/>
          <w:bCs/>
        </w:rPr>
        <w:t>Maximum Grant:</w:t>
      </w:r>
      <w:r>
        <w:rPr>
          <w:rFonts w:ascii="Calibri" w:hAnsi="Calibri" w:cs="Calibri"/>
        </w:rPr>
        <w:t xml:space="preserve"> Not Specified</w:t>
      </w:r>
    </w:p>
    <w:p w14:paraId="2B559E14" w14:textId="7F5A18FE" w:rsidR="00A838C9" w:rsidRDefault="00A838C9" w:rsidP="003C56AA">
      <w:pPr>
        <w:spacing w:after="0" w:line="240" w:lineRule="auto"/>
        <w:contextualSpacing/>
        <w:jc w:val="both"/>
        <w:rPr>
          <w:rFonts w:ascii="Calibri" w:hAnsi="Calibri" w:cs="Calibri"/>
        </w:rPr>
      </w:pPr>
      <w:r w:rsidRPr="00A838C9">
        <w:rPr>
          <w:rFonts w:ascii="Calibri" w:hAnsi="Calibri" w:cs="Calibri"/>
          <w:b/>
          <w:bCs/>
        </w:rPr>
        <w:t>Deadline:</w:t>
      </w:r>
      <w:r>
        <w:rPr>
          <w:rFonts w:ascii="Calibri" w:hAnsi="Calibri" w:cs="Calibri"/>
        </w:rPr>
        <w:t xml:space="preserve"> February 15, 2026</w:t>
      </w:r>
    </w:p>
    <w:p w14:paraId="7BF3914E" w14:textId="3E48D3F7" w:rsidR="00A838C9" w:rsidRDefault="00A838C9" w:rsidP="003C56AA">
      <w:pPr>
        <w:spacing w:after="0" w:line="240" w:lineRule="auto"/>
        <w:contextualSpacing/>
        <w:jc w:val="both"/>
        <w:rPr>
          <w:rFonts w:ascii="Calibri" w:hAnsi="Calibri" w:cs="Calibri"/>
        </w:rPr>
      </w:pPr>
      <w:r w:rsidRPr="00A838C9">
        <w:rPr>
          <w:rFonts w:ascii="Calibri" w:hAnsi="Calibri" w:cs="Calibri"/>
          <w:b/>
          <w:bCs/>
        </w:rPr>
        <w:t xml:space="preserve">Link: </w:t>
      </w:r>
      <w:hyperlink r:id="rId5" w:history="1">
        <w:r w:rsidRPr="004E5176">
          <w:rPr>
            <w:rStyle w:val="Hyperlink"/>
            <w:rFonts w:ascii="Calibri" w:hAnsi="Calibri" w:cs="Calibri"/>
          </w:rPr>
          <w:t>https://www.mcalisterfoundation.org/apply</w:t>
        </w:r>
      </w:hyperlink>
    </w:p>
    <w:p w14:paraId="4E6503C4" w14:textId="77777777" w:rsidR="003C56AA" w:rsidRDefault="003C56AA" w:rsidP="003C56AA">
      <w:pPr>
        <w:spacing w:after="0" w:line="240" w:lineRule="auto"/>
        <w:contextualSpacing/>
        <w:jc w:val="both"/>
        <w:rPr>
          <w:rFonts w:ascii="Calibri" w:hAnsi="Calibri" w:cs="Calibri"/>
        </w:rPr>
      </w:pPr>
    </w:p>
    <w:p w14:paraId="0193BBF5" w14:textId="2DF8BCC5" w:rsidR="003C56AA" w:rsidRPr="003C56AA" w:rsidRDefault="003C56AA" w:rsidP="003C56AA">
      <w:pPr>
        <w:spacing w:after="0" w:line="240" w:lineRule="auto"/>
        <w:contextualSpacing/>
        <w:jc w:val="both"/>
        <w:rPr>
          <w:rFonts w:ascii="Calibri" w:hAnsi="Calibri" w:cs="Calibri"/>
        </w:rPr>
      </w:pPr>
      <w:r>
        <w:rPr>
          <w:rFonts w:ascii="Calibri" w:hAnsi="Calibri" w:cs="Calibri"/>
          <w:b/>
          <w:bCs/>
          <w:color w:val="EE0000"/>
        </w:rPr>
        <w:t>Citi</w:t>
      </w:r>
      <w:r w:rsidRPr="00A838C9">
        <w:rPr>
          <w:rFonts w:ascii="Calibri" w:hAnsi="Calibri" w:cs="Calibri"/>
          <w:b/>
          <w:bCs/>
          <w:color w:val="EE0000"/>
        </w:rPr>
        <w:t xml:space="preserve"> Foundation</w:t>
      </w:r>
      <w:r w:rsidRPr="00A838C9">
        <w:rPr>
          <w:rFonts w:ascii="Calibri" w:hAnsi="Calibri" w:cs="Calibri"/>
          <w:color w:val="EE0000"/>
        </w:rPr>
        <w:t xml:space="preserve"> </w:t>
      </w:r>
      <w:r w:rsidRPr="003C56AA">
        <w:rPr>
          <w:rFonts w:ascii="Calibri" w:hAnsi="Calibri" w:cs="Calibri"/>
        </w:rPr>
        <w:t>primarily provides funding through open Requests for Proposals (RFP).</w:t>
      </w:r>
      <w:r>
        <w:rPr>
          <w:rFonts w:ascii="Calibri" w:hAnsi="Calibri" w:cs="Calibri"/>
        </w:rPr>
        <w:t xml:space="preserve"> </w:t>
      </w:r>
      <w:r w:rsidRPr="003C56AA">
        <w:rPr>
          <w:rFonts w:ascii="Calibri" w:hAnsi="Calibri" w:cs="Calibri"/>
        </w:rPr>
        <w:t>Citi Foundation (“the Foundation”) seeks to provide financial support to community organizations implementing programs that empower low-income households to better manage their financial lives to build greater financial stability and resilience across the United States</w:t>
      </w:r>
      <w:r>
        <w:rPr>
          <w:rFonts w:ascii="Calibri" w:hAnsi="Calibri" w:cs="Calibri"/>
        </w:rPr>
        <w:t>.</w:t>
      </w:r>
      <w:r>
        <w:rPr>
          <w:rFonts w:ascii="Calibri" w:hAnsi="Calibri" w:cs="Calibri"/>
        </w:rPr>
        <w:t xml:space="preserve"> </w:t>
      </w:r>
      <w:r w:rsidRPr="003C56AA">
        <w:rPr>
          <w:rFonts w:ascii="Calibri" w:hAnsi="Calibri" w:cs="Calibri"/>
        </w:rPr>
        <w:t>The 2026 Community Finance Initiative grants will focus on three specific areas: </w:t>
      </w:r>
    </w:p>
    <w:p w14:paraId="1B9E52F7" w14:textId="77777777" w:rsidR="003C56AA" w:rsidRPr="003C56AA" w:rsidRDefault="003C56AA" w:rsidP="003C56AA">
      <w:pPr>
        <w:numPr>
          <w:ilvl w:val="0"/>
          <w:numId w:val="2"/>
        </w:numPr>
        <w:spacing w:after="0" w:line="240" w:lineRule="auto"/>
        <w:contextualSpacing/>
        <w:jc w:val="both"/>
        <w:rPr>
          <w:rFonts w:ascii="Calibri" w:hAnsi="Calibri" w:cs="Calibri"/>
        </w:rPr>
      </w:pPr>
      <w:r w:rsidRPr="003C56AA">
        <w:rPr>
          <w:rFonts w:ascii="Calibri" w:hAnsi="Calibri" w:cs="Calibri"/>
          <w:b/>
          <w:bCs/>
        </w:rPr>
        <w:t>Stabilize:</w:t>
      </w:r>
      <w:r w:rsidRPr="003C56AA">
        <w:rPr>
          <w:rFonts w:ascii="Calibri" w:hAnsi="Calibri" w:cs="Calibri"/>
        </w:rPr>
        <w:t> Supporting low-income households in regaining everyday balance during moments of financial stress, including through financial coaching, support navigating public assistance programs and debt counseling.  </w:t>
      </w:r>
    </w:p>
    <w:p w14:paraId="23E1809C" w14:textId="77777777" w:rsidR="003C56AA" w:rsidRPr="003C56AA" w:rsidRDefault="003C56AA" w:rsidP="003C56AA">
      <w:pPr>
        <w:numPr>
          <w:ilvl w:val="0"/>
          <w:numId w:val="2"/>
        </w:numPr>
        <w:spacing w:after="0" w:line="240" w:lineRule="auto"/>
        <w:contextualSpacing/>
        <w:jc w:val="both"/>
        <w:rPr>
          <w:rFonts w:ascii="Calibri" w:hAnsi="Calibri" w:cs="Calibri"/>
        </w:rPr>
      </w:pPr>
      <w:r w:rsidRPr="003C56AA">
        <w:rPr>
          <w:rFonts w:ascii="Calibri" w:hAnsi="Calibri" w:cs="Calibri"/>
          <w:b/>
          <w:bCs/>
        </w:rPr>
        <w:t>Strengthen:</w:t>
      </w:r>
      <w:r w:rsidRPr="003C56AA">
        <w:rPr>
          <w:rFonts w:ascii="Calibri" w:hAnsi="Calibri" w:cs="Calibri"/>
        </w:rPr>
        <w:t> Helping low-income households build credit and short- and long-term financial assets, through efforts such as emergency-fund programs, credit repair and first-time homebuyer education.    </w:t>
      </w:r>
    </w:p>
    <w:p w14:paraId="1D0FAC77" w14:textId="77777777" w:rsidR="003C56AA" w:rsidRPr="003C56AA" w:rsidRDefault="003C56AA" w:rsidP="003C56AA">
      <w:pPr>
        <w:numPr>
          <w:ilvl w:val="0"/>
          <w:numId w:val="2"/>
        </w:numPr>
        <w:spacing w:after="0" w:line="240" w:lineRule="auto"/>
        <w:contextualSpacing/>
        <w:jc w:val="both"/>
        <w:rPr>
          <w:rFonts w:ascii="Calibri" w:hAnsi="Calibri" w:cs="Calibri"/>
        </w:rPr>
      </w:pPr>
      <w:r w:rsidRPr="003C56AA">
        <w:rPr>
          <w:rFonts w:ascii="Calibri" w:hAnsi="Calibri" w:cs="Calibri"/>
          <w:b/>
          <w:bCs/>
        </w:rPr>
        <w:t>Safeguard:</w:t>
      </w:r>
      <w:r w:rsidRPr="003C56AA">
        <w:rPr>
          <w:rFonts w:ascii="Calibri" w:hAnsi="Calibri" w:cs="Calibri"/>
        </w:rPr>
        <w:t> Protecting low-income households from financial harm and future setbacks through programs focused on fraud and scam awareness and prevention, identity protection and recovery, and safe use of digital financial tools.  </w:t>
      </w:r>
    </w:p>
    <w:p w14:paraId="3A8DA975" w14:textId="62E53165" w:rsidR="003C56AA" w:rsidRDefault="003C56AA" w:rsidP="003C56AA">
      <w:pPr>
        <w:spacing w:after="0" w:line="240" w:lineRule="auto"/>
        <w:contextualSpacing/>
        <w:jc w:val="both"/>
        <w:rPr>
          <w:rFonts w:ascii="Calibri" w:hAnsi="Calibri" w:cs="Calibri"/>
        </w:rPr>
      </w:pPr>
      <w:r w:rsidRPr="00A838C9">
        <w:rPr>
          <w:rFonts w:ascii="Calibri" w:hAnsi="Calibri" w:cs="Calibri"/>
          <w:b/>
          <w:bCs/>
        </w:rPr>
        <w:t>Maximum Grant:</w:t>
      </w:r>
      <w:r>
        <w:rPr>
          <w:rFonts w:ascii="Calibri" w:hAnsi="Calibri" w:cs="Calibri"/>
        </w:rPr>
        <w:t xml:space="preserve"> </w:t>
      </w:r>
      <w:r>
        <w:rPr>
          <w:rFonts w:ascii="Calibri" w:hAnsi="Calibri" w:cs="Calibri"/>
        </w:rPr>
        <w:t xml:space="preserve">70 grants awarded </w:t>
      </w:r>
      <w:r>
        <w:rPr>
          <w:rFonts w:ascii="Calibri" w:hAnsi="Calibri" w:cs="Calibri"/>
        </w:rPr>
        <w:t>$500,000</w:t>
      </w:r>
      <w:r>
        <w:rPr>
          <w:rFonts w:ascii="Calibri" w:hAnsi="Calibri" w:cs="Calibri"/>
        </w:rPr>
        <w:t xml:space="preserve"> each.</w:t>
      </w:r>
    </w:p>
    <w:p w14:paraId="67AAB6B5" w14:textId="77777777" w:rsidR="003C56AA" w:rsidRDefault="003C56AA" w:rsidP="003C56AA">
      <w:pPr>
        <w:spacing w:after="0" w:line="240" w:lineRule="auto"/>
        <w:contextualSpacing/>
        <w:jc w:val="both"/>
        <w:rPr>
          <w:rFonts w:ascii="Calibri" w:hAnsi="Calibri" w:cs="Calibri"/>
        </w:rPr>
      </w:pPr>
      <w:r w:rsidRPr="00A838C9">
        <w:rPr>
          <w:rFonts w:ascii="Calibri" w:hAnsi="Calibri" w:cs="Calibri"/>
          <w:b/>
          <w:bCs/>
        </w:rPr>
        <w:t>Deadline:</w:t>
      </w:r>
      <w:r>
        <w:rPr>
          <w:rFonts w:ascii="Calibri" w:hAnsi="Calibri" w:cs="Calibri"/>
        </w:rPr>
        <w:t xml:space="preserve"> February 18, 2026</w:t>
      </w:r>
    </w:p>
    <w:p w14:paraId="1B30295A" w14:textId="77777777" w:rsidR="003C56AA" w:rsidRDefault="003C56AA" w:rsidP="003C56AA">
      <w:pPr>
        <w:spacing w:after="0" w:line="240" w:lineRule="auto"/>
        <w:contextualSpacing/>
        <w:jc w:val="both"/>
        <w:rPr>
          <w:rFonts w:ascii="Calibri" w:hAnsi="Calibri" w:cs="Calibri"/>
        </w:rPr>
      </w:pPr>
      <w:r w:rsidRPr="00A838C9">
        <w:rPr>
          <w:rFonts w:ascii="Calibri" w:hAnsi="Calibri" w:cs="Calibri"/>
          <w:b/>
          <w:bCs/>
        </w:rPr>
        <w:t xml:space="preserve">Link: </w:t>
      </w:r>
      <w:hyperlink r:id="rId6" w:history="1">
        <w:r w:rsidRPr="004E5176">
          <w:rPr>
            <w:rStyle w:val="Hyperlink"/>
            <w:rFonts w:ascii="Calibri" w:hAnsi="Calibri" w:cs="Calibri"/>
          </w:rPr>
          <w:t>https://www.citigroup.com/global/foundation/apply-for-funding</w:t>
        </w:r>
      </w:hyperlink>
    </w:p>
    <w:p w14:paraId="1AA0E052" w14:textId="77777777" w:rsidR="003C56AA" w:rsidRDefault="003C56AA" w:rsidP="007D3356">
      <w:pPr>
        <w:spacing w:after="0" w:line="240" w:lineRule="auto"/>
        <w:contextualSpacing/>
        <w:jc w:val="both"/>
        <w:rPr>
          <w:rFonts w:ascii="Calibri" w:hAnsi="Calibri" w:cs="Calibri"/>
        </w:rPr>
      </w:pPr>
    </w:p>
    <w:p w14:paraId="03AAB286" w14:textId="3673FC3F" w:rsidR="007D3356" w:rsidRPr="00A838C9" w:rsidRDefault="007D3356" w:rsidP="007D3356">
      <w:pPr>
        <w:spacing w:after="0" w:line="240" w:lineRule="auto"/>
        <w:contextualSpacing/>
        <w:jc w:val="both"/>
      </w:pPr>
      <w:r>
        <w:rPr>
          <w:rFonts w:ascii="Calibri" w:hAnsi="Calibri" w:cs="Calibri"/>
          <w:b/>
          <w:bCs/>
          <w:color w:val="EE0000"/>
        </w:rPr>
        <w:t>Bethlehem</w:t>
      </w:r>
      <w:r w:rsidRPr="00A838C9">
        <w:rPr>
          <w:rFonts w:ascii="Calibri" w:hAnsi="Calibri" w:cs="Calibri"/>
          <w:b/>
          <w:bCs/>
          <w:color w:val="EE0000"/>
        </w:rPr>
        <w:t xml:space="preserve"> Foundation</w:t>
      </w:r>
      <w:r w:rsidRPr="00A838C9">
        <w:rPr>
          <w:rFonts w:ascii="Calibri" w:hAnsi="Calibri" w:cs="Calibri"/>
          <w:color w:val="EE0000"/>
        </w:rPr>
        <w:t xml:space="preserve"> </w:t>
      </w:r>
      <w:r w:rsidRPr="00A838C9">
        <w:rPr>
          <w:rFonts w:ascii="Calibri" w:hAnsi="Calibri" w:cs="Calibri"/>
        </w:rPr>
        <w:t xml:space="preserve">makes grants to </w:t>
      </w:r>
      <w:r w:rsidRPr="007D3356">
        <w:rPr>
          <w:rFonts w:ascii="Calibri" w:hAnsi="Calibri" w:cs="Calibri"/>
        </w:rPr>
        <w:t>promote an enhanced quality of life for senior adults residing in Northern California, by supporting nonprofit organizations engaged in promoting the health, independence and social interaction of seniors.</w:t>
      </w:r>
      <w:r>
        <w:rPr>
          <w:rFonts w:ascii="Calibri" w:hAnsi="Calibri" w:cs="Calibri"/>
        </w:rPr>
        <w:t xml:space="preserve"> Program areas include health, education, and human services.</w:t>
      </w:r>
    </w:p>
    <w:p w14:paraId="468F808B" w14:textId="77777777" w:rsidR="007D3356" w:rsidRDefault="007D3356" w:rsidP="007D3356">
      <w:pPr>
        <w:spacing w:after="0" w:line="240" w:lineRule="auto"/>
        <w:contextualSpacing/>
        <w:jc w:val="both"/>
        <w:rPr>
          <w:rFonts w:ascii="Calibri" w:hAnsi="Calibri" w:cs="Calibri"/>
        </w:rPr>
      </w:pPr>
      <w:r w:rsidRPr="00A838C9">
        <w:rPr>
          <w:rFonts w:ascii="Calibri" w:hAnsi="Calibri" w:cs="Calibri"/>
          <w:b/>
          <w:bCs/>
        </w:rPr>
        <w:t>Maximum Grant:</w:t>
      </w:r>
      <w:r>
        <w:rPr>
          <w:rFonts w:ascii="Calibri" w:hAnsi="Calibri" w:cs="Calibri"/>
        </w:rPr>
        <w:t xml:space="preserve"> Not Specified</w:t>
      </w:r>
    </w:p>
    <w:p w14:paraId="0A432160" w14:textId="1659E8C1" w:rsidR="007D3356" w:rsidRDefault="007D3356" w:rsidP="007D3356">
      <w:pPr>
        <w:spacing w:after="0" w:line="240" w:lineRule="auto"/>
        <w:contextualSpacing/>
        <w:jc w:val="both"/>
        <w:rPr>
          <w:rFonts w:ascii="Calibri" w:hAnsi="Calibri" w:cs="Calibri"/>
        </w:rPr>
      </w:pPr>
      <w:r w:rsidRPr="00A838C9">
        <w:rPr>
          <w:rFonts w:ascii="Calibri" w:hAnsi="Calibri" w:cs="Calibri"/>
          <w:b/>
          <w:bCs/>
        </w:rPr>
        <w:t>Deadline:</w:t>
      </w:r>
      <w:r>
        <w:rPr>
          <w:rFonts w:ascii="Calibri" w:hAnsi="Calibri" w:cs="Calibri"/>
        </w:rPr>
        <w:t xml:space="preserve"> February </w:t>
      </w:r>
      <w:r>
        <w:rPr>
          <w:rFonts w:ascii="Calibri" w:hAnsi="Calibri" w:cs="Calibri"/>
        </w:rPr>
        <w:t>28</w:t>
      </w:r>
      <w:r>
        <w:rPr>
          <w:rFonts w:ascii="Calibri" w:hAnsi="Calibri" w:cs="Calibri"/>
        </w:rPr>
        <w:t xml:space="preserve">, </w:t>
      </w:r>
      <w:proofErr w:type="gramStart"/>
      <w:r>
        <w:rPr>
          <w:rFonts w:ascii="Calibri" w:hAnsi="Calibri" w:cs="Calibri"/>
        </w:rPr>
        <w:t>2026</w:t>
      </w:r>
      <w:proofErr w:type="gramEnd"/>
      <w:r>
        <w:rPr>
          <w:rFonts w:ascii="Calibri" w:hAnsi="Calibri" w:cs="Calibri"/>
        </w:rPr>
        <w:t xml:space="preserve"> for Spring or August 31 to be considered for Fall</w:t>
      </w:r>
    </w:p>
    <w:p w14:paraId="4C642149" w14:textId="7A2A60A7" w:rsidR="007D3356" w:rsidRDefault="007D3356" w:rsidP="007D3356">
      <w:pPr>
        <w:spacing w:after="0" w:line="240" w:lineRule="auto"/>
        <w:contextualSpacing/>
        <w:jc w:val="both"/>
        <w:rPr>
          <w:rFonts w:ascii="Calibri" w:hAnsi="Calibri" w:cs="Calibri"/>
        </w:rPr>
      </w:pPr>
      <w:r w:rsidRPr="00A838C9">
        <w:rPr>
          <w:rFonts w:ascii="Calibri" w:hAnsi="Calibri" w:cs="Calibri"/>
          <w:b/>
          <w:bCs/>
        </w:rPr>
        <w:t xml:space="preserve">Link: </w:t>
      </w:r>
      <w:hyperlink r:id="rId7" w:history="1">
        <w:r w:rsidRPr="004E5176">
          <w:rPr>
            <w:rStyle w:val="Hyperlink"/>
            <w:rFonts w:ascii="Calibri" w:hAnsi="Calibri" w:cs="Calibri"/>
          </w:rPr>
          <w:t>https://www.wellsfargo.com/private-foundations/bethlehem-foundation/</w:t>
        </w:r>
      </w:hyperlink>
    </w:p>
    <w:p w14:paraId="0F2B4D15" w14:textId="77777777" w:rsidR="007D3356" w:rsidRDefault="007D3356" w:rsidP="007D3356">
      <w:pPr>
        <w:spacing w:after="0" w:line="240" w:lineRule="auto"/>
        <w:contextualSpacing/>
        <w:jc w:val="both"/>
        <w:rPr>
          <w:rFonts w:ascii="Calibri" w:hAnsi="Calibri" w:cs="Calibri"/>
        </w:rPr>
      </w:pPr>
    </w:p>
    <w:p w14:paraId="7063F234" w14:textId="0637A2B7" w:rsidR="007D3356" w:rsidRDefault="007D3356" w:rsidP="007D3356">
      <w:pPr>
        <w:spacing w:after="0" w:line="240" w:lineRule="auto"/>
        <w:contextualSpacing/>
        <w:jc w:val="both"/>
        <w:rPr>
          <w:rFonts w:ascii="Calibri" w:hAnsi="Calibri" w:cs="Calibri"/>
        </w:rPr>
      </w:pPr>
      <w:r w:rsidRPr="007D3356">
        <w:rPr>
          <w:rFonts w:ascii="Calibri" w:hAnsi="Calibri" w:cs="Calibri"/>
          <w:b/>
          <w:bCs/>
          <w:color w:val="EE0000"/>
        </w:rPr>
        <w:t>The Joseph &amp; Vera Long</w:t>
      </w:r>
      <w:r w:rsidRPr="00C13119">
        <w:rPr>
          <w:rFonts w:ascii="Calibri" w:hAnsi="Calibri" w:cs="Calibri"/>
          <w:b/>
          <w:bCs/>
          <w:color w:val="EE0000"/>
        </w:rPr>
        <w:t xml:space="preserve"> Foundation </w:t>
      </w:r>
      <w:r w:rsidRPr="007D3356">
        <w:rPr>
          <w:rFonts w:ascii="Calibri" w:hAnsi="Calibri" w:cs="Calibri"/>
        </w:rPr>
        <w:t>awards responsive grants to qualified nonprofit organizations using a competitive process that aims to find the right mix of partners and projects to achieve the Foundation's objectives in four specific program areas</w:t>
      </w:r>
      <w:r>
        <w:rPr>
          <w:rFonts w:ascii="Calibri" w:hAnsi="Calibri" w:cs="Calibri"/>
        </w:rPr>
        <w:t xml:space="preserve">. </w:t>
      </w:r>
      <w:proofErr w:type="gramStart"/>
      <w:r>
        <w:rPr>
          <w:rFonts w:ascii="Calibri" w:hAnsi="Calibri" w:cs="Calibri"/>
        </w:rPr>
        <w:t>Program</w:t>
      </w:r>
      <w:proofErr w:type="gramEnd"/>
      <w:r>
        <w:rPr>
          <w:rFonts w:ascii="Calibri" w:hAnsi="Calibri" w:cs="Calibri"/>
        </w:rPr>
        <w:t xml:space="preserve"> eligibility areas are:</w:t>
      </w:r>
    </w:p>
    <w:p w14:paraId="41362FB7" w14:textId="458C01DC" w:rsidR="007D3356" w:rsidRDefault="007D3356" w:rsidP="007D3356">
      <w:pPr>
        <w:spacing w:after="0" w:line="240" w:lineRule="auto"/>
        <w:contextualSpacing/>
        <w:jc w:val="both"/>
        <w:rPr>
          <w:rFonts w:ascii="Calibri" w:hAnsi="Calibri" w:cs="Calibri"/>
        </w:rPr>
      </w:pPr>
      <w:r>
        <w:rPr>
          <w:rFonts w:ascii="Calibri" w:hAnsi="Calibri" w:cs="Calibri"/>
        </w:rPr>
        <w:t>Connecting Youth with Nature</w:t>
      </w:r>
    </w:p>
    <w:p w14:paraId="7C5C9915" w14:textId="1DA2A3D1" w:rsidR="007D3356" w:rsidRDefault="007D3356" w:rsidP="007D3356">
      <w:pPr>
        <w:spacing w:after="0" w:line="240" w:lineRule="auto"/>
        <w:contextualSpacing/>
        <w:jc w:val="both"/>
        <w:rPr>
          <w:rFonts w:ascii="Calibri" w:hAnsi="Calibri" w:cs="Calibri"/>
        </w:rPr>
      </w:pPr>
      <w:r>
        <w:rPr>
          <w:rFonts w:ascii="Calibri" w:hAnsi="Calibri" w:cs="Calibri"/>
        </w:rPr>
        <w:t>Fostering Creativity Through the Arts</w:t>
      </w:r>
    </w:p>
    <w:p w14:paraId="765CD309" w14:textId="5A9D20E1" w:rsidR="007D3356" w:rsidRDefault="007D3356" w:rsidP="007D3356">
      <w:pPr>
        <w:spacing w:after="0" w:line="240" w:lineRule="auto"/>
        <w:contextualSpacing/>
        <w:jc w:val="both"/>
        <w:rPr>
          <w:rFonts w:ascii="Calibri" w:hAnsi="Calibri" w:cs="Calibri"/>
        </w:rPr>
      </w:pPr>
      <w:r>
        <w:rPr>
          <w:rFonts w:ascii="Calibri" w:hAnsi="Calibri" w:cs="Calibri"/>
        </w:rPr>
        <w:t xml:space="preserve">Maternal Healthcare Access and </w:t>
      </w:r>
      <w:proofErr w:type="spellStart"/>
      <w:r>
        <w:rPr>
          <w:rFonts w:ascii="Calibri" w:hAnsi="Calibri" w:cs="Calibri"/>
        </w:rPr>
        <w:t>Eduction</w:t>
      </w:r>
      <w:proofErr w:type="spellEnd"/>
    </w:p>
    <w:p w14:paraId="26FCCCA1" w14:textId="4B43010C" w:rsidR="007D3356" w:rsidRPr="007D3356" w:rsidRDefault="007D3356" w:rsidP="007D3356">
      <w:pPr>
        <w:spacing w:after="0" w:line="240" w:lineRule="auto"/>
        <w:contextualSpacing/>
        <w:jc w:val="both"/>
        <w:rPr>
          <w:rFonts w:ascii="Calibri" w:hAnsi="Calibri" w:cs="Calibri"/>
        </w:rPr>
      </w:pPr>
      <w:r>
        <w:rPr>
          <w:rFonts w:ascii="Calibri" w:hAnsi="Calibri" w:cs="Calibri"/>
        </w:rPr>
        <w:t>Promoting Healthy Aging Through Social Connection</w:t>
      </w:r>
    </w:p>
    <w:p w14:paraId="30ABA585" w14:textId="77777777" w:rsidR="007D3356" w:rsidRDefault="007D3356" w:rsidP="007D3356">
      <w:pPr>
        <w:spacing w:after="0" w:line="240" w:lineRule="auto"/>
        <w:contextualSpacing/>
        <w:jc w:val="both"/>
        <w:rPr>
          <w:rFonts w:ascii="Calibri" w:hAnsi="Calibri" w:cs="Calibri"/>
        </w:rPr>
      </w:pPr>
      <w:r w:rsidRPr="00A838C9">
        <w:rPr>
          <w:rFonts w:ascii="Calibri" w:hAnsi="Calibri" w:cs="Calibri"/>
          <w:b/>
          <w:bCs/>
        </w:rPr>
        <w:t>Maximum Grant:</w:t>
      </w:r>
      <w:r>
        <w:rPr>
          <w:rFonts w:ascii="Calibri" w:hAnsi="Calibri" w:cs="Calibri"/>
        </w:rPr>
        <w:t xml:space="preserve"> Not Specified</w:t>
      </w:r>
    </w:p>
    <w:p w14:paraId="43F9AFB7" w14:textId="0D5BE724" w:rsidR="007D3356" w:rsidRDefault="007D3356" w:rsidP="007D3356">
      <w:pPr>
        <w:spacing w:after="0" w:line="240" w:lineRule="auto"/>
        <w:contextualSpacing/>
        <w:jc w:val="both"/>
        <w:rPr>
          <w:rFonts w:ascii="Calibri" w:hAnsi="Calibri" w:cs="Calibri"/>
        </w:rPr>
      </w:pPr>
      <w:r w:rsidRPr="00A838C9">
        <w:rPr>
          <w:rFonts w:ascii="Calibri" w:hAnsi="Calibri" w:cs="Calibri"/>
          <w:b/>
          <w:bCs/>
        </w:rPr>
        <w:lastRenderedPageBreak/>
        <w:t>Deadline:</w:t>
      </w:r>
      <w:r>
        <w:rPr>
          <w:rFonts w:ascii="Calibri" w:hAnsi="Calibri" w:cs="Calibri"/>
        </w:rPr>
        <w:t xml:space="preserve"> February </w:t>
      </w:r>
      <w:r>
        <w:rPr>
          <w:rFonts w:ascii="Calibri" w:hAnsi="Calibri" w:cs="Calibri"/>
        </w:rPr>
        <w:t>19-March 12</w:t>
      </w:r>
      <w:r>
        <w:rPr>
          <w:rFonts w:ascii="Calibri" w:hAnsi="Calibri" w:cs="Calibri"/>
        </w:rPr>
        <w:t xml:space="preserve">, </w:t>
      </w:r>
      <w:proofErr w:type="gramStart"/>
      <w:r>
        <w:rPr>
          <w:rFonts w:ascii="Calibri" w:hAnsi="Calibri" w:cs="Calibri"/>
        </w:rPr>
        <w:t>2026</w:t>
      </w:r>
      <w:proofErr w:type="gramEnd"/>
      <w:r>
        <w:rPr>
          <w:rFonts w:ascii="Calibri" w:hAnsi="Calibri" w:cs="Calibri"/>
        </w:rPr>
        <w:t xml:space="preserve"> for Spring or </w:t>
      </w:r>
      <w:r>
        <w:rPr>
          <w:rFonts w:ascii="Calibri" w:hAnsi="Calibri" w:cs="Calibri"/>
        </w:rPr>
        <w:t xml:space="preserve">July 27-August 17, </w:t>
      </w:r>
      <w:proofErr w:type="gramStart"/>
      <w:r>
        <w:rPr>
          <w:rFonts w:ascii="Calibri" w:hAnsi="Calibri" w:cs="Calibri"/>
        </w:rPr>
        <w:t xml:space="preserve">2026 </w:t>
      </w:r>
      <w:r>
        <w:rPr>
          <w:rFonts w:ascii="Calibri" w:hAnsi="Calibri" w:cs="Calibri"/>
        </w:rPr>
        <w:t xml:space="preserve"> to</w:t>
      </w:r>
      <w:proofErr w:type="gramEnd"/>
      <w:r>
        <w:rPr>
          <w:rFonts w:ascii="Calibri" w:hAnsi="Calibri" w:cs="Calibri"/>
        </w:rPr>
        <w:t xml:space="preserve"> be considered for Fall</w:t>
      </w:r>
    </w:p>
    <w:p w14:paraId="5CD6D57F" w14:textId="41D13966" w:rsidR="007D3356" w:rsidRDefault="007D3356" w:rsidP="007D3356">
      <w:pPr>
        <w:spacing w:after="0" w:line="240" w:lineRule="auto"/>
        <w:contextualSpacing/>
        <w:jc w:val="both"/>
        <w:rPr>
          <w:rFonts w:ascii="Calibri" w:hAnsi="Calibri" w:cs="Calibri"/>
        </w:rPr>
      </w:pPr>
      <w:r w:rsidRPr="00A838C9">
        <w:rPr>
          <w:rFonts w:ascii="Calibri" w:hAnsi="Calibri" w:cs="Calibri"/>
          <w:b/>
          <w:bCs/>
        </w:rPr>
        <w:t xml:space="preserve">Link: </w:t>
      </w:r>
      <w:hyperlink r:id="rId8" w:history="1">
        <w:r w:rsidRPr="004E5176">
          <w:rPr>
            <w:rStyle w:val="Hyperlink"/>
            <w:rFonts w:ascii="Calibri" w:hAnsi="Calibri" w:cs="Calibri"/>
          </w:rPr>
          <w:t>https://www.jvlf.org/apply-2025</w:t>
        </w:r>
      </w:hyperlink>
    </w:p>
    <w:p w14:paraId="6B8B9FE0" w14:textId="77777777" w:rsidR="007D3356" w:rsidRDefault="007D3356" w:rsidP="007D3356">
      <w:pPr>
        <w:spacing w:after="0" w:line="240" w:lineRule="auto"/>
        <w:contextualSpacing/>
        <w:jc w:val="both"/>
        <w:rPr>
          <w:rFonts w:ascii="Calibri" w:hAnsi="Calibri" w:cs="Calibri"/>
        </w:rPr>
      </w:pPr>
    </w:p>
    <w:p w14:paraId="5D2F8F22" w14:textId="07039C71" w:rsidR="00C13119" w:rsidRDefault="00C13119" w:rsidP="00C13119">
      <w:pPr>
        <w:spacing w:after="0" w:line="240" w:lineRule="auto"/>
        <w:contextualSpacing/>
        <w:jc w:val="both"/>
        <w:rPr>
          <w:rFonts w:ascii="Calibri" w:hAnsi="Calibri" w:cs="Calibri"/>
        </w:rPr>
      </w:pPr>
      <w:r>
        <w:rPr>
          <w:rFonts w:ascii="Calibri" w:hAnsi="Calibri" w:cs="Calibri"/>
          <w:b/>
          <w:bCs/>
          <w:color w:val="EE0000"/>
        </w:rPr>
        <w:t>Richard Reed Foundation</w:t>
      </w:r>
      <w:r w:rsidRPr="007D3356">
        <w:rPr>
          <w:rFonts w:ascii="Calibri" w:hAnsi="Calibri" w:cs="Calibri"/>
          <w:b/>
          <w:bCs/>
        </w:rPr>
        <w:t xml:space="preserve"> </w:t>
      </w:r>
      <w:r w:rsidRPr="00C13119">
        <w:rPr>
          <w:rFonts w:ascii="Calibri" w:hAnsi="Calibri" w:cs="Calibri"/>
        </w:rPr>
        <w:t>seeks out smaller, forward-thinking, non-profit organizations that are looking to create better communities through outreach and programs in areas of mental health, child health and development, community welfare, animal welfare, and community environmental impact</w:t>
      </w:r>
      <w:r>
        <w:rPr>
          <w:rFonts w:ascii="Calibri" w:hAnsi="Calibri" w:cs="Calibri"/>
        </w:rPr>
        <w:t xml:space="preserve">. Example </w:t>
      </w:r>
      <w:proofErr w:type="spellStart"/>
      <w:r>
        <w:rPr>
          <w:rFonts w:ascii="Calibri" w:hAnsi="Calibri" w:cs="Calibri"/>
        </w:rPr>
        <w:t>prograns</w:t>
      </w:r>
      <w:proofErr w:type="spellEnd"/>
      <w:r>
        <w:rPr>
          <w:rFonts w:ascii="Calibri" w:hAnsi="Calibri" w:cs="Calibri"/>
        </w:rPr>
        <w:t>:</w:t>
      </w:r>
    </w:p>
    <w:p w14:paraId="68A51D39" w14:textId="03DD6D3C" w:rsidR="00C13119" w:rsidRDefault="00C13119" w:rsidP="00C13119">
      <w:pPr>
        <w:spacing w:after="0" w:line="240" w:lineRule="auto"/>
        <w:contextualSpacing/>
        <w:jc w:val="both"/>
        <w:rPr>
          <w:rFonts w:ascii="Calibri" w:hAnsi="Calibri" w:cs="Calibri"/>
        </w:rPr>
      </w:pPr>
      <w:r>
        <w:rPr>
          <w:rFonts w:ascii="Calibri" w:hAnsi="Calibri" w:cs="Calibri"/>
        </w:rPr>
        <w:t>Mental health</w:t>
      </w:r>
    </w:p>
    <w:p w14:paraId="7CDA9065" w14:textId="4029C783" w:rsidR="00C13119" w:rsidRDefault="00C13119" w:rsidP="00C13119">
      <w:pPr>
        <w:spacing w:after="0" w:line="240" w:lineRule="auto"/>
        <w:contextualSpacing/>
        <w:jc w:val="both"/>
        <w:rPr>
          <w:rFonts w:ascii="Calibri" w:hAnsi="Calibri" w:cs="Calibri"/>
        </w:rPr>
      </w:pPr>
      <w:r>
        <w:rPr>
          <w:rFonts w:ascii="Calibri" w:hAnsi="Calibri" w:cs="Calibri"/>
        </w:rPr>
        <w:t>Family support services for those facing critical illness</w:t>
      </w:r>
    </w:p>
    <w:p w14:paraId="7B5CCAB0" w14:textId="6ACFEBA8" w:rsidR="00C13119" w:rsidRDefault="00C13119" w:rsidP="00C13119">
      <w:pPr>
        <w:spacing w:after="0" w:line="240" w:lineRule="auto"/>
        <w:contextualSpacing/>
        <w:jc w:val="both"/>
        <w:rPr>
          <w:rFonts w:ascii="Calibri" w:hAnsi="Calibri" w:cs="Calibri"/>
        </w:rPr>
      </w:pPr>
      <w:r>
        <w:rPr>
          <w:rFonts w:ascii="Calibri" w:hAnsi="Calibri" w:cs="Calibri"/>
        </w:rPr>
        <w:t>Homeless self-sufficiency</w:t>
      </w:r>
    </w:p>
    <w:p w14:paraId="525B79CC" w14:textId="1C3C6510" w:rsidR="00C13119" w:rsidRDefault="00C13119" w:rsidP="00C13119">
      <w:pPr>
        <w:spacing w:after="0" w:line="240" w:lineRule="auto"/>
        <w:contextualSpacing/>
        <w:jc w:val="both"/>
        <w:rPr>
          <w:rFonts w:ascii="Calibri" w:hAnsi="Calibri" w:cs="Calibri"/>
        </w:rPr>
      </w:pPr>
      <w:r>
        <w:rPr>
          <w:rFonts w:ascii="Calibri" w:hAnsi="Calibri" w:cs="Calibri"/>
        </w:rPr>
        <w:t>Animal rescue/shelters and sanctuaries</w:t>
      </w:r>
    </w:p>
    <w:p w14:paraId="5DFAF128" w14:textId="63FFCF76" w:rsidR="00C13119" w:rsidRDefault="00C13119" w:rsidP="00C13119">
      <w:pPr>
        <w:spacing w:after="0" w:line="240" w:lineRule="auto"/>
        <w:contextualSpacing/>
        <w:jc w:val="both"/>
        <w:rPr>
          <w:rFonts w:ascii="Calibri" w:hAnsi="Calibri" w:cs="Calibri"/>
        </w:rPr>
      </w:pPr>
      <w:r>
        <w:rPr>
          <w:rFonts w:ascii="Calibri" w:hAnsi="Calibri" w:cs="Calibri"/>
        </w:rPr>
        <w:t>Adaptive Sport organization</w:t>
      </w:r>
    </w:p>
    <w:p w14:paraId="4E835BC5" w14:textId="009EC2F7" w:rsidR="00C13119" w:rsidRDefault="00C13119" w:rsidP="00C13119">
      <w:pPr>
        <w:spacing w:after="0" w:line="240" w:lineRule="auto"/>
        <w:contextualSpacing/>
        <w:jc w:val="both"/>
        <w:rPr>
          <w:rFonts w:ascii="Calibri" w:hAnsi="Calibri" w:cs="Calibri"/>
        </w:rPr>
      </w:pPr>
      <w:r>
        <w:rPr>
          <w:rFonts w:ascii="Calibri" w:hAnsi="Calibri" w:cs="Calibri"/>
        </w:rPr>
        <w:t>Programing for at risk youth</w:t>
      </w:r>
    </w:p>
    <w:p w14:paraId="4F25994B" w14:textId="32C1ABCE" w:rsidR="00C13119" w:rsidRDefault="00C13119" w:rsidP="00C13119">
      <w:pPr>
        <w:spacing w:after="0" w:line="240" w:lineRule="auto"/>
        <w:contextualSpacing/>
        <w:jc w:val="both"/>
        <w:rPr>
          <w:rFonts w:ascii="Calibri" w:hAnsi="Calibri" w:cs="Calibri"/>
        </w:rPr>
      </w:pPr>
      <w:r>
        <w:rPr>
          <w:rFonts w:ascii="Calibri" w:hAnsi="Calibri" w:cs="Calibri"/>
        </w:rPr>
        <w:t>Environmental &amp; sustainability education and programming</w:t>
      </w:r>
    </w:p>
    <w:p w14:paraId="626A50B9" w14:textId="77777777" w:rsidR="00C13119" w:rsidRDefault="00C13119" w:rsidP="00C13119">
      <w:pPr>
        <w:spacing w:after="0" w:line="240" w:lineRule="auto"/>
        <w:contextualSpacing/>
        <w:jc w:val="both"/>
        <w:rPr>
          <w:rFonts w:ascii="Calibri" w:hAnsi="Calibri" w:cs="Calibri"/>
          <w:b/>
          <w:bCs/>
        </w:rPr>
      </w:pPr>
    </w:p>
    <w:p w14:paraId="6372239A" w14:textId="027EFFFF" w:rsidR="00C13119" w:rsidRDefault="00C13119" w:rsidP="00C13119">
      <w:pPr>
        <w:spacing w:after="0" w:line="240" w:lineRule="auto"/>
        <w:contextualSpacing/>
        <w:jc w:val="both"/>
        <w:rPr>
          <w:rFonts w:ascii="Calibri" w:hAnsi="Calibri" w:cs="Calibri"/>
        </w:rPr>
      </w:pPr>
      <w:r w:rsidRPr="00A838C9">
        <w:rPr>
          <w:rFonts w:ascii="Calibri" w:hAnsi="Calibri" w:cs="Calibri"/>
          <w:b/>
          <w:bCs/>
        </w:rPr>
        <w:t>Maximum Grant:</w:t>
      </w:r>
      <w:r>
        <w:rPr>
          <w:rFonts w:ascii="Calibri" w:hAnsi="Calibri" w:cs="Calibri"/>
        </w:rPr>
        <w:t xml:space="preserve"> Not Specified</w:t>
      </w:r>
    </w:p>
    <w:p w14:paraId="2CCCA96E" w14:textId="033AE4EA" w:rsidR="00C13119" w:rsidRDefault="00C13119" w:rsidP="00C13119">
      <w:pPr>
        <w:spacing w:after="0" w:line="240" w:lineRule="auto"/>
        <w:contextualSpacing/>
        <w:jc w:val="both"/>
        <w:rPr>
          <w:rFonts w:ascii="Calibri" w:hAnsi="Calibri" w:cs="Calibri"/>
        </w:rPr>
      </w:pPr>
      <w:r w:rsidRPr="00A838C9">
        <w:rPr>
          <w:rFonts w:ascii="Calibri" w:hAnsi="Calibri" w:cs="Calibri"/>
          <w:b/>
          <w:bCs/>
        </w:rPr>
        <w:t>Deadline:</w:t>
      </w:r>
      <w:r>
        <w:rPr>
          <w:rFonts w:ascii="Calibri" w:hAnsi="Calibri" w:cs="Calibri"/>
        </w:rPr>
        <w:t xml:space="preserve"> </w:t>
      </w:r>
      <w:r>
        <w:rPr>
          <w:rFonts w:ascii="Calibri" w:hAnsi="Calibri" w:cs="Calibri"/>
        </w:rPr>
        <w:t>January 15-</w:t>
      </w:r>
      <w:r>
        <w:rPr>
          <w:rFonts w:ascii="Calibri" w:hAnsi="Calibri" w:cs="Calibri"/>
        </w:rPr>
        <w:t>March 1</w:t>
      </w:r>
      <w:r>
        <w:rPr>
          <w:rFonts w:ascii="Calibri" w:hAnsi="Calibri" w:cs="Calibri"/>
        </w:rPr>
        <w:t>5</w:t>
      </w:r>
      <w:r>
        <w:rPr>
          <w:rFonts w:ascii="Calibri" w:hAnsi="Calibri" w:cs="Calibri"/>
        </w:rPr>
        <w:t xml:space="preserve">, </w:t>
      </w:r>
      <w:proofErr w:type="gramStart"/>
      <w:r>
        <w:rPr>
          <w:rFonts w:ascii="Calibri" w:hAnsi="Calibri" w:cs="Calibri"/>
        </w:rPr>
        <w:t>2026</w:t>
      </w:r>
      <w:proofErr w:type="gramEnd"/>
      <w:r>
        <w:rPr>
          <w:rFonts w:ascii="Calibri" w:hAnsi="Calibri" w:cs="Calibri"/>
        </w:rPr>
        <w:t xml:space="preserve"> for </w:t>
      </w:r>
      <w:r>
        <w:rPr>
          <w:rFonts w:ascii="Calibri" w:hAnsi="Calibri" w:cs="Calibri"/>
        </w:rPr>
        <w:t xml:space="preserve">Cycle 1 </w:t>
      </w:r>
      <w:r>
        <w:rPr>
          <w:rFonts w:ascii="Calibri" w:hAnsi="Calibri" w:cs="Calibri"/>
        </w:rPr>
        <w:t>or Ju</w:t>
      </w:r>
      <w:r>
        <w:rPr>
          <w:rFonts w:ascii="Calibri" w:hAnsi="Calibri" w:cs="Calibri"/>
        </w:rPr>
        <w:t>ne 15</w:t>
      </w:r>
      <w:r>
        <w:rPr>
          <w:rFonts w:ascii="Calibri" w:hAnsi="Calibri" w:cs="Calibri"/>
        </w:rPr>
        <w:t>-August 1</w:t>
      </w:r>
      <w:r>
        <w:rPr>
          <w:rFonts w:ascii="Calibri" w:hAnsi="Calibri" w:cs="Calibri"/>
        </w:rPr>
        <w:t>5</w:t>
      </w:r>
      <w:r>
        <w:rPr>
          <w:rFonts w:ascii="Calibri" w:hAnsi="Calibri" w:cs="Calibri"/>
        </w:rPr>
        <w:t xml:space="preserve">, </w:t>
      </w:r>
      <w:proofErr w:type="gramStart"/>
      <w:r>
        <w:rPr>
          <w:rFonts w:ascii="Calibri" w:hAnsi="Calibri" w:cs="Calibri"/>
        </w:rPr>
        <w:t xml:space="preserve">2026  </w:t>
      </w:r>
      <w:r>
        <w:rPr>
          <w:rFonts w:ascii="Calibri" w:hAnsi="Calibri" w:cs="Calibri"/>
        </w:rPr>
        <w:t>Cycle</w:t>
      </w:r>
      <w:proofErr w:type="gramEnd"/>
      <w:r>
        <w:rPr>
          <w:rFonts w:ascii="Calibri" w:hAnsi="Calibri" w:cs="Calibri"/>
        </w:rPr>
        <w:t xml:space="preserve"> II</w:t>
      </w:r>
    </w:p>
    <w:p w14:paraId="428CBCAC" w14:textId="3AF1EB13" w:rsidR="00C13119" w:rsidRDefault="00C13119" w:rsidP="00C13119">
      <w:pPr>
        <w:spacing w:after="0" w:line="240" w:lineRule="auto"/>
        <w:contextualSpacing/>
        <w:jc w:val="both"/>
        <w:rPr>
          <w:rFonts w:ascii="Calibri" w:hAnsi="Calibri" w:cs="Calibri"/>
        </w:rPr>
      </w:pPr>
      <w:r w:rsidRPr="00A838C9">
        <w:rPr>
          <w:rFonts w:ascii="Calibri" w:hAnsi="Calibri" w:cs="Calibri"/>
          <w:b/>
          <w:bCs/>
        </w:rPr>
        <w:t xml:space="preserve">Link: </w:t>
      </w:r>
      <w:hyperlink r:id="rId9" w:history="1">
        <w:r w:rsidRPr="004E5176">
          <w:rPr>
            <w:rStyle w:val="Hyperlink"/>
            <w:rFonts w:ascii="Calibri" w:hAnsi="Calibri" w:cs="Calibri"/>
          </w:rPr>
          <w:t>https://richardreedfoundation.org/grant-inquiries/</w:t>
        </w:r>
      </w:hyperlink>
    </w:p>
    <w:p w14:paraId="02DE8DE1" w14:textId="77777777" w:rsidR="00C13119" w:rsidRDefault="00C13119" w:rsidP="00C13119">
      <w:pPr>
        <w:spacing w:after="0" w:line="240" w:lineRule="auto"/>
        <w:contextualSpacing/>
        <w:jc w:val="both"/>
        <w:rPr>
          <w:rFonts w:ascii="Calibri" w:hAnsi="Calibri" w:cs="Calibri"/>
        </w:rPr>
      </w:pPr>
    </w:p>
    <w:p w14:paraId="6DE86CB5" w14:textId="29906A8E" w:rsidR="009C0D37" w:rsidRDefault="009C0D37" w:rsidP="009C0D37">
      <w:pPr>
        <w:spacing w:after="0" w:line="240" w:lineRule="auto"/>
        <w:contextualSpacing/>
        <w:jc w:val="both"/>
        <w:rPr>
          <w:rFonts w:ascii="Calibri" w:hAnsi="Calibri" w:cs="Calibri"/>
        </w:rPr>
      </w:pPr>
      <w:r>
        <w:rPr>
          <w:rFonts w:ascii="Calibri" w:hAnsi="Calibri" w:cs="Calibri"/>
          <w:b/>
          <w:bCs/>
          <w:color w:val="EE0000"/>
        </w:rPr>
        <w:t>Margaret Mary and Owens Miller Charitable</w:t>
      </w:r>
      <w:r w:rsidRPr="007D3356">
        <w:rPr>
          <w:rFonts w:ascii="Calibri" w:hAnsi="Calibri" w:cs="Calibri"/>
          <w:b/>
          <w:bCs/>
        </w:rPr>
        <w:t xml:space="preserve"> </w:t>
      </w:r>
      <w:r>
        <w:rPr>
          <w:rFonts w:ascii="Calibri" w:hAnsi="Calibri" w:cs="Calibri"/>
        </w:rPr>
        <w:t xml:space="preserve">makes grants in the </w:t>
      </w:r>
      <w:proofErr w:type="gramStart"/>
      <w:r>
        <w:rPr>
          <w:rFonts w:ascii="Calibri" w:hAnsi="Calibri" w:cs="Calibri"/>
        </w:rPr>
        <w:t>following interest</w:t>
      </w:r>
      <w:proofErr w:type="gramEnd"/>
      <w:r>
        <w:rPr>
          <w:rFonts w:ascii="Calibri" w:hAnsi="Calibri" w:cs="Calibri"/>
        </w:rPr>
        <w:t xml:space="preserve"> areas:</w:t>
      </w:r>
    </w:p>
    <w:p w14:paraId="532D8AD6" w14:textId="061871D9" w:rsidR="009C0D37" w:rsidRDefault="009C0D37" w:rsidP="009C0D37">
      <w:pPr>
        <w:spacing w:after="0" w:line="240" w:lineRule="auto"/>
        <w:contextualSpacing/>
        <w:jc w:val="both"/>
        <w:rPr>
          <w:rFonts w:ascii="Calibri" w:hAnsi="Calibri" w:cs="Calibri"/>
        </w:rPr>
      </w:pPr>
      <w:r>
        <w:rPr>
          <w:rFonts w:ascii="Calibri" w:hAnsi="Calibri" w:cs="Calibri"/>
        </w:rPr>
        <w:t>Arts and Culture – including libraries, museums, and zoo programs</w:t>
      </w:r>
    </w:p>
    <w:p w14:paraId="55009308" w14:textId="358AE24F" w:rsidR="009C0D37" w:rsidRDefault="009C0D37" w:rsidP="009C0D37">
      <w:pPr>
        <w:spacing w:after="0" w:line="240" w:lineRule="auto"/>
        <w:contextualSpacing/>
        <w:jc w:val="both"/>
        <w:rPr>
          <w:rFonts w:ascii="Calibri" w:hAnsi="Calibri" w:cs="Calibri"/>
        </w:rPr>
      </w:pPr>
      <w:r>
        <w:rPr>
          <w:rFonts w:ascii="Calibri" w:hAnsi="Calibri" w:cs="Calibri"/>
        </w:rPr>
        <w:t>Education – secondary, college and university</w:t>
      </w:r>
    </w:p>
    <w:p w14:paraId="4AC64858" w14:textId="6345B772" w:rsidR="009C0D37" w:rsidRDefault="009C0D37" w:rsidP="009C0D37">
      <w:pPr>
        <w:spacing w:after="0" w:line="240" w:lineRule="auto"/>
        <w:contextualSpacing/>
        <w:jc w:val="both"/>
        <w:rPr>
          <w:rFonts w:ascii="Calibri" w:hAnsi="Calibri" w:cs="Calibri"/>
        </w:rPr>
      </w:pPr>
      <w:r>
        <w:rPr>
          <w:rFonts w:ascii="Calibri" w:hAnsi="Calibri" w:cs="Calibri"/>
        </w:rPr>
        <w:t>Environment</w:t>
      </w:r>
    </w:p>
    <w:p w14:paraId="5E6C960D" w14:textId="3DBAD05F" w:rsidR="009C0D37" w:rsidRDefault="009C0D37" w:rsidP="009C0D37">
      <w:pPr>
        <w:spacing w:after="0" w:line="240" w:lineRule="auto"/>
        <w:contextualSpacing/>
        <w:jc w:val="both"/>
        <w:rPr>
          <w:rFonts w:ascii="Calibri" w:hAnsi="Calibri" w:cs="Calibri"/>
        </w:rPr>
      </w:pPr>
      <w:r>
        <w:rPr>
          <w:rFonts w:ascii="Calibri" w:hAnsi="Calibri" w:cs="Calibri"/>
        </w:rPr>
        <w:t>Health</w:t>
      </w:r>
    </w:p>
    <w:p w14:paraId="0C9ADA8F" w14:textId="540DE70B" w:rsidR="009C0D37" w:rsidRDefault="009C0D37" w:rsidP="009C0D37">
      <w:pPr>
        <w:spacing w:after="0" w:line="240" w:lineRule="auto"/>
        <w:contextualSpacing/>
        <w:jc w:val="both"/>
        <w:rPr>
          <w:rFonts w:ascii="Calibri" w:hAnsi="Calibri" w:cs="Calibri"/>
        </w:rPr>
      </w:pPr>
      <w:r>
        <w:rPr>
          <w:rFonts w:ascii="Calibri" w:hAnsi="Calibri" w:cs="Calibri"/>
        </w:rPr>
        <w:t>Human Services</w:t>
      </w:r>
    </w:p>
    <w:p w14:paraId="3321F582" w14:textId="0E81CC90" w:rsidR="009C0D37" w:rsidRDefault="009C0D37" w:rsidP="009C0D37">
      <w:pPr>
        <w:spacing w:after="0" w:line="240" w:lineRule="auto"/>
        <w:contextualSpacing/>
        <w:jc w:val="both"/>
        <w:rPr>
          <w:rFonts w:ascii="Calibri" w:hAnsi="Calibri" w:cs="Calibri"/>
        </w:rPr>
      </w:pPr>
      <w:r>
        <w:rPr>
          <w:rFonts w:ascii="Calibri" w:hAnsi="Calibri" w:cs="Calibri"/>
        </w:rPr>
        <w:t>Youth Development.</w:t>
      </w:r>
    </w:p>
    <w:p w14:paraId="15340651" w14:textId="511E3CC9" w:rsidR="009C0D37" w:rsidRPr="009C0D37" w:rsidRDefault="009C0D37" w:rsidP="009C0D37">
      <w:pPr>
        <w:spacing w:after="0" w:line="240" w:lineRule="auto"/>
        <w:contextualSpacing/>
        <w:jc w:val="both"/>
        <w:rPr>
          <w:rFonts w:ascii="Calibri" w:hAnsi="Calibri" w:cs="Calibri"/>
        </w:rPr>
      </w:pPr>
      <w:r>
        <w:rPr>
          <w:rFonts w:ascii="Calibri" w:hAnsi="Calibri" w:cs="Calibri"/>
        </w:rPr>
        <w:t xml:space="preserve">The trust does not have a website but interested applicants can submit a letter of inquiry to: Owens O. Miller, Trustee | 5455 Garden Grove </w:t>
      </w:r>
      <w:proofErr w:type="gramStart"/>
      <w:r>
        <w:rPr>
          <w:rFonts w:ascii="Calibri" w:hAnsi="Calibri" w:cs="Calibri"/>
        </w:rPr>
        <w:t>Blvd. #</w:t>
      </w:r>
      <w:proofErr w:type="gramEnd"/>
      <w:r>
        <w:rPr>
          <w:rFonts w:ascii="Calibri" w:hAnsi="Calibri" w:cs="Calibri"/>
        </w:rPr>
        <w:t>3325 | Westminster, CA 92683</w:t>
      </w:r>
    </w:p>
    <w:p w14:paraId="07E30B59" w14:textId="54F3A147" w:rsidR="009C0D37" w:rsidRDefault="009C0D37" w:rsidP="009C0D37">
      <w:pPr>
        <w:spacing w:after="0" w:line="240" w:lineRule="auto"/>
        <w:contextualSpacing/>
        <w:jc w:val="both"/>
        <w:rPr>
          <w:rFonts w:ascii="Calibri" w:hAnsi="Calibri" w:cs="Calibri"/>
        </w:rPr>
      </w:pPr>
      <w:r w:rsidRPr="00A838C9">
        <w:rPr>
          <w:rFonts w:ascii="Calibri" w:hAnsi="Calibri" w:cs="Calibri"/>
          <w:b/>
          <w:bCs/>
        </w:rPr>
        <w:t>Maximum Grant:</w:t>
      </w:r>
      <w:r>
        <w:rPr>
          <w:rFonts w:ascii="Calibri" w:hAnsi="Calibri" w:cs="Calibri"/>
        </w:rPr>
        <w:t xml:space="preserve"> </w:t>
      </w:r>
      <w:r>
        <w:rPr>
          <w:rFonts w:ascii="Calibri" w:hAnsi="Calibri" w:cs="Calibri"/>
        </w:rPr>
        <w:t>$25,000</w:t>
      </w:r>
    </w:p>
    <w:p w14:paraId="2C371878" w14:textId="41710A57" w:rsidR="009C0D37" w:rsidRDefault="009C0D37" w:rsidP="009C0D37">
      <w:pPr>
        <w:spacing w:after="0" w:line="240" w:lineRule="auto"/>
        <w:contextualSpacing/>
        <w:jc w:val="both"/>
        <w:rPr>
          <w:rFonts w:ascii="Calibri" w:hAnsi="Calibri" w:cs="Calibri"/>
        </w:rPr>
      </w:pPr>
      <w:r w:rsidRPr="00A838C9">
        <w:rPr>
          <w:rFonts w:ascii="Calibri" w:hAnsi="Calibri" w:cs="Calibri"/>
          <w:b/>
          <w:bCs/>
        </w:rPr>
        <w:t>Deadline:</w:t>
      </w:r>
      <w:r>
        <w:rPr>
          <w:rFonts w:ascii="Calibri" w:hAnsi="Calibri" w:cs="Calibri"/>
        </w:rPr>
        <w:t xml:space="preserve"> </w:t>
      </w:r>
      <w:r>
        <w:rPr>
          <w:rFonts w:ascii="Calibri" w:hAnsi="Calibri" w:cs="Calibri"/>
        </w:rPr>
        <w:t>May 1, 2026</w:t>
      </w:r>
    </w:p>
    <w:p w14:paraId="5EF323A7" w14:textId="77777777" w:rsidR="007D3356" w:rsidRDefault="007D3356" w:rsidP="007D3356">
      <w:pPr>
        <w:spacing w:after="0" w:line="240" w:lineRule="auto"/>
        <w:contextualSpacing/>
        <w:jc w:val="both"/>
        <w:rPr>
          <w:rFonts w:ascii="Calibri" w:hAnsi="Calibri" w:cs="Calibri"/>
          <w:b/>
          <w:bCs/>
        </w:rPr>
      </w:pPr>
    </w:p>
    <w:p w14:paraId="1E6B31CD" w14:textId="77777777" w:rsidR="009C0D37" w:rsidRDefault="009C0D37" w:rsidP="009C0D37">
      <w:pPr>
        <w:spacing w:line="240" w:lineRule="auto"/>
        <w:contextualSpacing/>
        <w:jc w:val="both"/>
        <w:rPr>
          <w:rFonts w:ascii="Calibri" w:hAnsi="Calibri" w:cs="Calibri"/>
        </w:rPr>
      </w:pPr>
      <w:r>
        <w:rPr>
          <w:rFonts w:ascii="Calibri" w:hAnsi="Calibri" w:cs="Calibri"/>
          <w:b/>
          <w:bCs/>
          <w:color w:val="EE0000"/>
        </w:rPr>
        <w:t>Harris Foundation</w:t>
      </w:r>
      <w:r w:rsidRPr="007D3356">
        <w:rPr>
          <w:rFonts w:ascii="Calibri" w:hAnsi="Calibri" w:cs="Calibri"/>
          <w:b/>
          <w:bCs/>
        </w:rPr>
        <w:t xml:space="preserve"> </w:t>
      </w:r>
      <w:r w:rsidRPr="009C0D37">
        <w:rPr>
          <w:rFonts w:ascii="Calibri" w:hAnsi="Calibri" w:cs="Calibri"/>
        </w:rPr>
        <w:t>The Directors consider projects for funding which identify root causes and develop innovative solutions.  Other criteria for funding are as follows:</w:t>
      </w:r>
    </w:p>
    <w:p w14:paraId="06FFCB3C" w14:textId="70426FB5" w:rsidR="009C0D37" w:rsidRPr="00EE7927" w:rsidRDefault="009C0D37" w:rsidP="00EE7927">
      <w:pPr>
        <w:pStyle w:val="ListParagraph"/>
        <w:numPr>
          <w:ilvl w:val="0"/>
          <w:numId w:val="1"/>
        </w:numPr>
        <w:spacing w:line="240" w:lineRule="auto"/>
        <w:jc w:val="both"/>
        <w:rPr>
          <w:rFonts w:ascii="Calibri" w:hAnsi="Calibri" w:cs="Calibri"/>
        </w:rPr>
      </w:pPr>
      <w:r w:rsidRPr="00EE7927">
        <w:rPr>
          <w:rFonts w:ascii="Calibri" w:hAnsi="Calibri" w:cs="Calibri"/>
        </w:rPr>
        <w:t xml:space="preserve">That the project </w:t>
      </w:r>
      <w:r w:rsidR="00EE7927" w:rsidRPr="00EE7927">
        <w:rPr>
          <w:rFonts w:ascii="Calibri" w:hAnsi="Calibri" w:cs="Calibri"/>
        </w:rPr>
        <w:t>has</w:t>
      </w:r>
      <w:r w:rsidRPr="00EE7927">
        <w:rPr>
          <w:rFonts w:ascii="Calibri" w:hAnsi="Calibri" w:cs="Calibri"/>
        </w:rPr>
        <w:t xml:space="preserve"> a </w:t>
      </w:r>
      <w:r w:rsidR="00EE7927" w:rsidRPr="00EE7927">
        <w:rPr>
          <w:rFonts w:ascii="Calibri" w:hAnsi="Calibri" w:cs="Calibri"/>
        </w:rPr>
        <w:t>far-reaching</w:t>
      </w:r>
      <w:r w:rsidRPr="00EE7927">
        <w:rPr>
          <w:rFonts w:ascii="Calibri" w:hAnsi="Calibri" w:cs="Calibri"/>
        </w:rPr>
        <w:t xml:space="preserve"> impact with lasting benefits.</w:t>
      </w:r>
    </w:p>
    <w:p w14:paraId="5D878467" w14:textId="5F09EAAE" w:rsidR="009C0D37" w:rsidRPr="00EE7927" w:rsidRDefault="009C0D37" w:rsidP="00EE7927">
      <w:pPr>
        <w:pStyle w:val="ListParagraph"/>
        <w:numPr>
          <w:ilvl w:val="0"/>
          <w:numId w:val="1"/>
        </w:numPr>
        <w:spacing w:line="240" w:lineRule="auto"/>
        <w:jc w:val="both"/>
        <w:rPr>
          <w:rFonts w:ascii="Calibri" w:hAnsi="Calibri" w:cs="Calibri"/>
        </w:rPr>
      </w:pPr>
      <w:r w:rsidRPr="00EE7927">
        <w:rPr>
          <w:rFonts w:ascii="Calibri" w:hAnsi="Calibri" w:cs="Calibri"/>
        </w:rPr>
        <w:t>That the organization be able to fulfill the goals set, and there are specific plans for continuing the work started by this project.</w:t>
      </w:r>
    </w:p>
    <w:p w14:paraId="45AC908D" w14:textId="717E014A" w:rsidR="00EE7927" w:rsidRPr="00EE7927" w:rsidRDefault="009C0D37" w:rsidP="009C0D37">
      <w:pPr>
        <w:pStyle w:val="ListParagraph"/>
        <w:numPr>
          <w:ilvl w:val="0"/>
          <w:numId w:val="1"/>
        </w:numPr>
        <w:spacing w:line="240" w:lineRule="auto"/>
        <w:jc w:val="both"/>
        <w:rPr>
          <w:rFonts w:ascii="Calibri" w:hAnsi="Calibri" w:cs="Calibri"/>
        </w:rPr>
      </w:pPr>
      <w:r w:rsidRPr="00EE7927">
        <w:rPr>
          <w:rFonts w:ascii="Calibri" w:hAnsi="Calibri" w:cs="Calibri"/>
        </w:rPr>
        <w:t>Geographical Focus for giving is concentrated in the western United States including the Rocky Mountains and Intermountain regions. These states are Arizona, California, Colorado, Idaho, Montana, Nevada, New Mexico, Oregon, Utah, Washington and Wyoming.</w:t>
      </w:r>
    </w:p>
    <w:p w14:paraId="3C66C4EA" w14:textId="28CA5EB1" w:rsidR="00EE7927" w:rsidRPr="009C0D37" w:rsidRDefault="009C0D37" w:rsidP="009C0D37">
      <w:pPr>
        <w:spacing w:after="0" w:line="240" w:lineRule="auto"/>
        <w:contextualSpacing/>
        <w:jc w:val="both"/>
        <w:rPr>
          <w:rFonts w:ascii="Calibri" w:hAnsi="Calibri" w:cs="Calibri"/>
        </w:rPr>
      </w:pPr>
      <w:r w:rsidRPr="009C0D37">
        <w:rPr>
          <w:rFonts w:ascii="Calibri" w:hAnsi="Calibri" w:cs="Calibri"/>
        </w:rPr>
        <w:lastRenderedPageBreak/>
        <w:t>The Directors require a Letter of Inquiry prior to consideration of any proposal.  The letter must not exceed two (2) pages and must be signed by an officer of the organization.  Supporting materials may be attached.</w:t>
      </w:r>
    </w:p>
    <w:p w14:paraId="540757BF" w14:textId="2F4BA78F" w:rsidR="009C0D37" w:rsidRDefault="009C0D37" w:rsidP="009C0D37">
      <w:pPr>
        <w:spacing w:after="0" w:line="240" w:lineRule="auto"/>
        <w:contextualSpacing/>
        <w:jc w:val="both"/>
        <w:rPr>
          <w:rFonts w:ascii="Calibri" w:hAnsi="Calibri" w:cs="Calibri"/>
        </w:rPr>
      </w:pPr>
      <w:r w:rsidRPr="00A838C9">
        <w:rPr>
          <w:rFonts w:ascii="Calibri" w:hAnsi="Calibri" w:cs="Calibri"/>
          <w:b/>
          <w:bCs/>
        </w:rPr>
        <w:t>Maximum Grant:</w:t>
      </w:r>
      <w:r>
        <w:rPr>
          <w:rFonts w:ascii="Calibri" w:hAnsi="Calibri" w:cs="Calibri"/>
        </w:rPr>
        <w:t xml:space="preserve"> $</w:t>
      </w:r>
      <w:r w:rsidR="00EE7927">
        <w:rPr>
          <w:rFonts w:ascii="Calibri" w:hAnsi="Calibri" w:cs="Calibri"/>
        </w:rPr>
        <w:t>10</w:t>
      </w:r>
      <w:r>
        <w:rPr>
          <w:rFonts w:ascii="Calibri" w:hAnsi="Calibri" w:cs="Calibri"/>
        </w:rPr>
        <w:t>,000</w:t>
      </w:r>
    </w:p>
    <w:p w14:paraId="38BE1906" w14:textId="64C8CC0E" w:rsidR="009C0D37" w:rsidRDefault="009C0D37" w:rsidP="009C0D37">
      <w:pPr>
        <w:spacing w:after="0" w:line="240" w:lineRule="auto"/>
        <w:contextualSpacing/>
        <w:jc w:val="both"/>
        <w:rPr>
          <w:rFonts w:ascii="Calibri" w:hAnsi="Calibri" w:cs="Calibri"/>
        </w:rPr>
      </w:pPr>
      <w:r w:rsidRPr="00A838C9">
        <w:rPr>
          <w:rFonts w:ascii="Calibri" w:hAnsi="Calibri" w:cs="Calibri"/>
          <w:b/>
          <w:bCs/>
        </w:rPr>
        <w:t>Deadline:</w:t>
      </w:r>
      <w:r>
        <w:rPr>
          <w:rFonts w:ascii="Calibri" w:hAnsi="Calibri" w:cs="Calibri"/>
        </w:rPr>
        <w:t xml:space="preserve"> </w:t>
      </w:r>
      <w:r w:rsidR="00EE7927">
        <w:rPr>
          <w:rFonts w:ascii="Calibri" w:hAnsi="Calibri" w:cs="Calibri"/>
        </w:rPr>
        <w:t xml:space="preserve">March </w:t>
      </w:r>
      <w:r>
        <w:rPr>
          <w:rFonts w:ascii="Calibri" w:hAnsi="Calibri" w:cs="Calibri"/>
        </w:rPr>
        <w:t>1, 2026</w:t>
      </w:r>
    </w:p>
    <w:p w14:paraId="12676FBF" w14:textId="416BDAD3" w:rsidR="00EE7927" w:rsidRDefault="00EE7927" w:rsidP="009C0D37">
      <w:pPr>
        <w:spacing w:after="0" w:line="240" w:lineRule="auto"/>
        <w:contextualSpacing/>
        <w:jc w:val="both"/>
        <w:rPr>
          <w:rFonts w:ascii="Calibri" w:hAnsi="Calibri" w:cs="Calibri"/>
        </w:rPr>
      </w:pPr>
      <w:r w:rsidRPr="00A838C9">
        <w:rPr>
          <w:rFonts w:ascii="Calibri" w:hAnsi="Calibri" w:cs="Calibri"/>
          <w:b/>
          <w:bCs/>
        </w:rPr>
        <w:t xml:space="preserve">Link: </w:t>
      </w:r>
      <w:r w:rsidRPr="00EE7927">
        <w:rPr>
          <w:rFonts w:ascii="Calibri" w:hAnsi="Calibri" w:cs="Calibri"/>
        </w:rPr>
        <w:t>https://harrisfoundation.us/grant/</w:t>
      </w:r>
    </w:p>
    <w:p w14:paraId="7332EC93" w14:textId="77777777" w:rsidR="007D3356" w:rsidRDefault="007D3356">
      <w:pPr>
        <w:rPr>
          <w:rFonts w:ascii="Calibri" w:hAnsi="Calibri" w:cs="Calibri"/>
        </w:rPr>
      </w:pPr>
    </w:p>
    <w:sectPr w:rsidR="007D3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0C"/>
    <w:multiLevelType w:val="multilevel"/>
    <w:tmpl w:val="046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A576F"/>
    <w:multiLevelType w:val="hybridMultilevel"/>
    <w:tmpl w:val="1A44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664323">
    <w:abstractNumId w:val="1"/>
  </w:num>
  <w:num w:numId="2" w16cid:durableId="6653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C9"/>
    <w:rsid w:val="003C56AA"/>
    <w:rsid w:val="007D3356"/>
    <w:rsid w:val="009C0D37"/>
    <w:rsid w:val="00A838C9"/>
    <w:rsid w:val="00C13119"/>
    <w:rsid w:val="00D53563"/>
    <w:rsid w:val="00EE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EB33"/>
  <w15:chartTrackingRefBased/>
  <w15:docId w15:val="{BAEAF920-C0A3-42BF-BCFD-DAA9CB4F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8C9"/>
    <w:rPr>
      <w:rFonts w:eastAsiaTheme="majorEastAsia" w:cstheme="majorBidi"/>
      <w:color w:val="272727" w:themeColor="text1" w:themeTint="D8"/>
    </w:rPr>
  </w:style>
  <w:style w:type="paragraph" w:styleId="Title">
    <w:name w:val="Title"/>
    <w:basedOn w:val="Normal"/>
    <w:next w:val="Normal"/>
    <w:link w:val="TitleChar"/>
    <w:uiPriority w:val="10"/>
    <w:qFormat/>
    <w:rsid w:val="00A83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8C9"/>
    <w:pPr>
      <w:spacing w:before="160"/>
      <w:jc w:val="center"/>
    </w:pPr>
    <w:rPr>
      <w:i/>
      <w:iCs/>
      <w:color w:val="404040" w:themeColor="text1" w:themeTint="BF"/>
    </w:rPr>
  </w:style>
  <w:style w:type="character" w:customStyle="1" w:styleId="QuoteChar">
    <w:name w:val="Quote Char"/>
    <w:basedOn w:val="DefaultParagraphFont"/>
    <w:link w:val="Quote"/>
    <w:uiPriority w:val="29"/>
    <w:rsid w:val="00A838C9"/>
    <w:rPr>
      <w:i/>
      <w:iCs/>
      <w:color w:val="404040" w:themeColor="text1" w:themeTint="BF"/>
    </w:rPr>
  </w:style>
  <w:style w:type="paragraph" w:styleId="ListParagraph">
    <w:name w:val="List Paragraph"/>
    <w:basedOn w:val="Normal"/>
    <w:uiPriority w:val="34"/>
    <w:qFormat/>
    <w:rsid w:val="00A838C9"/>
    <w:pPr>
      <w:ind w:left="720"/>
      <w:contextualSpacing/>
    </w:pPr>
  </w:style>
  <w:style w:type="character" w:styleId="IntenseEmphasis">
    <w:name w:val="Intense Emphasis"/>
    <w:basedOn w:val="DefaultParagraphFont"/>
    <w:uiPriority w:val="21"/>
    <w:qFormat/>
    <w:rsid w:val="00A838C9"/>
    <w:rPr>
      <w:i/>
      <w:iCs/>
      <w:color w:val="0F4761" w:themeColor="accent1" w:themeShade="BF"/>
    </w:rPr>
  </w:style>
  <w:style w:type="paragraph" w:styleId="IntenseQuote">
    <w:name w:val="Intense Quote"/>
    <w:basedOn w:val="Normal"/>
    <w:next w:val="Normal"/>
    <w:link w:val="IntenseQuoteChar"/>
    <w:uiPriority w:val="30"/>
    <w:qFormat/>
    <w:rsid w:val="00A83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8C9"/>
    <w:rPr>
      <w:i/>
      <w:iCs/>
      <w:color w:val="0F4761" w:themeColor="accent1" w:themeShade="BF"/>
    </w:rPr>
  </w:style>
  <w:style w:type="character" w:styleId="IntenseReference">
    <w:name w:val="Intense Reference"/>
    <w:basedOn w:val="DefaultParagraphFont"/>
    <w:uiPriority w:val="32"/>
    <w:qFormat/>
    <w:rsid w:val="00A838C9"/>
    <w:rPr>
      <w:b/>
      <w:bCs/>
      <w:smallCaps/>
      <w:color w:val="0F4761" w:themeColor="accent1" w:themeShade="BF"/>
      <w:spacing w:val="5"/>
    </w:rPr>
  </w:style>
  <w:style w:type="character" w:styleId="Hyperlink">
    <w:name w:val="Hyperlink"/>
    <w:basedOn w:val="DefaultParagraphFont"/>
    <w:uiPriority w:val="99"/>
    <w:unhideWhenUsed/>
    <w:rsid w:val="00A838C9"/>
    <w:rPr>
      <w:color w:val="467886" w:themeColor="hyperlink"/>
      <w:u w:val="single"/>
    </w:rPr>
  </w:style>
  <w:style w:type="character" w:styleId="UnresolvedMention">
    <w:name w:val="Unresolved Mention"/>
    <w:basedOn w:val="DefaultParagraphFont"/>
    <w:uiPriority w:val="99"/>
    <w:semiHidden/>
    <w:unhideWhenUsed/>
    <w:rsid w:val="00A838C9"/>
    <w:rPr>
      <w:color w:val="605E5C"/>
      <w:shd w:val="clear" w:color="auto" w:fill="E1DFDD"/>
    </w:rPr>
  </w:style>
  <w:style w:type="paragraph" w:styleId="NormalWeb">
    <w:name w:val="Normal (Web)"/>
    <w:basedOn w:val="Normal"/>
    <w:uiPriority w:val="99"/>
    <w:semiHidden/>
    <w:unhideWhenUsed/>
    <w:rsid w:val="009C0D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vlf.org/apply-2025" TargetMode="External"/><Relationship Id="rId3" Type="http://schemas.openxmlformats.org/officeDocument/2006/relationships/settings" Target="settings.xml"/><Relationship Id="rId7" Type="http://schemas.openxmlformats.org/officeDocument/2006/relationships/hyperlink" Target="https://www.wellsfargo.com/private-foundations/bethlehem-foun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group.com/global/foundation/apply-for-funding" TargetMode="External"/><Relationship Id="rId11" Type="http://schemas.openxmlformats.org/officeDocument/2006/relationships/theme" Target="theme/theme1.xml"/><Relationship Id="rId5" Type="http://schemas.openxmlformats.org/officeDocument/2006/relationships/hyperlink" Target="https://www.mcalisterfoundation.org/appl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chardreedfoundation.org/grant-inqui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Roderick</dc:creator>
  <cp:keywords/>
  <dc:description/>
  <cp:lastModifiedBy>Cynthia Roderick</cp:lastModifiedBy>
  <cp:revision>2</cp:revision>
  <dcterms:created xsi:type="dcterms:W3CDTF">2026-01-29T17:23:00Z</dcterms:created>
  <dcterms:modified xsi:type="dcterms:W3CDTF">2026-01-29T18:33:00Z</dcterms:modified>
</cp:coreProperties>
</file>