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6E53" w14:textId="77777777" w:rsidR="003A56EA" w:rsidRDefault="00BE601B" w:rsidP="003A56EA">
      <w:pPr>
        <w:spacing w:after="0" w:line="240" w:lineRule="auto"/>
        <w:contextualSpacing/>
        <w:jc w:val="both"/>
        <w:rPr>
          <w:sz w:val="22"/>
          <w:szCs w:val="22"/>
        </w:rPr>
      </w:pPr>
      <w:r w:rsidRPr="003A56EA">
        <w:rPr>
          <w:b/>
          <w:bCs/>
          <w:color w:val="C00000"/>
          <w:sz w:val="22"/>
          <w:szCs w:val="22"/>
        </w:rPr>
        <w:t>O’Reilly Automotive Foundation, Inc</w:t>
      </w:r>
      <w:r w:rsidRPr="003A56EA">
        <w:rPr>
          <w:sz w:val="22"/>
          <w:szCs w:val="22"/>
        </w:rPr>
        <w:t>. will support organizations where O’Reilly Auto Parts has a presence and will support three types of grants</w:t>
      </w:r>
      <w:r w:rsidR="003A56EA" w:rsidRPr="003A56EA">
        <w:rPr>
          <w:sz w:val="22"/>
          <w:szCs w:val="22"/>
        </w:rPr>
        <w:t>,</w:t>
      </w:r>
      <w:r w:rsidRPr="003A56EA">
        <w:rPr>
          <w:sz w:val="22"/>
          <w:szCs w:val="22"/>
        </w:rPr>
        <w:t xml:space="preserve"> Program Support Grants, General Operating Support Grants and Capital Support Grants. </w:t>
      </w:r>
    </w:p>
    <w:p w14:paraId="6C4FAC61" w14:textId="01B1EBF9" w:rsidR="00BE601B" w:rsidRPr="003A56EA" w:rsidRDefault="003A56EA" w:rsidP="003A56EA">
      <w:pPr>
        <w:spacing w:after="0" w:line="240" w:lineRule="auto"/>
        <w:contextualSpacing/>
        <w:jc w:val="both"/>
        <w:rPr>
          <w:sz w:val="22"/>
          <w:szCs w:val="22"/>
        </w:rPr>
      </w:pPr>
      <w:r w:rsidRPr="003A56EA">
        <w:rPr>
          <w:sz w:val="22"/>
          <w:szCs w:val="22"/>
        </w:rPr>
        <w:t>Focus areas are as follows:</w:t>
      </w:r>
    </w:p>
    <w:p w14:paraId="449913D9" w14:textId="34DE5F22" w:rsidR="00BE601B" w:rsidRPr="003A56EA" w:rsidRDefault="00BE601B" w:rsidP="003A56EA">
      <w:pPr>
        <w:spacing w:after="0" w:line="240" w:lineRule="auto"/>
        <w:contextualSpacing/>
        <w:jc w:val="both"/>
        <w:rPr>
          <w:sz w:val="22"/>
          <w:szCs w:val="22"/>
        </w:rPr>
      </w:pPr>
      <w:r w:rsidRPr="003A56EA">
        <w:rPr>
          <w:b/>
          <w:bCs/>
          <w:sz w:val="22"/>
          <w:szCs w:val="22"/>
        </w:rPr>
        <w:t>Economic Stability and Mobility Project</w:t>
      </w:r>
      <w:r w:rsidRPr="003A56EA">
        <w:rPr>
          <w:sz w:val="22"/>
          <w:szCs w:val="22"/>
        </w:rPr>
        <w:t xml:space="preserve"> – Advocating for programs which </w:t>
      </w:r>
      <w:proofErr w:type="gramStart"/>
      <w:r w:rsidRPr="003A56EA">
        <w:rPr>
          <w:sz w:val="22"/>
          <w:szCs w:val="22"/>
        </w:rPr>
        <w:t>provide assistance</w:t>
      </w:r>
      <w:proofErr w:type="gramEnd"/>
      <w:r w:rsidRPr="003A56EA">
        <w:rPr>
          <w:sz w:val="22"/>
          <w:szCs w:val="22"/>
        </w:rPr>
        <w:t xml:space="preserve"> with issues including hunger, homelessness and poverty for the </w:t>
      </w:r>
      <w:r w:rsidR="003A56EA" w:rsidRPr="003A56EA">
        <w:rPr>
          <w:sz w:val="22"/>
          <w:szCs w:val="22"/>
        </w:rPr>
        <w:t>economic</w:t>
      </w:r>
      <w:r w:rsidRPr="003A56EA">
        <w:rPr>
          <w:sz w:val="22"/>
          <w:szCs w:val="22"/>
        </w:rPr>
        <w:t xml:space="preserve"> betterment of communities.</w:t>
      </w:r>
    </w:p>
    <w:p w14:paraId="5CD579BF" w14:textId="77777777" w:rsidR="00BE601B" w:rsidRPr="003A56EA" w:rsidRDefault="00BE601B" w:rsidP="003A56EA">
      <w:pPr>
        <w:spacing w:after="0" w:line="240" w:lineRule="auto"/>
        <w:contextualSpacing/>
        <w:jc w:val="both"/>
        <w:rPr>
          <w:sz w:val="22"/>
          <w:szCs w:val="22"/>
        </w:rPr>
      </w:pPr>
      <w:r w:rsidRPr="003A56EA">
        <w:rPr>
          <w:b/>
          <w:bCs/>
          <w:sz w:val="22"/>
          <w:szCs w:val="22"/>
        </w:rPr>
        <w:t>Work Force Development</w:t>
      </w:r>
      <w:r w:rsidRPr="003A56EA">
        <w:rPr>
          <w:sz w:val="22"/>
          <w:szCs w:val="22"/>
        </w:rPr>
        <w:t xml:space="preserve"> – which aid in workforce readiness, technical training and literacy</w:t>
      </w:r>
    </w:p>
    <w:p w14:paraId="0E8A5959" w14:textId="77777777" w:rsidR="00BE601B" w:rsidRPr="003A56EA" w:rsidRDefault="00BE601B" w:rsidP="003A56EA">
      <w:pPr>
        <w:spacing w:after="0" w:line="240" w:lineRule="auto"/>
        <w:contextualSpacing/>
        <w:jc w:val="both"/>
        <w:rPr>
          <w:sz w:val="22"/>
          <w:szCs w:val="22"/>
        </w:rPr>
      </w:pPr>
      <w:r w:rsidRPr="003A56EA">
        <w:rPr>
          <w:b/>
          <w:bCs/>
          <w:sz w:val="22"/>
          <w:szCs w:val="22"/>
        </w:rPr>
        <w:t>Health and Social</w:t>
      </w:r>
      <w:r w:rsidRPr="003A56EA">
        <w:rPr>
          <w:sz w:val="22"/>
          <w:szCs w:val="22"/>
        </w:rPr>
        <w:t xml:space="preserve"> Services – including mental and behavioral health, access to basic needs, programs focused on childhood development</w:t>
      </w:r>
    </w:p>
    <w:p w14:paraId="2024BE3F" w14:textId="77777777" w:rsidR="00BE601B" w:rsidRDefault="00BE601B" w:rsidP="003A56EA">
      <w:pPr>
        <w:spacing w:after="0" w:line="240" w:lineRule="auto"/>
        <w:contextualSpacing/>
        <w:jc w:val="both"/>
        <w:rPr>
          <w:b/>
          <w:bCs/>
          <w:sz w:val="22"/>
          <w:szCs w:val="22"/>
        </w:rPr>
      </w:pPr>
      <w:r w:rsidRPr="003A56EA">
        <w:rPr>
          <w:b/>
          <w:bCs/>
          <w:sz w:val="22"/>
          <w:szCs w:val="22"/>
        </w:rPr>
        <w:t>Disaster Relief</w:t>
      </w:r>
    </w:p>
    <w:p w14:paraId="6A32A3E8" w14:textId="77777777" w:rsidR="003A56EA" w:rsidRPr="003A56EA" w:rsidRDefault="003A56EA" w:rsidP="003A56EA">
      <w:pPr>
        <w:spacing w:after="0" w:line="240" w:lineRule="auto"/>
        <w:contextualSpacing/>
        <w:jc w:val="both"/>
        <w:rPr>
          <w:b/>
          <w:bCs/>
          <w:sz w:val="22"/>
          <w:szCs w:val="22"/>
        </w:rPr>
      </w:pPr>
    </w:p>
    <w:p w14:paraId="27C2872F" w14:textId="2E54D623" w:rsidR="003A56EA" w:rsidRPr="003A56EA" w:rsidRDefault="003A56EA" w:rsidP="003A56EA">
      <w:pPr>
        <w:spacing w:after="0" w:line="240" w:lineRule="auto"/>
        <w:contextualSpacing/>
        <w:jc w:val="both"/>
        <w:rPr>
          <w:sz w:val="22"/>
          <w:szCs w:val="22"/>
        </w:rPr>
      </w:pPr>
      <w:r w:rsidRPr="003A56EA">
        <w:rPr>
          <w:b/>
          <w:bCs/>
          <w:sz w:val="22"/>
          <w:szCs w:val="22"/>
        </w:rPr>
        <w:t>Maximum grant amount:</w:t>
      </w:r>
      <w:r w:rsidRPr="003A56EA">
        <w:rPr>
          <w:sz w:val="22"/>
          <w:szCs w:val="22"/>
        </w:rPr>
        <w:t xml:space="preserve"> $50,000 (first-time applicants should consider a request within $1,000 and $15,000 range.</w:t>
      </w:r>
    </w:p>
    <w:p w14:paraId="4963BF59" w14:textId="4F370219" w:rsidR="003A56EA" w:rsidRPr="003A56EA" w:rsidRDefault="003A56EA" w:rsidP="003A56EA">
      <w:pPr>
        <w:spacing w:after="0" w:line="240" w:lineRule="auto"/>
        <w:contextualSpacing/>
        <w:jc w:val="both"/>
        <w:rPr>
          <w:sz w:val="22"/>
          <w:szCs w:val="22"/>
        </w:rPr>
      </w:pPr>
      <w:r w:rsidRPr="003A56EA">
        <w:rPr>
          <w:b/>
          <w:bCs/>
          <w:sz w:val="22"/>
          <w:szCs w:val="22"/>
        </w:rPr>
        <w:t>Deadline:</w:t>
      </w:r>
      <w:r w:rsidRPr="003A56EA">
        <w:rPr>
          <w:sz w:val="22"/>
          <w:szCs w:val="22"/>
        </w:rPr>
        <w:t xml:space="preserve"> April 15, 2026</w:t>
      </w:r>
    </w:p>
    <w:p w14:paraId="35E13EDD" w14:textId="5C5C6A0E" w:rsidR="003A56EA" w:rsidRDefault="003A56EA" w:rsidP="003A56EA">
      <w:pPr>
        <w:spacing w:after="0" w:line="240" w:lineRule="auto"/>
        <w:contextualSpacing/>
        <w:jc w:val="both"/>
        <w:rPr>
          <w:sz w:val="22"/>
          <w:szCs w:val="22"/>
        </w:rPr>
      </w:pPr>
      <w:r w:rsidRPr="003A56EA">
        <w:rPr>
          <w:b/>
          <w:bCs/>
          <w:sz w:val="22"/>
          <w:szCs w:val="22"/>
        </w:rPr>
        <w:t>Application Link:</w:t>
      </w:r>
      <w:r w:rsidRPr="003A56EA">
        <w:rPr>
          <w:sz w:val="22"/>
          <w:szCs w:val="22"/>
        </w:rPr>
        <w:t xml:space="preserve"> </w:t>
      </w:r>
      <w:hyperlink r:id="rId5" w:history="1">
        <w:r w:rsidRPr="003A56EA">
          <w:rPr>
            <w:rStyle w:val="Hyperlink"/>
            <w:sz w:val="22"/>
            <w:szCs w:val="22"/>
          </w:rPr>
          <w:t>https://corporate.oreillyauto.com/foundation/</w:t>
        </w:r>
      </w:hyperlink>
    </w:p>
    <w:p w14:paraId="735A1956" w14:textId="77777777" w:rsidR="003A56EA" w:rsidRDefault="003A56EA" w:rsidP="003A56EA">
      <w:pPr>
        <w:spacing w:after="0" w:line="240" w:lineRule="auto"/>
        <w:contextualSpacing/>
        <w:jc w:val="both"/>
        <w:rPr>
          <w:sz w:val="22"/>
          <w:szCs w:val="22"/>
        </w:rPr>
      </w:pPr>
    </w:p>
    <w:p w14:paraId="6F00D83B" w14:textId="63585E55" w:rsidR="003A56EA" w:rsidRPr="008427E9" w:rsidRDefault="003A56EA" w:rsidP="008427E9">
      <w:pPr>
        <w:spacing w:after="0" w:line="240" w:lineRule="auto"/>
        <w:contextualSpacing/>
        <w:jc w:val="both"/>
        <w:rPr>
          <w:sz w:val="22"/>
          <w:szCs w:val="22"/>
        </w:rPr>
      </w:pPr>
      <w:r w:rsidRPr="00D25481">
        <w:rPr>
          <w:b/>
          <w:bCs/>
          <w:color w:val="C00000"/>
          <w:sz w:val="22"/>
          <w:szCs w:val="22"/>
        </w:rPr>
        <w:t>Union Pacific</w:t>
      </w:r>
      <w:r w:rsidRPr="00D25481">
        <w:rPr>
          <w:color w:val="C00000"/>
          <w:sz w:val="22"/>
          <w:szCs w:val="22"/>
        </w:rPr>
        <w:t xml:space="preserve"> </w:t>
      </w:r>
      <w:r>
        <w:rPr>
          <w:sz w:val="22"/>
          <w:szCs w:val="22"/>
        </w:rPr>
        <w:t>will fund programs</w:t>
      </w:r>
      <w:r w:rsidR="00D25481">
        <w:rPr>
          <w:sz w:val="22"/>
          <w:szCs w:val="22"/>
        </w:rPr>
        <w:t xml:space="preserve"> of 501(c)3 nonprofit organizations</w:t>
      </w:r>
      <w:r>
        <w:rPr>
          <w:sz w:val="22"/>
          <w:szCs w:val="22"/>
        </w:rPr>
        <w:t xml:space="preserve"> located in Union Pacific communities that best align with the funding guidelines and criteria.</w:t>
      </w:r>
      <w:r w:rsidR="00D25481">
        <w:rPr>
          <w:sz w:val="22"/>
          <w:szCs w:val="22"/>
        </w:rPr>
        <w:t xml:space="preserve"> Funding priorities and objectives </w:t>
      </w:r>
      <w:proofErr w:type="gramStart"/>
      <w:r w:rsidR="00D25481">
        <w:rPr>
          <w:sz w:val="22"/>
          <w:szCs w:val="22"/>
        </w:rPr>
        <w:t>are:</w:t>
      </w:r>
      <w:proofErr w:type="gramEnd"/>
      <w:r w:rsidR="00D25481">
        <w:rPr>
          <w:sz w:val="22"/>
          <w:szCs w:val="22"/>
        </w:rPr>
        <w:t xml:space="preserve"> Safety, Workforce Development, Community Vitality and Environmental Sustainability.</w:t>
      </w:r>
    </w:p>
    <w:p w14:paraId="0BB79653" w14:textId="5027D2BF" w:rsidR="008427E9" w:rsidRPr="008427E9" w:rsidRDefault="008427E9" w:rsidP="008427E9">
      <w:pPr>
        <w:rPr>
          <w:sz w:val="22"/>
          <w:szCs w:val="22"/>
        </w:rPr>
      </w:pPr>
      <w:r w:rsidRPr="008427E9">
        <w:rPr>
          <w:sz w:val="22"/>
          <w:szCs w:val="22"/>
        </w:rPr>
        <w:t>The Community Ties Giving Program utilizes the </w:t>
      </w:r>
      <w:r w:rsidRPr="008427E9">
        <w:rPr>
          <w:i/>
          <w:iCs/>
          <w:sz w:val="22"/>
          <w:szCs w:val="22"/>
        </w:rPr>
        <w:t xml:space="preserve">Blackbaud </w:t>
      </w:r>
      <w:proofErr w:type="spellStart"/>
      <w:r w:rsidRPr="008427E9">
        <w:rPr>
          <w:i/>
          <w:iCs/>
          <w:sz w:val="22"/>
          <w:szCs w:val="22"/>
        </w:rPr>
        <w:t>YourCause</w:t>
      </w:r>
      <w:proofErr w:type="spellEnd"/>
      <w:r w:rsidRPr="008427E9">
        <w:rPr>
          <w:i/>
          <w:iCs/>
          <w:sz w:val="22"/>
          <w:szCs w:val="22"/>
        </w:rPr>
        <w:t xml:space="preserve"> </w:t>
      </w:r>
      <w:proofErr w:type="spellStart"/>
      <w:r w:rsidRPr="008427E9">
        <w:rPr>
          <w:i/>
          <w:iCs/>
          <w:sz w:val="22"/>
          <w:szCs w:val="22"/>
        </w:rPr>
        <w:t>GrantsConnect</w:t>
      </w:r>
      <w:proofErr w:type="spellEnd"/>
      <w:r w:rsidRPr="008427E9">
        <w:rPr>
          <w:sz w:val="22"/>
          <w:szCs w:val="22"/>
        </w:rPr>
        <w:t> software – Link</w:t>
      </w:r>
      <w:r>
        <w:rPr>
          <w:sz w:val="22"/>
          <w:szCs w:val="22"/>
        </w:rPr>
        <w:t>.</w:t>
      </w:r>
      <w:r w:rsidRPr="008427E9">
        <w:rPr>
          <w:sz w:val="22"/>
          <w:szCs w:val="22"/>
        </w:rPr>
        <w:t xml:space="preserve"> To create an </w:t>
      </w:r>
      <w:proofErr w:type="gramStart"/>
      <w:r w:rsidRPr="008427E9">
        <w:rPr>
          <w:sz w:val="22"/>
          <w:szCs w:val="22"/>
        </w:rPr>
        <w:t>account :</w:t>
      </w:r>
      <w:proofErr w:type="gramEnd"/>
      <w:r w:rsidRPr="008427E9">
        <w:rPr>
          <w:sz w:val="22"/>
          <w:szCs w:val="22"/>
        </w:rPr>
        <w:t xml:space="preserve"> </w:t>
      </w:r>
      <w:hyperlink r:id="rId6" w:history="1">
        <w:r w:rsidRPr="008427E9">
          <w:rPr>
            <w:rStyle w:val="Hyperlink"/>
            <w:sz w:val="22"/>
            <w:szCs w:val="22"/>
          </w:rPr>
          <w:t>https://bbgm-apply.yourcausegrants.com/apply/auth/signin</w:t>
        </w:r>
      </w:hyperlink>
    </w:p>
    <w:p w14:paraId="75595529" w14:textId="1F10FF11" w:rsidR="003A56EA" w:rsidRPr="003A56EA" w:rsidRDefault="003A56EA" w:rsidP="003A56EA">
      <w:pPr>
        <w:spacing w:after="0" w:line="240" w:lineRule="auto"/>
        <w:contextualSpacing/>
        <w:jc w:val="both"/>
        <w:rPr>
          <w:sz w:val="22"/>
          <w:szCs w:val="22"/>
        </w:rPr>
      </w:pPr>
      <w:r>
        <w:rPr>
          <w:b/>
          <w:bCs/>
          <w:sz w:val="22"/>
          <w:szCs w:val="22"/>
        </w:rPr>
        <w:t>Grant Range</w:t>
      </w:r>
      <w:r w:rsidRPr="003A56EA">
        <w:rPr>
          <w:b/>
          <w:bCs/>
          <w:sz w:val="22"/>
          <w:szCs w:val="22"/>
        </w:rPr>
        <w:t xml:space="preserve"> amount:</w:t>
      </w:r>
      <w:r>
        <w:rPr>
          <w:b/>
          <w:bCs/>
          <w:sz w:val="22"/>
          <w:szCs w:val="22"/>
        </w:rPr>
        <w:t xml:space="preserve"> $5,000 to $30,000</w:t>
      </w:r>
      <w:r w:rsidR="00D25481">
        <w:rPr>
          <w:b/>
          <w:bCs/>
          <w:sz w:val="22"/>
          <w:szCs w:val="22"/>
        </w:rPr>
        <w:t xml:space="preserve"> average grant $10,000</w:t>
      </w:r>
    </w:p>
    <w:p w14:paraId="7F24FA8E" w14:textId="67A18FF0" w:rsidR="003A56EA" w:rsidRPr="003A56EA" w:rsidRDefault="003A56EA" w:rsidP="003A56EA">
      <w:pPr>
        <w:spacing w:after="0" w:line="240" w:lineRule="auto"/>
        <w:contextualSpacing/>
        <w:jc w:val="both"/>
        <w:rPr>
          <w:sz w:val="22"/>
          <w:szCs w:val="22"/>
        </w:rPr>
      </w:pPr>
      <w:r w:rsidRPr="003A56EA">
        <w:rPr>
          <w:b/>
          <w:bCs/>
          <w:sz w:val="22"/>
          <w:szCs w:val="22"/>
        </w:rPr>
        <w:t>Deadline:</w:t>
      </w:r>
      <w:r w:rsidRPr="003A56EA">
        <w:rPr>
          <w:sz w:val="22"/>
          <w:szCs w:val="22"/>
        </w:rPr>
        <w:t xml:space="preserve"> April </w:t>
      </w:r>
      <w:r w:rsidR="00D25481">
        <w:rPr>
          <w:sz w:val="22"/>
          <w:szCs w:val="22"/>
        </w:rPr>
        <w:t xml:space="preserve">30, </w:t>
      </w:r>
      <w:proofErr w:type="gramStart"/>
      <w:r w:rsidR="00D25481">
        <w:rPr>
          <w:sz w:val="22"/>
          <w:szCs w:val="22"/>
        </w:rPr>
        <w:t>2026</w:t>
      </w:r>
      <w:proofErr w:type="gramEnd"/>
      <w:r w:rsidR="00D25481">
        <w:rPr>
          <w:sz w:val="22"/>
          <w:szCs w:val="22"/>
        </w:rPr>
        <w:t xml:space="preserve"> | 3:00pm central time</w:t>
      </w:r>
    </w:p>
    <w:p w14:paraId="48AD12BF" w14:textId="13B9D269" w:rsidR="003A56EA" w:rsidRDefault="003A56EA" w:rsidP="008427E9">
      <w:pPr>
        <w:spacing w:after="0" w:line="240" w:lineRule="auto"/>
        <w:contextualSpacing/>
      </w:pPr>
      <w:r w:rsidRPr="003A56EA">
        <w:rPr>
          <w:b/>
          <w:bCs/>
          <w:sz w:val="22"/>
          <w:szCs w:val="22"/>
        </w:rPr>
        <w:t>Application Link:</w:t>
      </w:r>
      <w:r w:rsidR="008427E9">
        <w:rPr>
          <w:sz w:val="22"/>
          <w:szCs w:val="22"/>
        </w:rPr>
        <w:t xml:space="preserve"> </w:t>
      </w:r>
      <w:hyperlink r:id="rId7" w:history="1">
        <w:r w:rsidR="008427E9" w:rsidRPr="00490734">
          <w:rPr>
            <w:rStyle w:val="Hyperlink"/>
            <w:sz w:val="22"/>
            <w:szCs w:val="22"/>
          </w:rPr>
          <w:t>https://www.up.com/communities/philanthropic-giving/local-grants/app-process-timeline</w:t>
        </w:r>
      </w:hyperlink>
    </w:p>
    <w:p w14:paraId="192FE04C" w14:textId="77777777" w:rsidR="00B504E4" w:rsidRDefault="00B504E4" w:rsidP="008427E9">
      <w:pPr>
        <w:spacing w:after="0" w:line="240" w:lineRule="auto"/>
        <w:contextualSpacing/>
        <w:rPr>
          <w:sz w:val="22"/>
          <w:szCs w:val="22"/>
        </w:rPr>
      </w:pPr>
    </w:p>
    <w:p w14:paraId="13809AD3" w14:textId="77777777" w:rsidR="008427E9" w:rsidRDefault="008427E9" w:rsidP="008427E9">
      <w:pPr>
        <w:spacing w:after="0" w:line="240" w:lineRule="auto"/>
        <w:contextualSpacing/>
        <w:jc w:val="both"/>
        <w:rPr>
          <w:sz w:val="22"/>
          <w:szCs w:val="22"/>
        </w:rPr>
      </w:pPr>
    </w:p>
    <w:p w14:paraId="7BA86BEE" w14:textId="1BDE63F1" w:rsidR="0022064E" w:rsidRDefault="00EC4BEC" w:rsidP="00EC4BEC">
      <w:pPr>
        <w:spacing w:after="0" w:line="240" w:lineRule="auto"/>
        <w:contextualSpacing/>
        <w:jc w:val="both"/>
        <w:rPr>
          <w:sz w:val="22"/>
          <w:szCs w:val="22"/>
        </w:rPr>
      </w:pPr>
      <w:r>
        <w:rPr>
          <w:b/>
          <w:bCs/>
          <w:color w:val="C00000"/>
          <w:sz w:val="22"/>
          <w:szCs w:val="22"/>
        </w:rPr>
        <w:t>In-N-Out Burger Foundation</w:t>
      </w:r>
      <w:r w:rsidR="00B504E4">
        <w:rPr>
          <w:b/>
          <w:bCs/>
          <w:color w:val="C00000"/>
          <w:sz w:val="22"/>
          <w:szCs w:val="22"/>
        </w:rPr>
        <w:t>’s</w:t>
      </w:r>
      <w:r>
        <w:rPr>
          <w:sz w:val="22"/>
          <w:szCs w:val="22"/>
        </w:rPr>
        <w:t xml:space="preserve"> purpose is to assist children who have been victims of child abuse. The Foundation supports organizations that provide residential treatment, emergency shelter, foster care and early intervention for children in need. </w:t>
      </w:r>
      <w:r w:rsidR="0022064E">
        <w:rPr>
          <w:sz w:val="22"/>
          <w:szCs w:val="22"/>
        </w:rPr>
        <w:t xml:space="preserve">NOTE: Applications are now by invitation only. You can contact them through their website to make an introduction. Invited organizations will receive instructions to access the application process. </w:t>
      </w:r>
      <w:hyperlink r:id="rId8" w:history="1">
        <w:r w:rsidR="0022064E" w:rsidRPr="00740111">
          <w:rPr>
            <w:rStyle w:val="Hyperlink"/>
            <w:sz w:val="22"/>
            <w:szCs w:val="22"/>
          </w:rPr>
          <w:t>https://www.ino4kids.org/#contact-us</w:t>
        </w:r>
      </w:hyperlink>
    </w:p>
    <w:p w14:paraId="242F6A9F" w14:textId="520096DD" w:rsidR="00EC4BEC" w:rsidRPr="003A56EA" w:rsidRDefault="00EC4BEC" w:rsidP="00EC4BEC">
      <w:pPr>
        <w:spacing w:after="0" w:line="240" w:lineRule="auto"/>
        <w:contextualSpacing/>
        <w:jc w:val="both"/>
        <w:rPr>
          <w:sz w:val="22"/>
          <w:szCs w:val="22"/>
        </w:rPr>
      </w:pPr>
      <w:r>
        <w:rPr>
          <w:sz w:val="22"/>
          <w:szCs w:val="22"/>
        </w:rPr>
        <w:t>Available Grants are as</w:t>
      </w:r>
      <w:r w:rsidRPr="003A56EA">
        <w:rPr>
          <w:sz w:val="22"/>
          <w:szCs w:val="22"/>
        </w:rPr>
        <w:t xml:space="preserve"> follows:</w:t>
      </w:r>
    </w:p>
    <w:p w14:paraId="0AE383FC" w14:textId="77777777" w:rsidR="00EC4BEC" w:rsidRDefault="00EC4BEC" w:rsidP="00EC4BEC">
      <w:pPr>
        <w:spacing w:after="0" w:line="240" w:lineRule="auto"/>
        <w:contextualSpacing/>
        <w:jc w:val="both"/>
        <w:rPr>
          <w:b/>
          <w:bCs/>
          <w:sz w:val="22"/>
          <w:szCs w:val="22"/>
        </w:rPr>
      </w:pPr>
      <w:r>
        <w:rPr>
          <w:b/>
          <w:bCs/>
          <w:sz w:val="22"/>
          <w:szCs w:val="22"/>
        </w:rPr>
        <w:t>Core Grants: Award amounts range from $10,000 to $50,000</w:t>
      </w:r>
    </w:p>
    <w:p w14:paraId="02C9C116" w14:textId="77777777" w:rsidR="00EC4BEC" w:rsidRPr="0022064E" w:rsidRDefault="00EC4BEC" w:rsidP="0022064E">
      <w:pPr>
        <w:pStyle w:val="ListParagraph"/>
        <w:numPr>
          <w:ilvl w:val="0"/>
          <w:numId w:val="2"/>
        </w:numPr>
        <w:spacing w:after="0" w:line="240" w:lineRule="auto"/>
        <w:jc w:val="both"/>
        <w:rPr>
          <w:sz w:val="22"/>
          <w:szCs w:val="22"/>
        </w:rPr>
      </w:pPr>
      <w:r w:rsidRPr="0022064E">
        <w:rPr>
          <w:sz w:val="22"/>
          <w:szCs w:val="22"/>
        </w:rPr>
        <w:t>Program: Restricted funding to support the development, expansion or enhancement of programs within an existing organization.</w:t>
      </w:r>
    </w:p>
    <w:p w14:paraId="12EE4CEA" w14:textId="29936D38" w:rsidR="00B504E4" w:rsidRPr="0022064E" w:rsidRDefault="00EC4BEC" w:rsidP="00EC4BEC">
      <w:pPr>
        <w:pStyle w:val="ListParagraph"/>
        <w:numPr>
          <w:ilvl w:val="0"/>
          <w:numId w:val="2"/>
        </w:numPr>
        <w:spacing w:after="0" w:line="240" w:lineRule="auto"/>
        <w:jc w:val="both"/>
        <w:rPr>
          <w:sz w:val="22"/>
          <w:szCs w:val="22"/>
        </w:rPr>
      </w:pPr>
      <w:r w:rsidRPr="0022064E">
        <w:rPr>
          <w:sz w:val="22"/>
          <w:szCs w:val="22"/>
        </w:rPr>
        <w:t>General Operation support: Unrestricted funding to support overall operation and sustainability. Applicants must present a strong case on how the funding will help sustain the organization’s mission</w:t>
      </w:r>
      <w:r w:rsidR="002E7602" w:rsidRPr="0022064E">
        <w:rPr>
          <w:sz w:val="22"/>
          <w:szCs w:val="22"/>
        </w:rPr>
        <w:t xml:space="preserve"> and provide benefits to children in their care.</w:t>
      </w:r>
    </w:p>
    <w:p w14:paraId="6CEF9EF5" w14:textId="77777777" w:rsidR="002E7602" w:rsidRDefault="002E7602" w:rsidP="00EC4BEC">
      <w:pPr>
        <w:spacing w:after="0" w:line="240" w:lineRule="auto"/>
        <w:contextualSpacing/>
        <w:jc w:val="both"/>
        <w:rPr>
          <w:b/>
          <w:bCs/>
          <w:sz w:val="22"/>
          <w:szCs w:val="22"/>
        </w:rPr>
      </w:pPr>
      <w:r>
        <w:rPr>
          <w:b/>
          <w:bCs/>
          <w:sz w:val="22"/>
          <w:szCs w:val="22"/>
        </w:rPr>
        <w:t>Capital Grants: Award amounts range from $10,000 to $75,000</w:t>
      </w:r>
    </w:p>
    <w:p w14:paraId="6EF94A95" w14:textId="77777777" w:rsidR="002E7602" w:rsidRDefault="002E7602" w:rsidP="00EC4BEC">
      <w:pPr>
        <w:spacing w:after="0" w:line="240" w:lineRule="auto"/>
        <w:contextualSpacing/>
        <w:jc w:val="both"/>
        <w:rPr>
          <w:sz w:val="22"/>
          <w:szCs w:val="22"/>
        </w:rPr>
      </w:pPr>
      <w:r>
        <w:rPr>
          <w:sz w:val="22"/>
          <w:szCs w:val="22"/>
        </w:rPr>
        <w:t>Capital Campaign: Restricted funding for construction of new facilities, renovations or upgrades to existing buildings.</w:t>
      </w:r>
    </w:p>
    <w:p w14:paraId="7742C578" w14:textId="17D1CF2B" w:rsidR="0022064E" w:rsidRDefault="002E7602" w:rsidP="00EC4BEC">
      <w:pPr>
        <w:spacing w:after="0" w:line="240" w:lineRule="auto"/>
        <w:contextualSpacing/>
        <w:jc w:val="both"/>
        <w:rPr>
          <w:sz w:val="22"/>
          <w:szCs w:val="22"/>
        </w:rPr>
      </w:pPr>
      <w:r>
        <w:rPr>
          <w:sz w:val="22"/>
          <w:szCs w:val="22"/>
        </w:rPr>
        <w:t xml:space="preserve">Capital Purchases: Restricted funding to purchase equipment, furnishings, or any other major material purchases that will enhance the </w:t>
      </w:r>
      <w:r w:rsidR="0022064E">
        <w:rPr>
          <w:sz w:val="22"/>
          <w:szCs w:val="22"/>
        </w:rPr>
        <w:t>organization’s</w:t>
      </w:r>
      <w:r>
        <w:rPr>
          <w:sz w:val="22"/>
          <w:szCs w:val="22"/>
        </w:rPr>
        <w:t xml:space="preserve"> mission.</w:t>
      </w:r>
    </w:p>
    <w:p w14:paraId="2A8199C5" w14:textId="7EC086A4" w:rsidR="00EC4BEC" w:rsidRPr="003A56EA" w:rsidRDefault="00EC4BEC" w:rsidP="00EC4BEC">
      <w:pPr>
        <w:spacing w:after="0" w:line="240" w:lineRule="auto"/>
        <w:contextualSpacing/>
        <w:jc w:val="both"/>
        <w:rPr>
          <w:sz w:val="22"/>
          <w:szCs w:val="22"/>
        </w:rPr>
      </w:pPr>
      <w:r w:rsidRPr="003A56EA">
        <w:rPr>
          <w:b/>
          <w:bCs/>
          <w:sz w:val="22"/>
          <w:szCs w:val="22"/>
        </w:rPr>
        <w:t>Deadline:</w:t>
      </w:r>
      <w:r w:rsidRPr="003A56EA">
        <w:rPr>
          <w:sz w:val="22"/>
          <w:szCs w:val="22"/>
        </w:rPr>
        <w:t xml:space="preserve"> </w:t>
      </w:r>
      <w:r w:rsidR="002E7602">
        <w:rPr>
          <w:sz w:val="22"/>
          <w:szCs w:val="22"/>
        </w:rPr>
        <w:t>May 1</w:t>
      </w:r>
      <w:r w:rsidRPr="003A56EA">
        <w:rPr>
          <w:sz w:val="22"/>
          <w:szCs w:val="22"/>
        </w:rPr>
        <w:t>, 2026</w:t>
      </w:r>
    </w:p>
    <w:p w14:paraId="521AD1C2" w14:textId="3156D4DE" w:rsidR="00B15F33" w:rsidRPr="00B15F33" w:rsidRDefault="00B15F33" w:rsidP="00B15F33">
      <w:pPr>
        <w:spacing w:after="0" w:line="240" w:lineRule="auto"/>
        <w:contextualSpacing/>
        <w:jc w:val="both"/>
        <w:rPr>
          <w:sz w:val="22"/>
          <w:szCs w:val="22"/>
        </w:rPr>
      </w:pPr>
      <w:r>
        <w:rPr>
          <w:b/>
          <w:bCs/>
          <w:color w:val="C00000"/>
          <w:sz w:val="22"/>
          <w:szCs w:val="22"/>
        </w:rPr>
        <w:lastRenderedPageBreak/>
        <w:t xml:space="preserve">AARP- The Purpose </w:t>
      </w:r>
      <w:r w:rsidR="00640967">
        <w:rPr>
          <w:b/>
          <w:bCs/>
          <w:color w:val="C00000"/>
          <w:sz w:val="22"/>
          <w:szCs w:val="22"/>
        </w:rPr>
        <w:t>Prize</w:t>
      </w:r>
      <w:r w:rsidR="00640967" w:rsidRPr="00B15F33">
        <w:rPr>
          <w:sz w:val="22"/>
          <w:szCs w:val="22"/>
        </w:rPr>
        <w:t xml:space="preserve"> The</w:t>
      </w:r>
      <w:r w:rsidRPr="00B15F33">
        <w:rPr>
          <w:sz w:val="22"/>
          <w:szCs w:val="22"/>
        </w:rPr>
        <w:t xml:space="preserve"> Purpose Prize from AARP honors extraordinary older Americans who put their purpose into action to support AARP’s mission of empowering people to choose how they live as they age. Winners receive $75,000 and a year of organizational support from AARP to grow the impact of their nonprofits. Examples of organizational support include data and evaluation, governance and succession planning, fundraising strategy, and prospectus development.</w:t>
      </w:r>
    </w:p>
    <w:p w14:paraId="69EDD2B8" w14:textId="77777777" w:rsidR="00B15F33" w:rsidRPr="00B15F33" w:rsidRDefault="00B15F33" w:rsidP="00B15F33">
      <w:pPr>
        <w:spacing w:after="0" w:line="240" w:lineRule="auto"/>
        <w:contextualSpacing/>
        <w:jc w:val="both"/>
        <w:rPr>
          <w:sz w:val="22"/>
          <w:szCs w:val="22"/>
        </w:rPr>
      </w:pPr>
      <w:r w:rsidRPr="00B15F33">
        <w:rPr>
          <w:sz w:val="22"/>
          <w:szCs w:val="22"/>
        </w:rPr>
        <w:t>The application for The Purpose Prize is now open.</w:t>
      </w:r>
    </w:p>
    <w:p w14:paraId="173FACB3" w14:textId="07952351" w:rsidR="00B15F33" w:rsidRPr="003A56EA" w:rsidRDefault="00B15F33" w:rsidP="00B15F33">
      <w:pPr>
        <w:spacing w:after="0" w:line="240" w:lineRule="auto"/>
        <w:contextualSpacing/>
        <w:jc w:val="both"/>
        <w:rPr>
          <w:sz w:val="22"/>
          <w:szCs w:val="22"/>
        </w:rPr>
      </w:pPr>
      <w:r>
        <w:rPr>
          <w:b/>
          <w:bCs/>
          <w:sz w:val="22"/>
          <w:szCs w:val="22"/>
        </w:rPr>
        <w:t xml:space="preserve">Maximum </w:t>
      </w:r>
      <w:r>
        <w:rPr>
          <w:b/>
          <w:bCs/>
          <w:sz w:val="22"/>
          <w:szCs w:val="22"/>
        </w:rPr>
        <w:t xml:space="preserve">Grant </w:t>
      </w:r>
      <w:r w:rsidRPr="003A56EA">
        <w:rPr>
          <w:b/>
          <w:bCs/>
          <w:sz w:val="22"/>
          <w:szCs w:val="22"/>
        </w:rPr>
        <w:t>amount</w:t>
      </w:r>
      <w:r w:rsidRPr="003A56EA">
        <w:rPr>
          <w:b/>
          <w:bCs/>
          <w:sz w:val="22"/>
          <w:szCs w:val="22"/>
        </w:rPr>
        <w:t>:</w:t>
      </w:r>
      <w:r>
        <w:rPr>
          <w:b/>
          <w:bCs/>
          <w:sz w:val="22"/>
          <w:szCs w:val="22"/>
        </w:rPr>
        <w:t xml:space="preserve"> $</w:t>
      </w:r>
      <w:r>
        <w:rPr>
          <w:b/>
          <w:bCs/>
          <w:sz w:val="22"/>
          <w:szCs w:val="22"/>
        </w:rPr>
        <w:t>75,000</w:t>
      </w:r>
    </w:p>
    <w:p w14:paraId="00D0FDF0" w14:textId="50053BC9" w:rsidR="00B15F33" w:rsidRPr="003A56EA" w:rsidRDefault="00B15F33" w:rsidP="00B15F33">
      <w:pPr>
        <w:spacing w:after="0" w:line="240" w:lineRule="auto"/>
        <w:contextualSpacing/>
        <w:jc w:val="both"/>
        <w:rPr>
          <w:sz w:val="22"/>
          <w:szCs w:val="22"/>
        </w:rPr>
      </w:pPr>
      <w:r w:rsidRPr="003A56EA">
        <w:rPr>
          <w:b/>
          <w:bCs/>
          <w:sz w:val="22"/>
          <w:szCs w:val="22"/>
        </w:rPr>
        <w:t>Deadline:</w:t>
      </w:r>
      <w:r w:rsidRPr="003A56EA">
        <w:rPr>
          <w:sz w:val="22"/>
          <w:szCs w:val="22"/>
        </w:rPr>
        <w:t xml:space="preserve"> </w:t>
      </w:r>
      <w:r>
        <w:rPr>
          <w:sz w:val="22"/>
          <w:szCs w:val="22"/>
        </w:rPr>
        <w:t xml:space="preserve">May </w:t>
      </w:r>
      <w:r>
        <w:rPr>
          <w:sz w:val="22"/>
          <w:szCs w:val="22"/>
        </w:rPr>
        <w:t>1</w:t>
      </w:r>
      <w:r>
        <w:rPr>
          <w:sz w:val="22"/>
          <w:szCs w:val="22"/>
        </w:rPr>
        <w:t xml:space="preserve">, 2026 </w:t>
      </w:r>
    </w:p>
    <w:p w14:paraId="6CAA886C" w14:textId="1E451550" w:rsidR="00B15F33" w:rsidRDefault="00B15F33" w:rsidP="00B15F33">
      <w:pPr>
        <w:spacing w:after="0" w:line="240" w:lineRule="auto"/>
        <w:contextualSpacing/>
      </w:pPr>
      <w:r w:rsidRPr="003A56EA">
        <w:rPr>
          <w:b/>
          <w:bCs/>
          <w:sz w:val="22"/>
          <w:szCs w:val="22"/>
        </w:rPr>
        <w:t>Application Link:</w:t>
      </w:r>
      <w:r>
        <w:rPr>
          <w:sz w:val="22"/>
          <w:szCs w:val="22"/>
        </w:rPr>
        <w:t xml:space="preserve"> </w:t>
      </w:r>
      <w:hyperlink r:id="rId9" w:history="1">
        <w:r w:rsidRPr="00740111">
          <w:rPr>
            <w:rStyle w:val="Hyperlink"/>
          </w:rPr>
          <w:t>https://www.purposeprize.org/a</w:t>
        </w:r>
      </w:hyperlink>
    </w:p>
    <w:p w14:paraId="63067A78" w14:textId="77777777" w:rsidR="00B15F33" w:rsidRDefault="00B15F33" w:rsidP="002E7602">
      <w:pPr>
        <w:spacing w:after="0" w:line="240" w:lineRule="auto"/>
        <w:contextualSpacing/>
        <w:jc w:val="both"/>
        <w:rPr>
          <w:b/>
          <w:bCs/>
          <w:color w:val="C00000"/>
          <w:sz w:val="22"/>
          <w:szCs w:val="22"/>
        </w:rPr>
      </w:pPr>
    </w:p>
    <w:p w14:paraId="5B047248" w14:textId="1A77A2BD" w:rsidR="003D08D1" w:rsidRDefault="003D08D1" w:rsidP="003D08D1">
      <w:pPr>
        <w:spacing w:after="0" w:line="240" w:lineRule="auto"/>
        <w:contextualSpacing/>
        <w:jc w:val="both"/>
        <w:rPr>
          <w:sz w:val="22"/>
          <w:szCs w:val="22"/>
        </w:rPr>
      </w:pPr>
      <w:r>
        <w:rPr>
          <w:b/>
          <w:bCs/>
          <w:color w:val="C00000"/>
          <w:sz w:val="22"/>
          <w:szCs w:val="22"/>
        </w:rPr>
        <w:t xml:space="preserve">RC Baker </w:t>
      </w:r>
      <w:r>
        <w:rPr>
          <w:b/>
          <w:bCs/>
          <w:color w:val="C00000"/>
          <w:sz w:val="22"/>
          <w:szCs w:val="22"/>
        </w:rPr>
        <w:t xml:space="preserve">Foundation </w:t>
      </w:r>
      <w:r>
        <w:rPr>
          <w:b/>
          <w:bCs/>
          <w:color w:val="C00000"/>
          <w:sz w:val="22"/>
          <w:szCs w:val="22"/>
        </w:rPr>
        <w:t>–</w:t>
      </w:r>
      <w:r>
        <w:rPr>
          <w:sz w:val="22"/>
          <w:szCs w:val="22"/>
        </w:rPr>
        <w:t xml:space="preserve"> </w:t>
      </w:r>
      <w:r>
        <w:rPr>
          <w:sz w:val="22"/>
          <w:szCs w:val="22"/>
        </w:rPr>
        <w:t>Makes grants to nonprofit organization</w:t>
      </w:r>
      <w:r w:rsidR="009A4560">
        <w:rPr>
          <w:sz w:val="22"/>
          <w:szCs w:val="22"/>
        </w:rPr>
        <w:t xml:space="preserve"> in the western United States, with a primary focus on California Funding areas of interest which include:</w:t>
      </w:r>
    </w:p>
    <w:p w14:paraId="0C8740CC" w14:textId="7015103E" w:rsidR="009A4560" w:rsidRDefault="009A4560" w:rsidP="003D08D1">
      <w:pPr>
        <w:spacing w:after="0" w:line="240" w:lineRule="auto"/>
        <w:contextualSpacing/>
        <w:jc w:val="both"/>
        <w:rPr>
          <w:sz w:val="22"/>
          <w:szCs w:val="22"/>
        </w:rPr>
      </w:pPr>
      <w:r>
        <w:rPr>
          <w:sz w:val="22"/>
          <w:szCs w:val="22"/>
        </w:rPr>
        <w:t>Animal-related</w:t>
      </w:r>
    </w:p>
    <w:p w14:paraId="3D04B56C" w14:textId="6D8297BC" w:rsidR="009A4560" w:rsidRDefault="009A4560" w:rsidP="003D08D1">
      <w:pPr>
        <w:spacing w:after="0" w:line="240" w:lineRule="auto"/>
        <w:contextualSpacing/>
        <w:jc w:val="both"/>
        <w:rPr>
          <w:sz w:val="22"/>
          <w:szCs w:val="22"/>
        </w:rPr>
      </w:pPr>
      <w:r>
        <w:rPr>
          <w:sz w:val="22"/>
          <w:szCs w:val="22"/>
        </w:rPr>
        <w:t>Arts &amp; Culture</w:t>
      </w:r>
    </w:p>
    <w:p w14:paraId="224D5A82" w14:textId="1EBB7796" w:rsidR="009A4560" w:rsidRDefault="009A4560" w:rsidP="003D08D1">
      <w:pPr>
        <w:spacing w:after="0" w:line="240" w:lineRule="auto"/>
        <w:contextualSpacing/>
        <w:jc w:val="both"/>
        <w:rPr>
          <w:sz w:val="22"/>
          <w:szCs w:val="22"/>
        </w:rPr>
      </w:pPr>
      <w:r>
        <w:rPr>
          <w:sz w:val="22"/>
          <w:szCs w:val="22"/>
        </w:rPr>
        <w:t>Challenged/disabled athlete programs</w:t>
      </w:r>
    </w:p>
    <w:p w14:paraId="05C8E92F" w14:textId="547C3775" w:rsidR="009A4560" w:rsidRDefault="009A4560" w:rsidP="003D08D1">
      <w:pPr>
        <w:spacing w:after="0" w:line="240" w:lineRule="auto"/>
        <w:contextualSpacing/>
        <w:jc w:val="both"/>
        <w:rPr>
          <w:sz w:val="22"/>
          <w:szCs w:val="22"/>
        </w:rPr>
      </w:pPr>
      <w:r>
        <w:rPr>
          <w:sz w:val="22"/>
          <w:szCs w:val="22"/>
        </w:rPr>
        <w:t>Diseases and disorders</w:t>
      </w:r>
    </w:p>
    <w:p w14:paraId="5CB3E03A" w14:textId="68191128" w:rsidR="009A4560" w:rsidRDefault="009A4560" w:rsidP="003D08D1">
      <w:pPr>
        <w:spacing w:after="0" w:line="240" w:lineRule="auto"/>
        <w:contextualSpacing/>
        <w:jc w:val="both"/>
        <w:rPr>
          <w:sz w:val="22"/>
          <w:szCs w:val="22"/>
        </w:rPr>
      </w:pPr>
      <w:r>
        <w:rPr>
          <w:sz w:val="22"/>
          <w:szCs w:val="22"/>
        </w:rPr>
        <w:t>Health and Social Services</w:t>
      </w:r>
    </w:p>
    <w:p w14:paraId="2C1BDE35" w14:textId="385F604A" w:rsidR="009A4560" w:rsidRDefault="009A4560" w:rsidP="003D08D1">
      <w:pPr>
        <w:spacing w:after="0" w:line="240" w:lineRule="auto"/>
        <w:contextualSpacing/>
        <w:jc w:val="both"/>
        <w:rPr>
          <w:sz w:val="22"/>
          <w:szCs w:val="22"/>
        </w:rPr>
      </w:pPr>
      <w:r>
        <w:rPr>
          <w:sz w:val="22"/>
          <w:szCs w:val="22"/>
        </w:rPr>
        <w:t>Youth Development</w:t>
      </w:r>
    </w:p>
    <w:p w14:paraId="1FDEBC90" w14:textId="3EF496C9" w:rsidR="009A4560" w:rsidRDefault="009A4560" w:rsidP="003D08D1">
      <w:pPr>
        <w:spacing w:after="0" w:line="240" w:lineRule="auto"/>
        <w:contextualSpacing/>
        <w:jc w:val="both"/>
        <w:rPr>
          <w:sz w:val="22"/>
          <w:szCs w:val="22"/>
        </w:rPr>
      </w:pPr>
      <w:r>
        <w:rPr>
          <w:sz w:val="22"/>
          <w:szCs w:val="22"/>
        </w:rPr>
        <w:t xml:space="preserve">The Foundation does not have a website </w:t>
      </w:r>
      <w:proofErr w:type="gramStart"/>
      <w:r>
        <w:rPr>
          <w:sz w:val="22"/>
          <w:szCs w:val="22"/>
        </w:rPr>
        <w:t>at this time</w:t>
      </w:r>
      <w:proofErr w:type="gramEnd"/>
      <w:r>
        <w:rPr>
          <w:sz w:val="22"/>
          <w:szCs w:val="22"/>
        </w:rPr>
        <w:t>. Interested applicants should submit a letter of inquiry with a request for the application form.</w:t>
      </w:r>
    </w:p>
    <w:p w14:paraId="54A11470" w14:textId="655511CA" w:rsidR="003D08D1" w:rsidRPr="003A56EA" w:rsidRDefault="003D08D1" w:rsidP="003D08D1">
      <w:pPr>
        <w:spacing w:after="0" w:line="240" w:lineRule="auto"/>
        <w:contextualSpacing/>
        <w:jc w:val="both"/>
        <w:rPr>
          <w:sz w:val="22"/>
          <w:szCs w:val="22"/>
        </w:rPr>
      </w:pPr>
      <w:r>
        <w:rPr>
          <w:b/>
          <w:bCs/>
          <w:sz w:val="22"/>
          <w:szCs w:val="22"/>
        </w:rPr>
        <w:t xml:space="preserve">Maximum </w:t>
      </w:r>
      <w:r w:rsidR="009A4560">
        <w:rPr>
          <w:b/>
          <w:bCs/>
          <w:sz w:val="22"/>
          <w:szCs w:val="22"/>
        </w:rPr>
        <w:t xml:space="preserve">Grant </w:t>
      </w:r>
      <w:r w:rsidR="009A4560" w:rsidRPr="003A56EA">
        <w:rPr>
          <w:b/>
          <w:bCs/>
          <w:sz w:val="22"/>
          <w:szCs w:val="22"/>
        </w:rPr>
        <w:t>amount</w:t>
      </w:r>
      <w:r w:rsidRPr="003A56EA">
        <w:rPr>
          <w:b/>
          <w:bCs/>
          <w:sz w:val="22"/>
          <w:szCs w:val="22"/>
        </w:rPr>
        <w:t>:</w:t>
      </w:r>
      <w:r>
        <w:rPr>
          <w:b/>
          <w:bCs/>
          <w:sz w:val="22"/>
          <w:szCs w:val="22"/>
        </w:rPr>
        <w:t xml:space="preserve"> $</w:t>
      </w:r>
      <w:r w:rsidR="009A4560">
        <w:rPr>
          <w:b/>
          <w:bCs/>
          <w:sz w:val="22"/>
          <w:szCs w:val="22"/>
        </w:rPr>
        <w:t>3</w:t>
      </w:r>
      <w:r>
        <w:rPr>
          <w:b/>
          <w:bCs/>
          <w:sz w:val="22"/>
          <w:szCs w:val="22"/>
        </w:rPr>
        <w:t>0,000</w:t>
      </w:r>
    </w:p>
    <w:p w14:paraId="4B5C67B6" w14:textId="0852CEDA" w:rsidR="003D08D1" w:rsidRDefault="003D08D1" w:rsidP="002E7602">
      <w:pPr>
        <w:spacing w:after="0" w:line="240" w:lineRule="auto"/>
        <w:contextualSpacing/>
        <w:jc w:val="both"/>
        <w:rPr>
          <w:sz w:val="22"/>
          <w:szCs w:val="22"/>
        </w:rPr>
      </w:pPr>
      <w:r w:rsidRPr="003A56EA">
        <w:rPr>
          <w:b/>
          <w:bCs/>
          <w:sz w:val="22"/>
          <w:szCs w:val="22"/>
        </w:rPr>
        <w:t>Deadline:</w:t>
      </w:r>
      <w:r w:rsidRPr="003A56EA">
        <w:rPr>
          <w:sz w:val="22"/>
          <w:szCs w:val="22"/>
        </w:rPr>
        <w:t xml:space="preserve"> </w:t>
      </w:r>
      <w:r>
        <w:rPr>
          <w:sz w:val="22"/>
          <w:szCs w:val="22"/>
        </w:rPr>
        <w:t xml:space="preserve">May </w:t>
      </w:r>
      <w:r w:rsidR="009A4560">
        <w:rPr>
          <w:sz w:val="22"/>
          <w:szCs w:val="22"/>
        </w:rPr>
        <w:t>1</w:t>
      </w:r>
      <w:r>
        <w:rPr>
          <w:sz w:val="22"/>
          <w:szCs w:val="22"/>
        </w:rPr>
        <w:t xml:space="preserve">, </w:t>
      </w:r>
      <w:r w:rsidR="009A4560">
        <w:rPr>
          <w:sz w:val="22"/>
          <w:szCs w:val="22"/>
        </w:rPr>
        <w:t>2026,</w:t>
      </w:r>
      <w:r>
        <w:rPr>
          <w:sz w:val="22"/>
          <w:szCs w:val="22"/>
        </w:rPr>
        <w:t xml:space="preserve"> </w:t>
      </w:r>
      <w:r w:rsidR="009A4560">
        <w:rPr>
          <w:sz w:val="22"/>
          <w:szCs w:val="22"/>
        </w:rPr>
        <w:t>and October 1, 2026</w:t>
      </w:r>
    </w:p>
    <w:p w14:paraId="129E6872" w14:textId="0C917130" w:rsidR="009A4560" w:rsidRPr="009A4560" w:rsidRDefault="009A4560" w:rsidP="002E7602">
      <w:pPr>
        <w:spacing w:after="0" w:line="240" w:lineRule="auto"/>
        <w:contextualSpacing/>
        <w:jc w:val="both"/>
        <w:rPr>
          <w:sz w:val="22"/>
          <w:szCs w:val="22"/>
        </w:rPr>
      </w:pPr>
      <w:r>
        <w:rPr>
          <w:sz w:val="22"/>
          <w:szCs w:val="22"/>
        </w:rPr>
        <w:t xml:space="preserve">Request Information: Frank Laurence Scott, Jr., President | 330 </w:t>
      </w:r>
      <w:proofErr w:type="spellStart"/>
      <w:r>
        <w:rPr>
          <w:sz w:val="22"/>
          <w:szCs w:val="22"/>
        </w:rPr>
        <w:t>Encinatas</w:t>
      </w:r>
      <w:proofErr w:type="spellEnd"/>
      <w:r>
        <w:rPr>
          <w:sz w:val="22"/>
          <w:szCs w:val="22"/>
        </w:rPr>
        <w:t xml:space="preserve"> Blvd., Suite 101 | Encinitas, CA 92024</w:t>
      </w:r>
    </w:p>
    <w:p w14:paraId="467D1A93" w14:textId="77777777" w:rsidR="003D08D1" w:rsidRDefault="003D08D1" w:rsidP="002E7602">
      <w:pPr>
        <w:spacing w:after="0" w:line="240" w:lineRule="auto"/>
        <w:contextualSpacing/>
        <w:jc w:val="both"/>
        <w:rPr>
          <w:b/>
          <w:bCs/>
          <w:color w:val="C00000"/>
          <w:sz w:val="22"/>
          <w:szCs w:val="22"/>
        </w:rPr>
      </w:pPr>
    </w:p>
    <w:p w14:paraId="44756F71" w14:textId="35E5A87A" w:rsidR="002E7602" w:rsidRDefault="002E7602" w:rsidP="002E7602">
      <w:pPr>
        <w:spacing w:after="0" w:line="240" w:lineRule="auto"/>
        <w:contextualSpacing/>
        <w:jc w:val="both"/>
        <w:rPr>
          <w:sz w:val="22"/>
          <w:szCs w:val="22"/>
        </w:rPr>
      </w:pPr>
      <w:proofErr w:type="spellStart"/>
      <w:r>
        <w:rPr>
          <w:b/>
          <w:bCs/>
          <w:color w:val="C00000"/>
          <w:sz w:val="22"/>
          <w:szCs w:val="22"/>
        </w:rPr>
        <w:t>AstraZEneca</w:t>
      </w:r>
      <w:proofErr w:type="spellEnd"/>
      <w:r>
        <w:rPr>
          <w:b/>
          <w:bCs/>
          <w:color w:val="C00000"/>
          <w:sz w:val="22"/>
          <w:szCs w:val="22"/>
        </w:rPr>
        <w:t xml:space="preserve"> Foundation -</w:t>
      </w:r>
      <w:r>
        <w:rPr>
          <w:sz w:val="22"/>
          <w:szCs w:val="22"/>
        </w:rPr>
        <w:t xml:space="preserve"> Funding priorities and objectives include:</w:t>
      </w:r>
    </w:p>
    <w:p w14:paraId="4527069F" w14:textId="77777777" w:rsidR="002E7602" w:rsidRDefault="002E7602" w:rsidP="002E7602">
      <w:pPr>
        <w:spacing w:after="0" w:line="240" w:lineRule="auto"/>
        <w:contextualSpacing/>
        <w:jc w:val="both"/>
        <w:rPr>
          <w:sz w:val="22"/>
          <w:szCs w:val="22"/>
        </w:rPr>
      </w:pPr>
      <w:r>
        <w:rPr>
          <w:sz w:val="22"/>
          <w:szCs w:val="22"/>
        </w:rPr>
        <w:t>Organizations promoting screenings, early detection, treatment and/or continuity of care for cardiovascular, renal, respiratory or immunologic diseases and/or cancer.</w:t>
      </w:r>
    </w:p>
    <w:p w14:paraId="2F9217FC" w14:textId="2821776E" w:rsidR="002E7602" w:rsidRDefault="0022064E" w:rsidP="002E7602">
      <w:pPr>
        <w:spacing w:after="0" w:line="240" w:lineRule="auto"/>
        <w:contextualSpacing/>
        <w:jc w:val="both"/>
        <w:rPr>
          <w:sz w:val="22"/>
          <w:szCs w:val="22"/>
        </w:rPr>
      </w:pPr>
      <w:r>
        <w:rPr>
          <w:sz w:val="22"/>
          <w:szCs w:val="22"/>
        </w:rPr>
        <w:t>Organization’s</w:t>
      </w:r>
      <w:r w:rsidR="002E7602">
        <w:rPr>
          <w:sz w:val="22"/>
          <w:szCs w:val="22"/>
        </w:rPr>
        <w:t xml:space="preserve"> establishing new partnerships and broader coalitions of community-based organizations or expanding existing partnerships with the intent of breaking down institutional silos and facilitating access to quality healthcare through collaboration.</w:t>
      </w:r>
    </w:p>
    <w:p w14:paraId="5DA501F1" w14:textId="1D3E8061" w:rsidR="002E7602" w:rsidRPr="003A56EA" w:rsidRDefault="002E7602" w:rsidP="002E7602">
      <w:pPr>
        <w:spacing w:after="0" w:line="240" w:lineRule="auto"/>
        <w:contextualSpacing/>
        <w:jc w:val="both"/>
        <w:rPr>
          <w:sz w:val="22"/>
          <w:szCs w:val="22"/>
        </w:rPr>
      </w:pPr>
      <w:r>
        <w:rPr>
          <w:b/>
          <w:bCs/>
          <w:sz w:val="22"/>
          <w:szCs w:val="22"/>
        </w:rPr>
        <w:t xml:space="preserve">Maximum </w:t>
      </w:r>
      <w:proofErr w:type="gramStart"/>
      <w:r>
        <w:rPr>
          <w:b/>
          <w:bCs/>
          <w:sz w:val="22"/>
          <w:szCs w:val="22"/>
        </w:rPr>
        <w:t xml:space="preserve">Grant </w:t>
      </w:r>
      <w:r w:rsidRPr="003A56EA">
        <w:rPr>
          <w:b/>
          <w:bCs/>
          <w:sz w:val="22"/>
          <w:szCs w:val="22"/>
        </w:rPr>
        <w:t xml:space="preserve"> amount</w:t>
      </w:r>
      <w:proofErr w:type="gramEnd"/>
      <w:r w:rsidRPr="003A56EA">
        <w:rPr>
          <w:b/>
          <w:bCs/>
          <w:sz w:val="22"/>
          <w:szCs w:val="22"/>
        </w:rPr>
        <w:t>:</w:t>
      </w:r>
      <w:r>
        <w:rPr>
          <w:b/>
          <w:bCs/>
          <w:sz w:val="22"/>
          <w:szCs w:val="22"/>
        </w:rPr>
        <w:t xml:space="preserve"> $220,000</w:t>
      </w:r>
    </w:p>
    <w:p w14:paraId="1E4868EC" w14:textId="3FD45061" w:rsidR="002E7602" w:rsidRPr="003A56EA" w:rsidRDefault="002E7602" w:rsidP="002E7602">
      <w:pPr>
        <w:spacing w:after="0" w:line="240" w:lineRule="auto"/>
        <w:contextualSpacing/>
        <w:jc w:val="both"/>
        <w:rPr>
          <w:sz w:val="22"/>
          <w:szCs w:val="22"/>
        </w:rPr>
      </w:pPr>
      <w:r w:rsidRPr="003A56EA">
        <w:rPr>
          <w:b/>
          <w:bCs/>
          <w:sz w:val="22"/>
          <w:szCs w:val="22"/>
        </w:rPr>
        <w:t>Deadline:</w:t>
      </w:r>
      <w:r w:rsidRPr="003A56EA">
        <w:rPr>
          <w:sz w:val="22"/>
          <w:szCs w:val="22"/>
        </w:rPr>
        <w:t xml:space="preserve"> </w:t>
      </w:r>
      <w:r>
        <w:rPr>
          <w:sz w:val="22"/>
          <w:szCs w:val="22"/>
        </w:rPr>
        <w:t xml:space="preserve">May 5, 2026 </w:t>
      </w:r>
    </w:p>
    <w:p w14:paraId="5AEDEE90" w14:textId="64FE3FF3" w:rsidR="002E7602" w:rsidRDefault="002E7602" w:rsidP="002E7602">
      <w:pPr>
        <w:spacing w:after="0" w:line="240" w:lineRule="auto"/>
        <w:contextualSpacing/>
        <w:rPr>
          <w:sz w:val="22"/>
          <w:szCs w:val="22"/>
        </w:rPr>
      </w:pPr>
      <w:r w:rsidRPr="003A56EA">
        <w:rPr>
          <w:b/>
          <w:bCs/>
          <w:sz w:val="22"/>
          <w:szCs w:val="22"/>
        </w:rPr>
        <w:t>Application Link:</w:t>
      </w:r>
      <w:r>
        <w:rPr>
          <w:sz w:val="22"/>
          <w:szCs w:val="22"/>
        </w:rPr>
        <w:t xml:space="preserve"> </w:t>
      </w:r>
      <w:hyperlink r:id="rId10" w:history="1">
        <w:r w:rsidRPr="00D21507">
          <w:rPr>
            <w:rStyle w:val="Hyperlink"/>
            <w:sz w:val="22"/>
            <w:szCs w:val="22"/>
          </w:rPr>
          <w:t>https://about.bankofamerica.com/en/making-an-impact/charitable-foundation-grant-faq</w:t>
        </w:r>
      </w:hyperlink>
    </w:p>
    <w:p w14:paraId="4D6AF8FC" w14:textId="77777777" w:rsidR="00D21507" w:rsidRDefault="00D21507" w:rsidP="002E7602">
      <w:pPr>
        <w:spacing w:after="0" w:line="240" w:lineRule="auto"/>
        <w:contextualSpacing/>
        <w:rPr>
          <w:sz w:val="22"/>
          <w:szCs w:val="22"/>
        </w:rPr>
      </w:pPr>
    </w:p>
    <w:p w14:paraId="3BDBA31F" w14:textId="77777777" w:rsidR="00B504E4" w:rsidRPr="008427E9" w:rsidRDefault="00B504E4" w:rsidP="00B504E4">
      <w:pPr>
        <w:spacing w:after="0" w:line="240" w:lineRule="auto"/>
        <w:contextualSpacing/>
        <w:jc w:val="both"/>
        <w:rPr>
          <w:sz w:val="22"/>
          <w:szCs w:val="22"/>
        </w:rPr>
      </w:pPr>
      <w:r>
        <w:rPr>
          <w:b/>
          <w:bCs/>
          <w:color w:val="C00000"/>
          <w:sz w:val="22"/>
          <w:szCs w:val="22"/>
        </w:rPr>
        <w:t>Bank of America Charitable Foundation SECOND RFP, Stable Housing and Empowering Communities</w:t>
      </w:r>
      <w:r>
        <w:rPr>
          <w:sz w:val="22"/>
          <w:szCs w:val="22"/>
        </w:rPr>
        <w:t>. Funding priorities and objectives are: Affordable Housing, Neighborhood Revitalization, and Small Business Resiliency</w:t>
      </w:r>
    </w:p>
    <w:p w14:paraId="740DC229" w14:textId="58E95E97" w:rsidR="00B504E4" w:rsidRPr="008427E9" w:rsidRDefault="00B504E4" w:rsidP="00B504E4">
      <w:pPr>
        <w:rPr>
          <w:sz w:val="22"/>
          <w:szCs w:val="22"/>
        </w:rPr>
      </w:pPr>
      <w:r w:rsidRPr="008427E9">
        <w:rPr>
          <w:sz w:val="22"/>
          <w:szCs w:val="22"/>
        </w:rPr>
        <w:t>The Community Ties Giving Program utilizes the </w:t>
      </w:r>
      <w:r w:rsidRPr="008427E9">
        <w:rPr>
          <w:i/>
          <w:iCs/>
          <w:sz w:val="22"/>
          <w:szCs w:val="22"/>
        </w:rPr>
        <w:t xml:space="preserve">Blackbaud </w:t>
      </w:r>
      <w:proofErr w:type="spellStart"/>
      <w:r w:rsidRPr="008427E9">
        <w:rPr>
          <w:i/>
          <w:iCs/>
          <w:sz w:val="22"/>
          <w:szCs w:val="22"/>
        </w:rPr>
        <w:t>YourCause</w:t>
      </w:r>
      <w:proofErr w:type="spellEnd"/>
      <w:r w:rsidRPr="008427E9">
        <w:rPr>
          <w:i/>
          <w:iCs/>
          <w:sz w:val="22"/>
          <w:szCs w:val="22"/>
        </w:rPr>
        <w:t xml:space="preserve"> </w:t>
      </w:r>
      <w:proofErr w:type="spellStart"/>
      <w:r w:rsidRPr="008427E9">
        <w:rPr>
          <w:i/>
          <w:iCs/>
          <w:sz w:val="22"/>
          <w:szCs w:val="22"/>
        </w:rPr>
        <w:t>GrantsConnect</w:t>
      </w:r>
      <w:proofErr w:type="spellEnd"/>
      <w:r w:rsidRPr="008427E9">
        <w:rPr>
          <w:sz w:val="22"/>
          <w:szCs w:val="22"/>
        </w:rPr>
        <w:t> software – Link</w:t>
      </w:r>
      <w:r>
        <w:rPr>
          <w:sz w:val="22"/>
          <w:szCs w:val="22"/>
        </w:rPr>
        <w:t>.</w:t>
      </w:r>
      <w:r w:rsidRPr="008427E9">
        <w:rPr>
          <w:sz w:val="22"/>
          <w:szCs w:val="22"/>
        </w:rPr>
        <w:t xml:space="preserve"> To create an </w:t>
      </w:r>
      <w:r w:rsidR="0022064E" w:rsidRPr="008427E9">
        <w:rPr>
          <w:sz w:val="22"/>
          <w:szCs w:val="22"/>
        </w:rPr>
        <w:t>account:</w:t>
      </w:r>
      <w:r w:rsidRPr="008427E9">
        <w:rPr>
          <w:sz w:val="22"/>
          <w:szCs w:val="22"/>
        </w:rPr>
        <w:t xml:space="preserve"> </w:t>
      </w:r>
      <w:hyperlink r:id="rId11" w:history="1">
        <w:r w:rsidRPr="008427E9">
          <w:rPr>
            <w:rStyle w:val="Hyperlink"/>
            <w:sz w:val="22"/>
            <w:szCs w:val="22"/>
          </w:rPr>
          <w:t>https://bbgm-apply.yourcausegrants.com/apply/auth/signin</w:t>
        </w:r>
      </w:hyperlink>
    </w:p>
    <w:p w14:paraId="4EDEA04C" w14:textId="4995D4F2" w:rsidR="00B504E4" w:rsidRPr="003A56EA" w:rsidRDefault="00B504E4" w:rsidP="00B504E4">
      <w:pPr>
        <w:spacing w:after="0" w:line="240" w:lineRule="auto"/>
        <w:contextualSpacing/>
        <w:jc w:val="both"/>
        <w:rPr>
          <w:sz w:val="22"/>
          <w:szCs w:val="22"/>
        </w:rPr>
      </w:pPr>
      <w:r>
        <w:rPr>
          <w:b/>
          <w:bCs/>
          <w:sz w:val="22"/>
          <w:szCs w:val="22"/>
        </w:rPr>
        <w:t xml:space="preserve">Maximum </w:t>
      </w:r>
      <w:r w:rsidR="0022064E">
        <w:rPr>
          <w:b/>
          <w:bCs/>
          <w:sz w:val="22"/>
          <w:szCs w:val="22"/>
        </w:rPr>
        <w:t xml:space="preserve">Grant </w:t>
      </w:r>
      <w:r w:rsidR="0022064E" w:rsidRPr="003A56EA">
        <w:rPr>
          <w:b/>
          <w:bCs/>
          <w:sz w:val="22"/>
          <w:szCs w:val="22"/>
        </w:rPr>
        <w:t>amount</w:t>
      </w:r>
      <w:r w:rsidRPr="003A56EA">
        <w:rPr>
          <w:b/>
          <w:bCs/>
          <w:sz w:val="22"/>
          <w:szCs w:val="22"/>
        </w:rPr>
        <w:t>:</w:t>
      </w:r>
      <w:r>
        <w:rPr>
          <w:b/>
          <w:bCs/>
          <w:sz w:val="22"/>
          <w:szCs w:val="22"/>
        </w:rPr>
        <w:t xml:space="preserve"> $5,000 (Generally $2,500)</w:t>
      </w:r>
    </w:p>
    <w:p w14:paraId="4DB851C2" w14:textId="77777777" w:rsidR="00B504E4" w:rsidRPr="003A56EA" w:rsidRDefault="00B504E4" w:rsidP="00B504E4">
      <w:pPr>
        <w:spacing w:after="0" w:line="240" w:lineRule="auto"/>
        <w:contextualSpacing/>
        <w:jc w:val="both"/>
        <w:rPr>
          <w:sz w:val="22"/>
          <w:szCs w:val="22"/>
        </w:rPr>
      </w:pPr>
      <w:r w:rsidRPr="003A56EA">
        <w:rPr>
          <w:b/>
          <w:bCs/>
          <w:sz w:val="22"/>
          <w:szCs w:val="22"/>
        </w:rPr>
        <w:t>Deadline:</w:t>
      </w:r>
      <w:r w:rsidRPr="003A56EA">
        <w:rPr>
          <w:sz w:val="22"/>
          <w:szCs w:val="22"/>
        </w:rPr>
        <w:t xml:space="preserve"> </w:t>
      </w:r>
      <w:r>
        <w:rPr>
          <w:sz w:val="22"/>
          <w:szCs w:val="22"/>
        </w:rPr>
        <w:t xml:space="preserve">Opens 5/18/2026 and closes June 29, 2026 </w:t>
      </w:r>
    </w:p>
    <w:p w14:paraId="33256AA0" w14:textId="77777777" w:rsidR="00B504E4" w:rsidRDefault="00B504E4" w:rsidP="00B504E4">
      <w:pPr>
        <w:spacing w:after="0" w:line="240" w:lineRule="auto"/>
        <w:contextualSpacing/>
        <w:rPr>
          <w:sz w:val="22"/>
          <w:szCs w:val="22"/>
        </w:rPr>
      </w:pPr>
      <w:r w:rsidRPr="003A56EA">
        <w:rPr>
          <w:b/>
          <w:bCs/>
          <w:sz w:val="22"/>
          <w:szCs w:val="22"/>
        </w:rPr>
        <w:t>Application Link:</w:t>
      </w:r>
      <w:r>
        <w:rPr>
          <w:sz w:val="22"/>
          <w:szCs w:val="22"/>
        </w:rPr>
        <w:t xml:space="preserve"> </w:t>
      </w:r>
      <w:r w:rsidRPr="00DF0D92">
        <w:rPr>
          <w:sz w:val="22"/>
          <w:szCs w:val="22"/>
        </w:rPr>
        <w:t>https://about.bankofamerica.com/en/making-an-impact/charitable-foundation-grant-faq</w:t>
      </w:r>
    </w:p>
    <w:p w14:paraId="402DE5F4" w14:textId="77777777" w:rsidR="00B504E4" w:rsidRDefault="00B504E4" w:rsidP="00BE601B">
      <w:pPr>
        <w:jc w:val="both"/>
      </w:pPr>
    </w:p>
    <w:sectPr w:rsidR="00B50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D693B"/>
    <w:multiLevelType w:val="multilevel"/>
    <w:tmpl w:val="AC44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8600F"/>
    <w:multiLevelType w:val="hybridMultilevel"/>
    <w:tmpl w:val="E1A6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2049">
    <w:abstractNumId w:val="0"/>
  </w:num>
  <w:num w:numId="2" w16cid:durableId="74981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1B"/>
    <w:rsid w:val="00056899"/>
    <w:rsid w:val="0022064E"/>
    <w:rsid w:val="002E7602"/>
    <w:rsid w:val="003A56EA"/>
    <w:rsid w:val="003D08D1"/>
    <w:rsid w:val="00640967"/>
    <w:rsid w:val="008427E9"/>
    <w:rsid w:val="009548C8"/>
    <w:rsid w:val="009A4560"/>
    <w:rsid w:val="00B15F33"/>
    <w:rsid w:val="00B504E4"/>
    <w:rsid w:val="00BE601B"/>
    <w:rsid w:val="00D21507"/>
    <w:rsid w:val="00D25481"/>
    <w:rsid w:val="00DF0D92"/>
    <w:rsid w:val="00EC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AD09"/>
  <w15:chartTrackingRefBased/>
  <w15:docId w15:val="{E0A165B6-337B-4863-BDC0-467E651A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01B"/>
    <w:rPr>
      <w:rFonts w:eastAsiaTheme="majorEastAsia" w:cstheme="majorBidi"/>
      <w:color w:val="272727" w:themeColor="text1" w:themeTint="D8"/>
    </w:rPr>
  </w:style>
  <w:style w:type="paragraph" w:styleId="Title">
    <w:name w:val="Title"/>
    <w:basedOn w:val="Normal"/>
    <w:next w:val="Normal"/>
    <w:link w:val="TitleChar"/>
    <w:uiPriority w:val="10"/>
    <w:qFormat/>
    <w:rsid w:val="00BE6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01B"/>
    <w:pPr>
      <w:spacing w:before="160"/>
      <w:jc w:val="center"/>
    </w:pPr>
    <w:rPr>
      <w:i/>
      <w:iCs/>
      <w:color w:val="404040" w:themeColor="text1" w:themeTint="BF"/>
    </w:rPr>
  </w:style>
  <w:style w:type="character" w:customStyle="1" w:styleId="QuoteChar">
    <w:name w:val="Quote Char"/>
    <w:basedOn w:val="DefaultParagraphFont"/>
    <w:link w:val="Quote"/>
    <w:uiPriority w:val="29"/>
    <w:rsid w:val="00BE601B"/>
    <w:rPr>
      <w:i/>
      <w:iCs/>
      <w:color w:val="404040" w:themeColor="text1" w:themeTint="BF"/>
    </w:rPr>
  </w:style>
  <w:style w:type="paragraph" w:styleId="ListParagraph">
    <w:name w:val="List Paragraph"/>
    <w:basedOn w:val="Normal"/>
    <w:uiPriority w:val="34"/>
    <w:qFormat/>
    <w:rsid w:val="00BE601B"/>
    <w:pPr>
      <w:ind w:left="720"/>
      <w:contextualSpacing/>
    </w:pPr>
  </w:style>
  <w:style w:type="character" w:styleId="IntenseEmphasis">
    <w:name w:val="Intense Emphasis"/>
    <w:basedOn w:val="DefaultParagraphFont"/>
    <w:uiPriority w:val="21"/>
    <w:qFormat/>
    <w:rsid w:val="00BE601B"/>
    <w:rPr>
      <w:i/>
      <w:iCs/>
      <w:color w:val="0F4761" w:themeColor="accent1" w:themeShade="BF"/>
    </w:rPr>
  </w:style>
  <w:style w:type="paragraph" w:styleId="IntenseQuote">
    <w:name w:val="Intense Quote"/>
    <w:basedOn w:val="Normal"/>
    <w:next w:val="Normal"/>
    <w:link w:val="IntenseQuoteChar"/>
    <w:uiPriority w:val="30"/>
    <w:qFormat/>
    <w:rsid w:val="00BE6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01B"/>
    <w:rPr>
      <w:i/>
      <w:iCs/>
      <w:color w:val="0F4761" w:themeColor="accent1" w:themeShade="BF"/>
    </w:rPr>
  </w:style>
  <w:style w:type="character" w:styleId="IntenseReference">
    <w:name w:val="Intense Reference"/>
    <w:basedOn w:val="DefaultParagraphFont"/>
    <w:uiPriority w:val="32"/>
    <w:qFormat/>
    <w:rsid w:val="00BE601B"/>
    <w:rPr>
      <w:b/>
      <w:bCs/>
      <w:smallCaps/>
      <w:color w:val="0F4761" w:themeColor="accent1" w:themeShade="BF"/>
      <w:spacing w:val="5"/>
    </w:rPr>
  </w:style>
  <w:style w:type="character" w:styleId="Hyperlink">
    <w:name w:val="Hyperlink"/>
    <w:basedOn w:val="DefaultParagraphFont"/>
    <w:uiPriority w:val="99"/>
    <w:unhideWhenUsed/>
    <w:rsid w:val="003A56EA"/>
    <w:rPr>
      <w:color w:val="467886" w:themeColor="hyperlink"/>
      <w:u w:val="single"/>
    </w:rPr>
  </w:style>
  <w:style w:type="character" w:styleId="UnresolvedMention">
    <w:name w:val="Unresolved Mention"/>
    <w:basedOn w:val="DefaultParagraphFont"/>
    <w:uiPriority w:val="99"/>
    <w:semiHidden/>
    <w:unhideWhenUsed/>
    <w:rsid w:val="003A56EA"/>
    <w:rPr>
      <w:color w:val="605E5C"/>
      <w:shd w:val="clear" w:color="auto" w:fill="E1DFDD"/>
    </w:rPr>
  </w:style>
  <w:style w:type="paragraph" w:styleId="NormalWeb">
    <w:name w:val="Normal (Web)"/>
    <w:basedOn w:val="Normal"/>
    <w:uiPriority w:val="99"/>
    <w:semiHidden/>
    <w:unhideWhenUsed/>
    <w:rsid w:val="00B15F33"/>
    <w:rPr>
      <w:rFonts w:ascii="Times New Roman" w:hAnsi="Times New Roman" w:cs="Times New Roman"/>
    </w:rPr>
  </w:style>
  <w:style w:type="character" w:styleId="FollowedHyperlink">
    <w:name w:val="FollowedHyperlink"/>
    <w:basedOn w:val="DefaultParagraphFont"/>
    <w:uiPriority w:val="99"/>
    <w:semiHidden/>
    <w:unhideWhenUsed/>
    <w:rsid w:val="006409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o4kids.org/#contac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p.com/communities/philanthropic-giving/local-grants/app-process-time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bgm-apply.yourcausegrants.com/apply/auth/signin" TargetMode="External"/><Relationship Id="rId11" Type="http://schemas.openxmlformats.org/officeDocument/2006/relationships/hyperlink" Target="https://bbgm-apply.yourcausegrants.com/apply/auth/signin" TargetMode="External"/><Relationship Id="rId5" Type="http://schemas.openxmlformats.org/officeDocument/2006/relationships/hyperlink" Target="https://corporate.oreillyauto.com/foundation/" TargetMode="External"/><Relationship Id="rId10" Type="http://schemas.openxmlformats.org/officeDocument/2006/relationships/hyperlink" Target="https://www.astrazeneca-us.com/sustainability/healthcare-foundation/change.html" TargetMode="External"/><Relationship Id="rId4" Type="http://schemas.openxmlformats.org/officeDocument/2006/relationships/webSettings" Target="webSettings.xml"/><Relationship Id="rId9" Type="http://schemas.openxmlformats.org/officeDocument/2006/relationships/hyperlink" Target="https://www.purposeprize.or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Roderick</dc:creator>
  <cp:keywords/>
  <dc:description/>
  <cp:lastModifiedBy>Cynthia Roderick</cp:lastModifiedBy>
  <cp:revision>4</cp:revision>
  <dcterms:created xsi:type="dcterms:W3CDTF">2026-03-16T21:00:00Z</dcterms:created>
  <dcterms:modified xsi:type="dcterms:W3CDTF">2026-03-23T20:15:00Z</dcterms:modified>
</cp:coreProperties>
</file>