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00A4" w14:textId="2AC2E6E1" w:rsidR="00FC75D0" w:rsidRPr="00CB4A3C" w:rsidRDefault="00FC75D0" w:rsidP="00FC75D0">
      <w:pPr>
        <w:rPr>
          <w:rFonts w:ascii="Calibri" w:hAnsi="Calibri" w:cs="Calibri"/>
          <w:b/>
          <w:bCs/>
          <w:sz w:val="36"/>
          <w:szCs w:val="36"/>
        </w:rPr>
      </w:pPr>
      <w:r w:rsidRPr="00CB4A3C">
        <w:rPr>
          <w:rFonts w:ascii="Calibri" w:hAnsi="Calibri" w:cs="Calibri"/>
          <w:b/>
          <w:bCs/>
          <w:sz w:val="36"/>
          <w:szCs w:val="36"/>
        </w:rPr>
        <w:t>Grant Opportunities:</w:t>
      </w:r>
    </w:p>
    <w:p w14:paraId="56C9961D" w14:textId="24211492" w:rsidR="00417603" w:rsidRPr="00B76230" w:rsidRDefault="00417603" w:rsidP="00417603">
      <w:pPr>
        <w:spacing w:after="0" w:line="240" w:lineRule="auto"/>
        <w:contextualSpacing/>
        <w:rPr>
          <w:rFonts w:ascii="Calibri" w:hAnsi="Calibri" w:cs="Calibri"/>
        </w:rPr>
      </w:pPr>
      <w:r w:rsidRPr="00B76230">
        <w:rPr>
          <w:rFonts w:ascii="Calibri" w:hAnsi="Calibri" w:cs="Calibri"/>
        </w:rPr>
        <w:t xml:space="preserve">The PNC Foundation supports a variety of nonprofit organizations with a special emphasis on those that work to achieve sustainability and touch a diverse population, </w:t>
      </w:r>
      <w:proofErr w:type="gramStart"/>
      <w:r w:rsidRPr="00B76230">
        <w:rPr>
          <w:rFonts w:ascii="Calibri" w:hAnsi="Calibri" w:cs="Calibri"/>
        </w:rPr>
        <w:t>in particular,</w:t>
      </w:r>
      <w:proofErr w:type="gramEnd"/>
      <w:r w:rsidRPr="00B76230">
        <w:rPr>
          <w:rFonts w:ascii="Calibri" w:hAnsi="Calibri" w:cs="Calibri"/>
        </w:rPr>
        <w:t xml:space="preserve"> those that support early childhood education and/or economic development. Grants may be made nationwide, but there is a focus </w:t>
      </w:r>
      <w:proofErr w:type="gramStart"/>
      <w:r w:rsidRPr="00B76230">
        <w:rPr>
          <w:rFonts w:ascii="Calibri" w:hAnsi="Calibri" w:cs="Calibri"/>
        </w:rPr>
        <w:t>in</w:t>
      </w:r>
      <w:proofErr w:type="gramEnd"/>
      <w:r w:rsidRPr="00B76230">
        <w:rPr>
          <w:rFonts w:ascii="Calibri" w:hAnsi="Calibri" w:cs="Calibri"/>
        </w:rPr>
        <w:t xml:space="preserve"> the geographic areas of company operations.</w:t>
      </w:r>
    </w:p>
    <w:p w14:paraId="1709D8A6" w14:textId="77777777" w:rsidR="00417603" w:rsidRPr="00B76230" w:rsidRDefault="00417603" w:rsidP="00417603">
      <w:pPr>
        <w:spacing w:after="0" w:line="240" w:lineRule="auto"/>
        <w:contextualSpacing/>
        <w:rPr>
          <w:rFonts w:ascii="Calibri" w:hAnsi="Calibri" w:cs="Calibri"/>
        </w:rPr>
      </w:pPr>
    </w:p>
    <w:p w14:paraId="0BEE6677" w14:textId="6BA2CA57" w:rsidR="00417603" w:rsidRPr="00B76230" w:rsidRDefault="00417603" w:rsidP="00417603">
      <w:pPr>
        <w:spacing w:after="0" w:line="240" w:lineRule="auto"/>
        <w:contextualSpacing/>
        <w:rPr>
          <w:rFonts w:ascii="Calibri" w:hAnsi="Calibri" w:cs="Calibri"/>
        </w:rPr>
      </w:pPr>
      <w:r w:rsidRPr="00B76230">
        <w:rPr>
          <w:rFonts w:ascii="Calibri" w:hAnsi="Calibri" w:cs="Calibri"/>
        </w:rPr>
        <w:t>Focus Areas:</w:t>
      </w:r>
    </w:p>
    <w:p w14:paraId="361B1647" w14:textId="187E4B5D" w:rsidR="00417603" w:rsidRPr="00B76230" w:rsidRDefault="00417603" w:rsidP="00417603">
      <w:pPr>
        <w:spacing w:after="0" w:line="240" w:lineRule="auto"/>
        <w:contextualSpacing/>
        <w:rPr>
          <w:rFonts w:ascii="Calibri" w:hAnsi="Calibri" w:cs="Calibri"/>
        </w:rPr>
      </w:pPr>
      <w:r w:rsidRPr="00B76230">
        <w:rPr>
          <w:rFonts w:ascii="Calibri" w:hAnsi="Calibri" w:cs="Calibri"/>
        </w:rPr>
        <w:t>Education</w:t>
      </w:r>
    </w:p>
    <w:p w14:paraId="58E20EF4" w14:textId="4E96EE2F" w:rsidR="00417603" w:rsidRPr="00B76230" w:rsidRDefault="00417603" w:rsidP="00417603">
      <w:pPr>
        <w:spacing w:after="0" w:line="240" w:lineRule="auto"/>
        <w:contextualSpacing/>
        <w:rPr>
          <w:rFonts w:ascii="Calibri" w:hAnsi="Calibri" w:cs="Calibri"/>
        </w:rPr>
      </w:pPr>
      <w:r w:rsidRPr="00B76230">
        <w:rPr>
          <w:rFonts w:ascii="Calibri" w:hAnsi="Calibri" w:cs="Calibri"/>
        </w:rPr>
        <w:t>Economic Development</w:t>
      </w:r>
    </w:p>
    <w:p w14:paraId="1C1EF629" w14:textId="0C293FBB" w:rsidR="00417603" w:rsidRPr="00B76230" w:rsidRDefault="00417603" w:rsidP="00417603">
      <w:pPr>
        <w:spacing w:after="0" w:line="240" w:lineRule="auto"/>
        <w:contextualSpacing/>
        <w:rPr>
          <w:rFonts w:ascii="Calibri" w:hAnsi="Calibri" w:cs="Calibri"/>
        </w:rPr>
      </w:pPr>
      <w:r w:rsidRPr="00B76230">
        <w:rPr>
          <w:rFonts w:ascii="Calibri" w:hAnsi="Calibri" w:cs="Calibri"/>
        </w:rPr>
        <w:t>Affordable Housing</w:t>
      </w:r>
    </w:p>
    <w:p w14:paraId="04716343" w14:textId="7695FDFF" w:rsidR="00417603" w:rsidRPr="00B76230" w:rsidRDefault="00417603" w:rsidP="00417603">
      <w:pPr>
        <w:spacing w:after="0" w:line="240" w:lineRule="auto"/>
        <w:contextualSpacing/>
        <w:rPr>
          <w:rFonts w:ascii="Calibri" w:hAnsi="Calibri" w:cs="Calibri"/>
        </w:rPr>
      </w:pPr>
      <w:r w:rsidRPr="00B76230">
        <w:rPr>
          <w:rFonts w:ascii="Calibri" w:hAnsi="Calibri" w:cs="Calibri"/>
        </w:rPr>
        <w:t>Community Development</w:t>
      </w:r>
    </w:p>
    <w:p w14:paraId="31E80663" w14:textId="761136A2" w:rsidR="00417603" w:rsidRPr="00B76230" w:rsidRDefault="00417603" w:rsidP="00417603">
      <w:pPr>
        <w:spacing w:after="0" w:line="240" w:lineRule="auto"/>
        <w:contextualSpacing/>
        <w:rPr>
          <w:rFonts w:ascii="Calibri" w:hAnsi="Calibri" w:cs="Calibri"/>
        </w:rPr>
      </w:pPr>
      <w:r w:rsidRPr="00B76230">
        <w:rPr>
          <w:rFonts w:ascii="Calibri" w:hAnsi="Calibri" w:cs="Calibri"/>
        </w:rPr>
        <w:t>Community Services</w:t>
      </w:r>
    </w:p>
    <w:p w14:paraId="316B6882" w14:textId="353FA7AA" w:rsidR="00417603" w:rsidRPr="00B76230" w:rsidRDefault="00417603" w:rsidP="00417603">
      <w:pPr>
        <w:spacing w:after="0" w:line="240" w:lineRule="auto"/>
        <w:contextualSpacing/>
        <w:rPr>
          <w:rFonts w:ascii="Calibri" w:hAnsi="Calibri" w:cs="Calibri"/>
        </w:rPr>
      </w:pPr>
      <w:r w:rsidRPr="00B76230">
        <w:rPr>
          <w:rFonts w:ascii="Calibri" w:hAnsi="Calibri" w:cs="Calibri"/>
        </w:rPr>
        <w:t>Arts &amp; Culture</w:t>
      </w:r>
    </w:p>
    <w:p w14:paraId="65A6924D" w14:textId="3D1ED03F" w:rsidR="00417603" w:rsidRPr="00FC75D0" w:rsidRDefault="00417603" w:rsidP="00417603">
      <w:pPr>
        <w:spacing w:after="0" w:line="240" w:lineRule="auto"/>
        <w:rPr>
          <w:rFonts w:ascii="Calibri" w:hAnsi="Calibri" w:cs="Calibri"/>
        </w:rPr>
      </w:pPr>
      <w:r w:rsidRPr="00FC75D0">
        <w:rPr>
          <w:rFonts w:ascii="Calibri" w:hAnsi="Calibri" w:cs="Calibri"/>
          <w:b/>
          <w:bCs/>
        </w:rPr>
        <w:t>Maximum Grant Amount</w:t>
      </w:r>
      <w:r w:rsidRPr="00B76230">
        <w:rPr>
          <w:rFonts w:ascii="Calibri" w:hAnsi="Calibri" w:cs="Calibri"/>
        </w:rPr>
        <w:t>: Not Specified</w:t>
      </w:r>
    </w:p>
    <w:p w14:paraId="0F593D3D" w14:textId="27812213" w:rsidR="00417603" w:rsidRPr="00B76230" w:rsidRDefault="00417603" w:rsidP="00417603">
      <w:pPr>
        <w:spacing w:after="0" w:line="240" w:lineRule="auto"/>
        <w:rPr>
          <w:rFonts w:ascii="Calibri" w:hAnsi="Calibri" w:cs="Calibri"/>
        </w:rPr>
      </w:pPr>
      <w:r w:rsidRPr="00FC75D0">
        <w:rPr>
          <w:rFonts w:ascii="Calibri" w:hAnsi="Calibri" w:cs="Calibri"/>
          <w:b/>
          <w:bCs/>
        </w:rPr>
        <w:t>Deadline</w:t>
      </w:r>
      <w:r w:rsidRPr="00B76230">
        <w:rPr>
          <w:rFonts w:ascii="Calibri" w:hAnsi="Calibri" w:cs="Calibri"/>
        </w:rPr>
        <w:t>: None</w:t>
      </w:r>
    </w:p>
    <w:p w14:paraId="4D74F80D" w14:textId="1F3EB9EA" w:rsidR="00417603" w:rsidRPr="00B76230" w:rsidRDefault="00417603" w:rsidP="00FC75D0">
      <w:pPr>
        <w:rPr>
          <w:rFonts w:ascii="Calibri" w:hAnsi="Calibri" w:cs="Calibri"/>
        </w:rPr>
      </w:pPr>
      <w:hyperlink r:id="rId7" w:anchor="accordion-5d3bf05eca-item-7270871929" w:history="1">
        <w:r w:rsidRPr="00B76230">
          <w:rPr>
            <w:rStyle w:val="Hyperlink"/>
            <w:rFonts w:ascii="Calibri" w:hAnsi="Calibri" w:cs="Calibri"/>
          </w:rPr>
          <w:t>https://www.pnc.com/en/about-pnc/corporate-responsibility/philanthropy/pnc-foundation.html#accordion-5d3bf05eca-item-7270871929</w:t>
        </w:r>
      </w:hyperlink>
    </w:p>
    <w:p w14:paraId="438BDDB4" w14:textId="77777777" w:rsidR="00E318E4" w:rsidRPr="00E318E4" w:rsidRDefault="00E318E4" w:rsidP="00E318E4">
      <w:pPr>
        <w:spacing w:after="0" w:line="240" w:lineRule="auto"/>
        <w:contextualSpacing/>
        <w:rPr>
          <w:rFonts w:ascii="Calibri" w:hAnsi="Calibri" w:cs="Calibri"/>
        </w:rPr>
      </w:pPr>
      <w:r w:rsidRPr="00E318E4">
        <w:rPr>
          <w:rFonts w:ascii="Calibri" w:hAnsi="Calibri" w:cs="Calibri"/>
        </w:rPr>
        <w:t xml:space="preserve">The </w:t>
      </w:r>
      <w:r w:rsidRPr="00E318E4">
        <w:rPr>
          <w:rFonts w:ascii="Calibri" w:hAnsi="Calibri" w:cs="Calibri"/>
          <w:b/>
          <w:bCs/>
          <w:color w:val="FF0000"/>
        </w:rPr>
        <w:t>Hugh &amp; Hazel Darling</w:t>
      </w:r>
      <w:r w:rsidRPr="00E318E4">
        <w:rPr>
          <w:rFonts w:ascii="Calibri" w:hAnsi="Calibri" w:cs="Calibri"/>
          <w:color w:val="FF0000"/>
        </w:rPr>
        <w:t xml:space="preserve"> </w:t>
      </w:r>
      <w:r w:rsidRPr="00E318E4">
        <w:rPr>
          <w:rFonts w:ascii="Calibri" w:hAnsi="Calibri" w:cs="Calibri"/>
        </w:rPr>
        <w:t>Foundation makes grants to organizations in the following interest areas:</w:t>
      </w:r>
    </w:p>
    <w:p w14:paraId="67C51B1B" w14:textId="77777777" w:rsidR="00E318E4" w:rsidRPr="00E318E4" w:rsidRDefault="00E318E4" w:rsidP="00E318E4">
      <w:pPr>
        <w:numPr>
          <w:ilvl w:val="0"/>
          <w:numId w:val="17"/>
        </w:numPr>
        <w:spacing w:after="0" w:line="240" w:lineRule="auto"/>
        <w:contextualSpacing/>
        <w:rPr>
          <w:rFonts w:ascii="Calibri" w:hAnsi="Calibri" w:cs="Calibri"/>
        </w:rPr>
      </w:pPr>
      <w:r w:rsidRPr="00E318E4">
        <w:rPr>
          <w:rFonts w:ascii="Calibri" w:hAnsi="Calibri" w:cs="Calibri"/>
        </w:rPr>
        <w:t>Education - elementary, secondary, higher, graduate, law, professional, university, and vocational</w:t>
      </w:r>
    </w:p>
    <w:p w14:paraId="0FADB70C" w14:textId="77777777" w:rsidR="00E318E4" w:rsidRPr="00E318E4" w:rsidRDefault="00E318E4" w:rsidP="00E318E4">
      <w:pPr>
        <w:numPr>
          <w:ilvl w:val="0"/>
          <w:numId w:val="18"/>
        </w:numPr>
        <w:spacing w:after="0" w:line="240" w:lineRule="auto"/>
        <w:contextualSpacing/>
        <w:rPr>
          <w:rFonts w:ascii="Calibri" w:hAnsi="Calibri" w:cs="Calibri"/>
        </w:rPr>
      </w:pPr>
      <w:r w:rsidRPr="00E318E4">
        <w:rPr>
          <w:rFonts w:ascii="Calibri" w:hAnsi="Calibri" w:cs="Calibri"/>
        </w:rPr>
        <w:t>Legal services</w:t>
      </w:r>
    </w:p>
    <w:p w14:paraId="165411D7" w14:textId="77777777" w:rsidR="00E318E4" w:rsidRPr="00E318E4" w:rsidRDefault="00E318E4" w:rsidP="00E318E4">
      <w:pPr>
        <w:numPr>
          <w:ilvl w:val="0"/>
          <w:numId w:val="19"/>
        </w:numPr>
        <w:spacing w:after="0" w:line="240" w:lineRule="auto"/>
        <w:contextualSpacing/>
        <w:rPr>
          <w:rFonts w:ascii="Calibri" w:hAnsi="Calibri" w:cs="Calibri"/>
        </w:rPr>
      </w:pPr>
      <w:r w:rsidRPr="00E318E4">
        <w:rPr>
          <w:rFonts w:ascii="Calibri" w:hAnsi="Calibri" w:cs="Calibri"/>
        </w:rPr>
        <w:t>Public policy</w:t>
      </w:r>
    </w:p>
    <w:p w14:paraId="323D2DB6" w14:textId="77777777" w:rsidR="00E318E4" w:rsidRPr="00E318E4" w:rsidRDefault="00E318E4" w:rsidP="00E318E4">
      <w:pPr>
        <w:numPr>
          <w:ilvl w:val="0"/>
          <w:numId w:val="20"/>
        </w:numPr>
        <w:spacing w:after="0" w:line="240" w:lineRule="auto"/>
        <w:contextualSpacing/>
        <w:rPr>
          <w:rFonts w:ascii="Calibri" w:hAnsi="Calibri" w:cs="Calibri"/>
        </w:rPr>
      </w:pPr>
      <w:r w:rsidRPr="00E318E4">
        <w:rPr>
          <w:rFonts w:ascii="Calibri" w:hAnsi="Calibri" w:cs="Calibri"/>
        </w:rPr>
        <w:t>Shelter and residential care</w:t>
      </w:r>
    </w:p>
    <w:p w14:paraId="700F7954" w14:textId="77777777" w:rsidR="00E318E4" w:rsidRPr="00E318E4" w:rsidRDefault="00E318E4" w:rsidP="00E318E4">
      <w:pPr>
        <w:numPr>
          <w:ilvl w:val="0"/>
          <w:numId w:val="21"/>
        </w:numPr>
        <w:spacing w:after="0" w:line="240" w:lineRule="auto"/>
        <w:contextualSpacing/>
        <w:rPr>
          <w:rFonts w:ascii="Calibri" w:hAnsi="Calibri" w:cs="Calibri"/>
        </w:rPr>
      </w:pPr>
      <w:r w:rsidRPr="00E318E4">
        <w:rPr>
          <w:rFonts w:ascii="Calibri" w:hAnsi="Calibri" w:cs="Calibri"/>
        </w:rPr>
        <w:t>Visual arts</w:t>
      </w:r>
    </w:p>
    <w:p w14:paraId="1CAE8008" w14:textId="77777777" w:rsidR="00E318E4" w:rsidRPr="00E318E4" w:rsidRDefault="00E318E4" w:rsidP="00E318E4">
      <w:pPr>
        <w:numPr>
          <w:ilvl w:val="0"/>
          <w:numId w:val="22"/>
        </w:numPr>
        <w:spacing w:after="0" w:line="240" w:lineRule="auto"/>
        <w:contextualSpacing/>
        <w:rPr>
          <w:rFonts w:ascii="Calibri" w:hAnsi="Calibri" w:cs="Calibri"/>
        </w:rPr>
      </w:pPr>
      <w:r w:rsidRPr="00E318E4">
        <w:rPr>
          <w:rFonts w:ascii="Calibri" w:hAnsi="Calibri" w:cs="Calibri"/>
        </w:rPr>
        <w:t>Youth development</w:t>
      </w:r>
    </w:p>
    <w:p w14:paraId="6D7277C3" w14:textId="77777777" w:rsidR="00E318E4" w:rsidRPr="00E318E4" w:rsidRDefault="00E318E4" w:rsidP="00E318E4">
      <w:pPr>
        <w:spacing w:after="0" w:line="240" w:lineRule="auto"/>
        <w:contextualSpacing/>
        <w:rPr>
          <w:rFonts w:ascii="Calibri" w:hAnsi="Calibri" w:cs="Calibri"/>
        </w:rPr>
      </w:pPr>
    </w:p>
    <w:p w14:paraId="623892C4" w14:textId="6B25ABDA" w:rsidR="00417603" w:rsidRPr="00B76230" w:rsidRDefault="00E318E4" w:rsidP="00E318E4">
      <w:pPr>
        <w:spacing w:after="0" w:line="240" w:lineRule="auto"/>
        <w:contextualSpacing/>
        <w:rPr>
          <w:rFonts w:ascii="Calibri" w:hAnsi="Calibri" w:cs="Calibri"/>
        </w:rPr>
      </w:pPr>
      <w:r w:rsidRPr="00E318E4">
        <w:rPr>
          <w:rFonts w:ascii="Calibri" w:hAnsi="Calibri" w:cs="Calibri"/>
        </w:rPr>
        <w:t>Funding is available for building, capital, equipment, renovations, program support, and scholarships.</w:t>
      </w:r>
      <w:r w:rsidRPr="00B76230">
        <w:rPr>
          <w:rFonts w:ascii="Calibri" w:hAnsi="Calibri" w:cs="Calibri"/>
        </w:rPr>
        <w:t xml:space="preserve"> </w:t>
      </w:r>
      <w:r w:rsidRPr="00E318E4">
        <w:rPr>
          <w:rFonts w:ascii="Calibri" w:hAnsi="Calibri" w:cs="Calibri"/>
        </w:rPr>
        <w:t xml:space="preserve">While the Foundation has not specified any geographic restrictions, grantmaking is heavily concentrated in California. Grant amounts range </w:t>
      </w:r>
      <w:r w:rsidRPr="00B76230">
        <w:rPr>
          <w:rFonts w:ascii="Calibri" w:hAnsi="Calibri" w:cs="Calibri"/>
        </w:rPr>
        <w:t>widely</w:t>
      </w:r>
      <w:r w:rsidRPr="00E318E4">
        <w:rPr>
          <w:rFonts w:ascii="Calibri" w:hAnsi="Calibri" w:cs="Calibri"/>
        </w:rPr>
        <w:t xml:space="preserve"> from $1,000 to $250,000.</w:t>
      </w:r>
      <w:r w:rsidRPr="00B76230">
        <w:rPr>
          <w:rFonts w:ascii="Calibri" w:hAnsi="Calibri" w:cs="Calibri"/>
        </w:rPr>
        <w:t xml:space="preserve"> The Foundation does not have a website at this </w:t>
      </w:r>
      <w:proofErr w:type="gramStart"/>
      <w:r w:rsidRPr="00B76230">
        <w:rPr>
          <w:rFonts w:ascii="Calibri" w:hAnsi="Calibri" w:cs="Calibri"/>
        </w:rPr>
        <w:t>time</w:t>
      </w:r>
      <w:proofErr w:type="gramEnd"/>
      <w:r w:rsidRPr="00B76230">
        <w:rPr>
          <w:rFonts w:ascii="Calibri" w:hAnsi="Calibri" w:cs="Calibri"/>
        </w:rPr>
        <w:t xml:space="preserve"> but a letter of inquiry may be submitted at any time.</w:t>
      </w:r>
    </w:p>
    <w:p w14:paraId="5CFCBC44" w14:textId="77777777" w:rsidR="00E318E4" w:rsidRPr="00B76230" w:rsidRDefault="00E318E4" w:rsidP="00E318E4">
      <w:pPr>
        <w:spacing w:after="0" w:line="240" w:lineRule="auto"/>
        <w:contextualSpacing/>
        <w:rPr>
          <w:rFonts w:ascii="Calibri" w:hAnsi="Calibri" w:cs="Calibri"/>
        </w:rPr>
      </w:pPr>
    </w:p>
    <w:p w14:paraId="2DF6474B" w14:textId="7F2C6D44" w:rsidR="00E318E4" w:rsidRPr="00E13CA6" w:rsidRDefault="00E318E4" w:rsidP="00E318E4">
      <w:pPr>
        <w:spacing w:after="0" w:line="240" w:lineRule="auto"/>
        <w:rPr>
          <w:rFonts w:ascii="Calibri" w:hAnsi="Calibri" w:cs="Calibri"/>
        </w:rPr>
      </w:pPr>
      <w:r w:rsidRPr="00B76230">
        <w:rPr>
          <w:rFonts w:ascii="Calibri" w:hAnsi="Calibri" w:cs="Calibri"/>
          <w:b/>
          <w:bCs/>
        </w:rPr>
        <w:t>Contact Information:</w:t>
      </w:r>
      <w:r w:rsidRPr="00B76230">
        <w:rPr>
          <w:rFonts w:ascii="Calibri" w:hAnsi="Calibri" w:cs="Calibri"/>
        </w:rPr>
        <w:t xml:space="preserve"> Richard L. Stack | 520 South Grand Ave., Suite 395 | Los Angeles, CA 90071</w:t>
      </w:r>
    </w:p>
    <w:p w14:paraId="1A8DD0C5" w14:textId="75EECAE3" w:rsidR="00E318E4" w:rsidRPr="00FC75D0" w:rsidRDefault="00E318E4" w:rsidP="00E318E4">
      <w:pPr>
        <w:spacing w:after="0" w:line="240" w:lineRule="auto"/>
        <w:rPr>
          <w:rFonts w:ascii="Calibri" w:hAnsi="Calibri" w:cs="Calibri"/>
        </w:rPr>
      </w:pPr>
      <w:r w:rsidRPr="00FC75D0">
        <w:rPr>
          <w:rFonts w:ascii="Calibri" w:hAnsi="Calibri" w:cs="Calibri"/>
          <w:b/>
          <w:bCs/>
        </w:rPr>
        <w:t>Maximum Grant Amount</w:t>
      </w:r>
      <w:r w:rsidRPr="00B76230">
        <w:rPr>
          <w:rFonts w:ascii="Calibri" w:hAnsi="Calibri" w:cs="Calibri"/>
        </w:rPr>
        <w:t>: $250,000</w:t>
      </w:r>
    </w:p>
    <w:p w14:paraId="0E072F0F" w14:textId="446F1941" w:rsidR="00417603" w:rsidRPr="00B76230" w:rsidRDefault="00E318E4" w:rsidP="00E318E4">
      <w:pPr>
        <w:spacing w:after="0" w:line="240" w:lineRule="auto"/>
        <w:rPr>
          <w:rFonts w:ascii="Calibri" w:hAnsi="Calibri" w:cs="Calibri"/>
        </w:rPr>
      </w:pPr>
      <w:r w:rsidRPr="00FC75D0">
        <w:rPr>
          <w:rFonts w:ascii="Calibri" w:hAnsi="Calibri" w:cs="Calibri"/>
          <w:b/>
          <w:bCs/>
        </w:rPr>
        <w:t>Deadline</w:t>
      </w:r>
      <w:r w:rsidRPr="00B76230">
        <w:rPr>
          <w:rFonts w:ascii="Calibri" w:hAnsi="Calibri" w:cs="Calibri"/>
        </w:rPr>
        <w:t>: None</w:t>
      </w:r>
    </w:p>
    <w:p w14:paraId="334A5CE0" w14:textId="77777777" w:rsidR="00E318E4" w:rsidRPr="00B76230" w:rsidRDefault="00E318E4" w:rsidP="00E318E4">
      <w:pPr>
        <w:spacing w:after="0" w:line="240" w:lineRule="auto"/>
        <w:rPr>
          <w:rFonts w:ascii="Calibri" w:hAnsi="Calibri" w:cs="Calibri"/>
        </w:rPr>
      </w:pPr>
    </w:p>
    <w:p w14:paraId="6CACCB34" w14:textId="46D9D112" w:rsidR="00E13CA6" w:rsidRPr="00FC75D0" w:rsidRDefault="00FC75D0" w:rsidP="00E13CA6">
      <w:pPr>
        <w:spacing w:after="0" w:line="240" w:lineRule="auto"/>
        <w:rPr>
          <w:rFonts w:ascii="Calibri" w:hAnsi="Calibri" w:cs="Calibri"/>
        </w:rPr>
      </w:pPr>
      <w:r w:rsidRPr="00FC75D0">
        <w:rPr>
          <w:rFonts w:ascii="Calibri" w:hAnsi="Calibri" w:cs="Calibri"/>
        </w:rPr>
        <w:t xml:space="preserve">The </w:t>
      </w:r>
      <w:r w:rsidRPr="00FC75D0">
        <w:rPr>
          <w:rFonts w:ascii="Calibri" w:hAnsi="Calibri" w:cs="Calibri"/>
          <w:b/>
          <w:bCs/>
          <w:color w:val="FF0000"/>
        </w:rPr>
        <w:t>Margaret Mary and Owens Miller Charitable</w:t>
      </w:r>
      <w:r w:rsidRPr="00FC75D0">
        <w:rPr>
          <w:rFonts w:ascii="Calibri" w:hAnsi="Calibri" w:cs="Calibri"/>
          <w:color w:val="FF0000"/>
        </w:rPr>
        <w:t xml:space="preserve"> </w:t>
      </w:r>
      <w:r w:rsidRPr="00FC75D0">
        <w:rPr>
          <w:rFonts w:ascii="Calibri" w:hAnsi="Calibri" w:cs="Calibri"/>
        </w:rPr>
        <w:t>Trust makes grants in the following interest areas:</w:t>
      </w:r>
    </w:p>
    <w:p w14:paraId="7B1A9CEC" w14:textId="77777777" w:rsidR="00FC75D0" w:rsidRPr="00FC75D0" w:rsidRDefault="00FC75D0" w:rsidP="00E13CA6">
      <w:pPr>
        <w:numPr>
          <w:ilvl w:val="0"/>
          <w:numId w:val="4"/>
        </w:numPr>
        <w:spacing w:after="0" w:line="240" w:lineRule="auto"/>
        <w:rPr>
          <w:rFonts w:ascii="Calibri" w:hAnsi="Calibri" w:cs="Calibri"/>
        </w:rPr>
      </w:pPr>
      <w:r w:rsidRPr="00FC75D0">
        <w:rPr>
          <w:rFonts w:ascii="Calibri" w:hAnsi="Calibri" w:cs="Calibri"/>
        </w:rPr>
        <w:t>Education - secondary, higher, and university</w:t>
      </w:r>
    </w:p>
    <w:p w14:paraId="47030FEE" w14:textId="77777777" w:rsidR="00FC75D0" w:rsidRPr="00FC75D0" w:rsidRDefault="00FC75D0" w:rsidP="00E13CA6">
      <w:pPr>
        <w:numPr>
          <w:ilvl w:val="0"/>
          <w:numId w:val="5"/>
        </w:numPr>
        <w:spacing w:after="0" w:line="240" w:lineRule="auto"/>
        <w:rPr>
          <w:rFonts w:ascii="Calibri" w:hAnsi="Calibri" w:cs="Calibri"/>
        </w:rPr>
      </w:pPr>
      <w:r w:rsidRPr="00FC75D0">
        <w:rPr>
          <w:rFonts w:ascii="Calibri" w:hAnsi="Calibri" w:cs="Calibri"/>
        </w:rPr>
        <w:t>Environment - land trusts</w:t>
      </w:r>
    </w:p>
    <w:p w14:paraId="5B870396" w14:textId="77777777" w:rsidR="00FC75D0" w:rsidRPr="00FC75D0" w:rsidRDefault="00FC75D0" w:rsidP="00E13CA6">
      <w:pPr>
        <w:numPr>
          <w:ilvl w:val="0"/>
          <w:numId w:val="6"/>
        </w:numPr>
        <w:spacing w:after="0" w:line="240" w:lineRule="auto"/>
        <w:rPr>
          <w:rFonts w:ascii="Calibri" w:hAnsi="Calibri" w:cs="Calibri"/>
        </w:rPr>
      </w:pPr>
      <w:r w:rsidRPr="00FC75D0">
        <w:rPr>
          <w:rFonts w:ascii="Calibri" w:hAnsi="Calibri" w:cs="Calibri"/>
        </w:rPr>
        <w:t>Health - particularly children's hospitals</w:t>
      </w:r>
    </w:p>
    <w:p w14:paraId="65A1816F" w14:textId="77777777" w:rsidR="00FC75D0" w:rsidRPr="00FC75D0" w:rsidRDefault="00FC75D0" w:rsidP="00E13CA6">
      <w:pPr>
        <w:numPr>
          <w:ilvl w:val="0"/>
          <w:numId w:val="7"/>
        </w:numPr>
        <w:spacing w:after="0" w:line="240" w:lineRule="auto"/>
        <w:rPr>
          <w:rFonts w:ascii="Calibri" w:hAnsi="Calibri" w:cs="Calibri"/>
        </w:rPr>
      </w:pPr>
      <w:r w:rsidRPr="00FC75D0">
        <w:rPr>
          <w:rFonts w:ascii="Calibri" w:hAnsi="Calibri" w:cs="Calibri"/>
        </w:rPr>
        <w:t>Housing</w:t>
      </w:r>
    </w:p>
    <w:p w14:paraId="7FEF6765" w14:textId="77777777" w:rsidR="00FC75D0" w:rsidRPr="00FC75D0" w:rsidRDefault="00FC75D0" w:rsidP="00E13CA6">
      <w:pPr>
        <w:numPr>
          <w:ilvl w:val="0"/>
          <w:numId w:val="8"/>
        </w:numPr>
        <w:spacing w:after="0" w:line="240" w:lineRule="auto"/>
        <w:rPr>
          <w:rFonts w:ascii="Calibri" w:hAnsi="Calibri" w:cs="Calibri"/>
        </w:rPr>
      </w:pPr>
      <w:r w:rsidRPr="00FC75D0">
        <w:rPr>
          <w:rFonts w:ascii="Calibri" w:hAnsi="Calibri" w:cs="Calibri"/>
        </w:rPr>
        <w:t>Human services</w:t>
      </w:r>
    </w:p>
    <w:p w14:paraId="1E5E995C" w14:textId="77777777" w:rsidR="00FC75D0" w:rsidRPr="00B76230" w:rsidRDefault="00FC75D0" w:rsidP="00E13CA6">
      <w:pPr>
        <w:numPr>
          <w:ilvl w:val="0"/>
          <w:numId w:val="9"/>
        </w:numPr>
        <w:spacing w:after="0" w:line="240" w:lineRule="auto"/>
        <w:rPr>
          <w:rFonts w:ascii="Calibri" w:hAnsi="Calibri" w:cs="Calibri"/>
        </w:rPr>
      </w:pPr>
      <w:r w:rsidRPr="00FC75D0">
        <w:rPr>
          <w:rFonts w:ascii="Calibri" w:hAnsi="Calibri" w:cs="Calibri"/>
        </w:rPr>
        <w:t>Youth development</w:t>
      </w:r>
    </w:p>
    <w:p w14:paraId="544E9F79" w14:textId="77777777" w:rsidR="00E13CA6" w:rsidRPr="00B76230" w:rsidRDefault="00E13CA6" w:rsidP="00E13CA6">
      <w:pPr>
        <w:spacing w:after="0" w:line="240" w:lineRule="auto"/>
        <w:ind w:left="720"/>
        <w:rPr>
          <w:rFonts w:ascii="Calibri" w:hAnsi="Calibri" w:cs="Calibri"/>
        </w:rPr>
      </w:pPr>
    </w:p>
    <w:p w14:paraId="63EED36F" w14:textId="5B0AA269" w:rsidR="00FC75D0" w:rsidRPr="00B76230" w:rsidRDefault="00FC75D0" w:rsidP="00E13CA6">
      <w:pPr>
        <w:spacing w:after="0" w:line="240" w:lineRule="auto"/>
        <w:rPr>
          <w:rFonts w:ascii="Calibri" w:hAnsi="Calibri" w:cs="Calibri"/>
        </w:rPr>
      </w:pPr>
      <w:r w:rsidRPr="00B76230">
        <w:rPr>
          <w:rFonts w:ascii="Calibri" w:hAnsi="Calibri" w:cs="Calibri"/>
        </w:rPr>
        <w:t xml:space="preserve">While the Trust has not specified any geographic restrictions, prior grantmaking has focused on California, District of Columbia, and New York. Interested applicants may submit a letter of inquiry. The Trust does not have a website </w:t>
      </w:r>
      <w:proofErr w:type="gramStart"/>
      <w:r w:rsidRPr="00B76230">
        <w:rPr>
          <w:rFonts w:ascii="Calibri" w:hAnsi="Calibri" w:cs="Calibri"/>
        </w:rPr>
        <w:t>at this time</w:t>
      </w:r>
      <w:proofErr w:type="gramEnd"/>
      <w:r w:rsidRPr="00B76230">
        <w:rPr>
          <w:rFonts w:ascii="Calibri" w:hAnsi="Calibri" w:cs="Calibri"/>
        </w:rPr>
        <w:t>.</w:t>
      </w:r>
    </w:p>
    <w:p w14:paraId="672FB680" w14:textId="3D93AA56" w:rsidR="00E13CA6" w:rsidRPr="00FC75D0" w:rsidRDefault="00E13CA6" w:rsidP="00E13CA6">
      <w:pPr>
        <w:spacing w:after="0" w:line="240" w:lineRule="auto"/>
        <w:rPr>
          <w:rFonts w:ascii="Calibri" w:hAnsi="Calibri" w:cs="Calibri"/>
        </w:rPr>
      </w:pPr>
      <w:r w:rsidRPr="00B76230">
        <w:rPr>
          <w:rFonts w:ascii="Calibri" w:hAnsi="Calibri" w:cs="Calibri"/>
          <w:b/>
          <w:bCs/>
        </w:rPr>
        <w:lastRenderedPageBreak/>
        <w:t>Contact Information</w:t>
      </w:r>
      <w:r w:rsidRPr="00B76230">
        <w:rPr>
          <w:rFonts w:ascii="Calibri" w:hAnsi="Calibri" w:cs="Calibri"/>
        </w:rPr>
        <w:t>: Owens O. Miller, Trustee | 5455 Garden Grove Blvd.  # 325 | Westminster, CA 92683</w:t>
      </w:r>
    </w:p>
    <w:p w14:paraId="35B83311" w14:textId="72C41A50" w:rsidR="00FC75D0" w:rsidRPr="00FC75D0" w:rsidRDefault="00FC75D0" w:rsidP="00E13CA6">
      <w:pPr>
        <w:spacing w:after="0" w:line="240" w:lineRule="auto"/>
        <w:rPr>
          <w:rFonts w:ascii="Calibri" w:hAnsi="Calibri" w:cs="Calibri"/>
        </w:rPr>
      </w:pPr>
      <w:r w:rsidRPr="00FC75D0">
        <w:rPr>
          <w:rFonts w:ascii="Calibri" w:hAnsi="Calibri" w:cs="Calibri"/>
          <w:b/>
          <w:bCs/>
        </w:rPr>
        <w:t>Maximum Grant Amount</w:t>
      </w:r>
      <w:r w:rsidRPr="00B76230">
        <w:rPr>
          <w:rFonts w:ascii="Calibri" w:hAnsi="Calibri" w:cs="Calibri"/>
        </w:rPr>
        <w:t xml:space="preserve">: </w:t>
      </w:r>
      <w:r w:rsidRPr="00FC75D0">
        <w:rPr>
          <w:rFonts w:ascii="Calibri" w:hAnsi="Calibri" w:cs="Calibri"/>
        </w:rPr>
        <w:t>$25,000</w:t>
      </w:r>
    </w:p>
    <w:p w14:paraId="7138C250" w14:textId="23C7BF08" w:rsidR="00FC75D0" w:rsidRPr="00B76230" w:rsidRDefault="00FC75D0" w:rsidP="00E13CA6">
      <w:pPr>
        <w:spacing w:after="0" w:line="240" w:lineRule="auto"/>
        <w:rPr>
          <w:rFonts w:ascii="Calibri" w:hAnsi="Calibri" w:cs="Calibri"/>
        </w:rPr>
      </w:pPr>
      <w:r w:rsidRPr="00FC75D0">
        <w:rPr>
          <w:rFonts w:ascii="Calibri" w:hAnsi="Calibri" w:cs="Calibri"/>
          <w:b/>
          <w:bCs/>
        </w:rPr>
        <w:t>Deadline</w:t>
      </w:r>
      <w:r w:rsidRPr="00B76230">
        <w:rPr>
          <w:rFonts w:ascii="Calibri" w:hAnsi="Calibri" w:cs="Calibri"/>
        </w:rPr>
        <w:t xml:space="preserve">: </w:t>
      </w:r>
      <w:r w:rsidRPr="00FC75D0">
        <w:rPr>
          <w:rFonts w:ascii="Calibri" w:hAnsi="Calibri" w:cs="Calibri"/>
        </w:rPr>
        <w:t>May 1, 2025</w:t>
      </w:r>
    </w:p>
    <w:p w14:paraId="5D84E381" w14:textId="77777777" w:rsidR="00E13CA6" w:rsidRPr="00B76230" w:rsidRDefault="00E13CA6" w:rsidP="00E13CA6">
      <w:pPr>
        <w:spacing w:after="0" w:line="240" w:lineRule="auto"/>
        <w:rPr>
          <w:rFonts w:ascii="Calibri" w:hAnsi="Calibri" w:cs="Calibri"/>
        </w:rPr>
      </w:pPr>
    </w:p>
    <w:p w14:paraId="0F0E047E" w14:textId="77777777" w:rsidR="00E13CA6" w:rsidRPr="00E13CA6" w:rsidRDefault="00E13CA6" w:rsidP="00E13CA6">
      <w:pPr>
        <w:spacing w:after="0" w:line="240" w:lineRule="auto"/>
        <w:rPr>
          <w:rFonts w:ascii="Calibri" w:hAnsi="Calibri" w:cs="Calibri"/>
        </w:rPr>
      </w:pPr>
      <w:r w:rsidRPr="00E13CA6">
        <w:rPr>
          <w:rFonts w:ascii="Calibri" w:hAnsi="Calibri" w:cs="Calibri"/>
        </w:rPr>
        <w:t xml:space="preserve">The </w:t>
      </w:r>
      <w:r w:rsidRPr="00E13CA6">
        <w:rPr>
          <w:rFonts w:ascii="Calibri" w:hAnsi="Calibri" w:cs="Calibri"/>
          <w:b/>
          <w:bCs/>
          <w:color w:val="FF0000"/>
        </w:rPr>
        <w:t>R.C. Baker Foundation</w:t>
      </w:r>
      <w:r w:rsidRPr="00E13CA6">
        <w:rPr>
          <w:rFonts w:ascii="Calibri" w:hAnsi="Calibri" w:cs="Calibri"/>
          <w:color w:val="FF0000"/>
        </w:rPr>
        <w:t xml:space="preserve"> </w:t>
      </w:r>
      <w:r w:rsidRPr="00E13CA6">
        <w:rPr>
          <w:rFonts w:ascii="Calibri" w:hAnsi="Calibri" w:cs="Calibri"/>
        </w:rPr>
        <w:t>makes grants to nonprofit organizations in the western United States, with a primary focus on California.</w:t>
      </w:r>
    </w:p>
    <w:p w14:paraId="27CF2174" w14:textId="77777777" w:rsidR="00E13CA6" w:rsidRPr="00E13CA6" w:rsidRDefault="00E13CA6" w:rsidP="00E13CA6">
      <w:pPr>
        <w:spacing w:after="0" w:line="240" w:lineRule="auto"/>
        <w:rPr>
          <w:rFonts w:ascii="Calibri" w:hAnsi="Calibri" w:cs="Calibri"/>
        </w:rPr>
      </w:pPr>
      <w:r w:rsidRPr="00E13CA6">
        <w:rPr>
          <w:rFonts w:ascii="Calibri" w:hAnsi="Calibri" w:cs="Calibri"/>
        </w:rPr>
        <w:t>Funding areas of interest include:</w:t>
      </w:r>
    </w:p>
    <w:p w14:paraId="50432426" w14:textId="77777777" w:rsidR="00E13CA6" w:rsidRPr="00E13CA6" w:rsidRDefault="00E13CA6" w:rsidP="00E13CA6">
      <w:pPr>
        <w:numPr>
          <w:ilvl w:val="0"/>
          <w:numId w:val="10"/>
        </w:numPr>
        <w:spacing w:after="0" w:line="240" w:lineRule="auto"/>
        <w:rPr>
          <w:rFonts w:ascii="Calibri" w:hAnsi="Calibri" w:cs="Calibri"/>
        </w:rPr>
      </w:pPr>
      <w:r w:rsidRPr="00E13CA6">
        <w:rPr>
          <w:rFonts w:ascii="Calibri" w:hAnsi="Calibri" w:cs="Calibri"/>
        </w:rPr>
        <w:t>Animal-related (less grantmaking that the other areas)</w:t>
      </w:r>
    </w:p>
    <w:p w14:paraId="3ACEAACF" w14:textId="77777777" w:rsidR="00E13CA6" w:rsidRPr="00E13CA6" w:rsidRDefault="00E13CA6" w:rsidP="00E13CA6">
      <w:pPr>
        <w:numPr>
          <w:ilvl w:val="0"/>
          <w:numId w:val="11"/>
        </w:numPr>
        <w:spacing w:after="0" w:line="240" w:lineRule="auto"/>
        <w:rPr>
          <w:rFonts w:ascii="Calibri" w:hAnsi="Calibri" w:cs="Calibri"/>
        </w:rPr>
      </w:pPr>
      <w:r w:rsidRPr="00E13CA6">
        <w:rPr>
          <w:rFonts w:ascii="Calibri" w:hAnsi="Calibri" w:cs="Calibri"/>
        </w:rPr>
        <w:t>Arts and culture</w:t>
      </w:r>
    </w:p>
    <w:p w14:paraId="257B9B58" w14:textId="77777777" w:rsidR="00E13CA6" w:rsidRPr="00E13CA6" w:rsidRDefault="00E13CA6" w:rsidP="00E13CA6">
      <w:pPr>
        <w:numPr>
          <w:ilvl w:val="0"/>
          <w:numId w:val="12"/>
        </w:numPr>
        <w:spacing w:after="0" w:line="240" w:lineRule="auto"/>
        <w:rPr>
          <w:rFonts w:ascii="Calibri" w:hAnsi="Calibri" w:cs="Calibri"/>
        </w:rPr>
      </w:pPr>
      <w:r w:rsidRPr="00E13CA6">
        <w:rPr>
          <w:rFonts w:ascii="Calibri" w:hAnsi="Calibri" w:cs="Calibri"/>
        </w:rPr>
        <w:t>Challenged/disabled athlete programs</w:t>
      </w:r>
    </w:p>
    <w:p w14:paraId="12035823" w14:textId="77777777" w:rsidR="00E13CA6" w:rsidRPr="00E13CA6" w:rsidRDefault="00E13CA6" w:rsidP="00E13CA6">
      <w:pPr>
        <w:numPr>
          <w:ilvl w:val="0"/>
          <w:numId w:val="13"/>
        </w:numPr>
        <w:spacing w:after="0" w:line="240" w:lineRule="auto"/>
        <w:rPr>
          <w:rFonts w:ascii="Calibri" w:hAnsi="Calibri" w:cs="Calibri"/>
        </w:rPr>
      </w:pPr>
      <w:r w:rsidRPr="00E13CA6">
        <w:rPr>
          <w:rFonts w:ascii="Calibri" w:hAnsi="Calibri" w:cs="Calibri"/>
        </w:rPr>
        <w:t>Diseases and disorders including cystic fibrosis, heart health, and multiple sclerosis</w:t>
      </w:r>
    </w:p>
    <w:p w14:paraId="2558F009" w14:textId="77777777" w:rsidR="00E13CA6" w:rsidRPr="00E13CA6" w:rsidRDefault="00E13CA6" w:rsidP="00E13CA6">
      <w:pPr>
        <w:numPr>
          <w:ilvl w:val="0"/>
          <w:numId w:val="14"/>
        </w:numPr>
        <w:spacing w:after="0" w:line="240" w:lineRule="auto"/>
        <w:rPr>
          <w:rFonts w:ascii="Calibri" w:hAnsi="Calibri" w:cs="Calibri"/>
        </w:rPr>
      </w:pPr>
      <w:r w:rsidRPr="00E13CA6">
        <w:rPr>
          <w:rFonts w:ascii="Calibri" w:hAnsi="Calibri" w:cs="Calibri"/>
        </w:rPr>
        <w:t>Health</w:t>
      </w:r>
    </w:p>
    <w:p w14:paraId="5FFD6162" w14:textId="77777777" w:rsidR="00E13CA6" w:rsidRPr="00E13CA6" w:rsidRDefault="00E13CA6" w:rsidP="00E13CA6">
      <w:pPr>
        <w:numPr>
          <w:ilvl w:val="0"/>
          <w:numId w:val="15"/>
        </w:numPr>
        <w:spacing w:after="0" w:line="240" w:lineRule="auto"/>
        <w:rPr>
          <w:rFonts w:ascii="Calibri" w:hAnsi="Calibri" w:cs="Calibri"/>
        </w:rPr>
      </w:pPr>
      <w:r w:rsidRPr="00E13CA6">
        <w:rPr>
          <w:rFonts w:ascii="Calibri" w:hAnsi="Calibri" w:cs="Calibri"/>
        </w:rPr>
        <w:t>Social services</w:t>
      </w:r>
    </w:p>
    <w:p w14:paraId="168DDDD2" w14:textId="77777777" w:rsidR="00E13CA6" w:rsidRPr="00E13CA6" w:rsidRDefault="00E13CA6" w:rsidP="00E13CA6">
      <w:pPr>
        <w:numPr>
          <w:ilvl w:val="0"/>
          <w:numId w:val="16"/>
        </w:numPr>
        <w:spacing w:after="0" w:line="240" w:lineRule="auto"/>
        <w:rPr>
          <w:rFonts w:ascii="Calibri" w:hAnsi="Calibri" w:cs="Calibri"/>
        </w:rPr>
      </w:pPr>
      <w:r w:rsidRPr="00E13CA6">
        <w:rPr>
          <w:rFonts w:ascii="Calibri" w:hAnsi="Calibri" w:cs="Calibri"/>
        </w:rPr>
        <w:t>Youth development</w:t>
      </w:r>
    </w:p>
    <w:p w14:paraId="5B83865F" w14:textId="77777777" w:rsidR="00E13CA6" w:rsidRPr="00E13CA6" w:rsidRDefault="00E13CA6" w:rsidP="00E13CA6">
      <w:pPr>
        <w:spacing w:after="0" w:line="240" w:lineRule="auto"/>
        <w:rPr>
          <w:rFonts w:ascii="Calibri" w:hAnsi="Calibri" w:cs="Calibri"/>
        </w:rPr>
      </w:pPr>
    </w:p>
    <w:p w14:paraId="7A4DD596" w14:textId="1707CBD0" w:rsidR="00E318E4" w:rsidRPr="00B76230" w:rsidRDefault="00E13CA6" w:rsidP="00E13CA6">
      <w:pPr>
        <w:spacing w:after="0" w:line="240" w:lineRule="auto"/>
        <w:rPr>
          <w:rFonts w:ascii="Calibri" w:hAnsi="Calibri" w:cs="Calibri"/>
        </w:rPr>
      </w:pPr>
      <w:r w:rsidRPr="00E13CA6">
        <w:rPr>
          <w:rFonts w:ascii="Calibri" w:hAnsi="Calibri" w:cs="Calibri"/>
        </w:rPr>
        <w:t xml:space="preserve">The Foundation does not have a website </w:t>
      </w:r>
      <w:proofErr w:type="gramStart"/>
      <w:r w:rsidRPr="00E13CA6">
        <w:rPr>
          <w:rFonts w:ascii="Calibri" w:hAnsi="Calibri" w:cs="Calibri"/>
        </w:rPr>
        <w:t>at this time</w:t>
      </w:r>
      <w:proofErr w:type="gramEnd"/>
      <w:r w:rsidRPr="00E13CA6">
        <w:rPr>
          <w:rFonts w:ascii="Calibri" w:hAnsi="Calibri" w:cs="Calibri"/>
        </w:rPr>
        <w:t>.</w:t>
      </w:r>
      <w:r w:rsidR="00E318E4" w:rsidRPr="00B76230">
        <w:rPr>
          <w:rFonts w:ascii="Calibri" w:hAnsi="Calibri" w:cs="Calibri"/>
        </w:rPr>
        <w:t xml:space="preserve"> </w:t>
      </w:r>
      <w:r w:rsidRPr="00E13CA6">
        <w:rPr>
          <w:rFonts w:ascii="Calibri" w:hAnsi="Calibri" w:cs="Calibri"/>
        </w:rPr>
        <w:t>An application form is required. Interested applicants should submit a letter of inquiry with a request for the application form.</w:t>
      </w:r>
    </w:p>
    <w:p w14:paraId="406913AF" w14:textId="7801CA76" w:rsidR="00E13CA6" w:rsidRPr="00E13CA6" w:rsidRDefault="00E13CA6" w:rsidP="00E13CA6">
      <w:pPr>
        <w:spacing w:after="0" w:line="240" w:lineRule="auto"/>
        <w:rPr>
          <w:rFonts w:ascii="Calibri" w:hAnsi="Calibri" w:cs="Calibri"/>
        </w:rPr>
      </w:pPr>
      <w:r w:rsidRPr="00B76230">
        <w:rPr>
          <w:rFonts w:ascii="Calibri" w:hAnsi="Calibri" w:cs="Calibri"/>
          <w:b/>
          <w:bCs/>
        </w:rPr>
        <w:t>Contact Information:</w:t>
      </w:r>
      <w:r w:rsidRPr="00B76230">
        <w:rPr>
          <w:rFonts w:ascii="Calibri" w:hAnsi="Calibri" w:cs="Calibri"/>
        </w:rPr>
        <w:t xml:space="preserve"> Frank Laurence Scott, Jr., President | 330 Encinitas Blvd. | Encinitas, CA 92024</w:t>
      </w:r>
    </w:p>
    <w:p w14:paraId="10D36C1B" w14:textId="42B36A4C" w:rsidR="00E13CA6" w:rsidRPr="00B76230" w:rsidRDefault="00E13CA6" w:rsidP="00E13CA6">
      <w:pPr>
        <w:spacing w:after="0" w:line="240" w:lineRule="auto"/>
        <w:rPr>
          <w:rFonts w:ascii="Calibri" w:hAnsi="Calibri" w:cs="Calibri"/>
        </w:rPr>
      </w:pPr>
      <w:r w:rsidRPr="00E13CA6">
        <w:rPr>
          <w:rFonts w:ascii="Calibri" w:hAnsi="Calibri" w:cs="Calibri"/>
          <w:b/>
          <w:bCs/>
        </w:rPr>
        <w:t>Deadlines</w:t>
      </w:r>
      <w:r w:rsidR="00E318E4" w:rsidRPr="00B76230">
        <w:rPr>
          <w:rFonts w:ascii="Calibri" w:hAnsi="Calibri" w:cs="Calibri"/>
        </w:rPr>
        <w:t xml:space="preserve">: </w:t>
      </w:r>
      <w:r w:rsidRPr="00E13CA6">
        <w:rPr>
          <w:rFonts w:ascii="Calibri" w:hAnsi="Calibri" w:cs="Calibri"/>
        </w:rPr>
        <w:t>May 1</w:t>
      </w:r>
      <w:r w:rsidR="00E318E4" w:rsidRPr="00B76230">
        <w:rPr>
          <w:rFonts w:ascii="Calibri" w:hAnsi="Calibri" w:cs="Calibri"/>
        </w:rPr>
        <w:t xml:space="preserve"> &amp; </w:t>
      </w:r>
      <w:r w:rsidRPr="00E13CA6">
        <w:rPr>
          <w:rFonts w:ascii="Calibri" w:hAnsi="Calibri" w:cs="Calibri"/>
        </w:rPr>
        <w:t>October 1</w:t>
      </w:r>
    </w:p>
    <w:p w14:paraId="49B3A4AE" w14:textId="77777777" w:rsidR="00E318E4" w:rsidRPr="00B76230" w:rsidRDefault="00E318E4" w:rsidP="00E13CA6">
      <w:pPr>
        <w:spacing w:after="0" w:line="240" w:lineRule="auto"/>
        <w:rPr>
          <w:rFonts w:ascii="Calibri" w:hAnsi="Calibri" w:cs="Calibri"/>
        </w:rPr>
      </w:pPr>
    </w:p>
    <w:p w14:paraId="4452AA59" w14:textId="77777777" w:rsidR="00E318E4" w:rsidRPr="00B76230" w:rsidRDefault="00E318E4" w:rsidP="00E318E4">
      <w:pPr>
        <w:spacing w:after="0" w:line="240" w:lineRule="auto"/>
        <w:rPr>
          <w:rFonts w:ascii="Calibri" w:hAnsi="Calibri" w:cs="Calibri"/>
        </w:rPr>
      </w:pPr>
      <w:r w:rsidRPr="00E318E4">
        <w:rPr>
          <w:rFonts w:ascii="Calibri" w:hAnsi="Calibri" w:cs="Calibri"/>
        </w:rPr>
        <w:t xml:space="preserve">The </w:t>
      </w:r>
      <w:proofErr w:type="spellStart"/>
      <w:r w:rsidRPr="00E318E4">
        <w:rPr>
          <w:rFonts w:ascii="Calibri" w:hAnsi="Calibri" w:cs="Calibri"/>
          <w:b/>
          <w:bCs/>
          <w:color w:val="FF0000"/>
        </w:rPr>
        <w:t>Bigglesworth</w:t>
      </w:r>
      <w:proofErr w:type="spellEnd"/>
      <w:r w:rsidRPr="00E318E4">
        <w:rPr>
          <w:rFonts w:ascii="Calibri" w:hAnsi="Calibri" w:cs="Calibri"/>
          <w:b/>
          <w:bCs/>
          <w:color w:val="FF0000"/>
        </w:rPr>
        <w:t xml:space="preserve"> Family Foundation</w:t>
      </w:r>
      <w:r w:rsidRPr="00E318E4">
        <w:rPr>
          <w:rFonts w:ascii="Calibri" w:hAnsi="Calibri" w:cs="Calibri"/>
          <w:color w:val="FF0000"/>
        </w:rPr>
        <w:t xml:space="preserve"> </w:t>
      </w:r>
      <w:r w:rsidRPr="00E318E4">
        <w:rPr>
          <w:rFonts w:ascii="Calibri" w:hAnsi="Calibri" w:cs="Calibri"/>
        </w:rPr>
        <w:t>accepts letters of inquiry semi-annually to the Legal Services program.</w:t>
      </w:r>
      <w:r w:rsidRPr="00B76230">
        <w:rPr>
          <w:rFonts w:ascii="Calibri" w:hAnsi="Calibri" w:cs="Calibri"/>
        </w:rPr>
        <w:t xml:space="preserve"> </w:t>
      </w:r>
      <w:r w:rsidRPr="00E318E4">
        <w:rPr>
          <w:rFonts w:ascii="Calibri" w:hAnsi="Calibri" w:cs="Calibri"/>
        </w:rPr>
        <w:t>The Foundation primarily funds in California. </w:t>
      </w:r>
      <w:r w:rsidRPr="00B76230">
        <w:rPr>
          <w:rFonts w:ascii="Calibri" w:hAnsi="Calibri" w:cs="Calibri"/>
          <w:b/>
          <w:bCs/>
        </w:rPr>
        <w:t>Grant Types</w:t>
      </w:r>
    </w:p>
    <w:p w14:paraId="325DFFE2" w14:textId="77777777" w:rsidR="00E318E4" w:rsidRPr="00E318E4" w:rsidRDefault="00E318E4" w:rsidP="00E318E4">
      <w:pPr>
        <w:spacing w:after="0" w:line="240" w:lineRule="auto"/>
        <w:rPr>
          <w:rFonts w:ascii="Calibri" w:hAnsi="Calibri" w:cs="Calibri"/>
        </w:rPr>
      </w:pPr>
      <w:r w:rsidRPr="00E318E4">
        <w:rPr>
          <w:rFonts w:ascii="Calibri" w:hAnsi="Calibri" w:cs="Calibri"/>
          <w:u w:val="single"/>
        </w:rPr>
        <w:t>General Operating Support</w:t>
      </w:r>
    </w:p>
    <w:p w14:paraId="5B2E5BFD" w14:textId="77777777" w:rsidR="00E318E4" w:rsidRPr="00E318E4" w:rsidRDefault="00E318E4" w:rsidP="00E318E4">
      <w:pPr>
        <w:spacing w:after="0" w:line="240" w:lineRule="auto"/>
        <w:rPr>
          <w:rFonts w:ascii="Calibri" w:hAnsi="Calibri" w:cs="Calibri"/>
        </w:rPr>
      </w:pPr>
      <w:r w:rsidRPr="00E318E4">
        <w:rPr>
          <w:rFonts w:ascii="Calibri" w:hAnsi="Calibri" w:cs="Calibri"/>
        </w:rPr>
        <w:t>Grants for general operations are generally made to legal services organizations who provide unique services within their communities.  This includes funding to legal service providers who are based in “legal deserts”.</w:t>
      </w:r>
    </w:p>
    <w:p w14:paraId="1C8BDF6A" w14:textId="77777777" w:rsidR="00E318E4" w:rsidRPr="00E318E4" w:rsidRDefault="00E318E4" w:rsidP="00E318E4">
      <w:pPr>
        <w:spacing w:after="0" w:line="240" w:lineRule="auto"/>
        <w:rPr>
          <w:rFonts w:ascii="Calibri" w:hAnsi="Calibri" w:cs="Calibri"/>
        </w:rPr>
      </w:pPr>
    </w:p>
    <w:p w14:paraId="3D06AB91" w14:textId="77777777" w:rsidR="00E318E4" w:rsidRPr="00E318E4" w:rsidRDefault="00E318E4" w:rsidP="00E318E4">
      <w:pPr>
        <w:spacing w:after="0" w:line="240" w:lineRule="auto"/>
        <w:rPr>
          <w:rFonts w:ascii="Calibri" w:hAnsi="Calibri" w:cs="Calibri"/>
        </w:rPr>
      </w:pPr>
      <w:r w:rsidRPr="00E318E4">
        <w:rPr>
          <w:rFonts w:ascii="Calibri" w:hAnsi="Calibri" w:cs="Calibri"/>
          <w:u w:val="single"/>
        </w:rPr>
        <w:t>I &amp; R</w:t>
      </w:r>
    </w:p>
    <w:p w14:paraId="032F4B9F" w14:textId="06563AC4" w:rsidR="00E318E4" w:rsidRPr="00E318E4" w:rsidRDefault="00E318E4" w:rsidP="00E318E4">
      <w:pPr>
        <w:spacing w:after="0" w:line="240" w:lineRule="auto"/>
        <w:rPr>
          <w:rFonts w:ascii="Calibri" w:hAnsi="Calibri" w:cs="Calibri"/>
        </w:rPr>
      </w:pPr>
      <w:r w:rsidRPr="00E318E4">
        <w:rPr>
          <w:rFonts w:ascii="Calibri" w:hAnsi="Calibri" w:cs="Calibri"/>
        </w:rPr>
        <w:t xml:space="preserve">I &amp; R Grants target projects and programs that are both innovative and replicable.  These grants allow legal services leaders to test models that have the potential to help their individual </w:t>
      </w:r>
    </w:p>
    <w:p w14:paraId="4874CACF" w14:textId="77777777" w:rsidR="00E318E4" w:rsidRPr="00E318E4" w:rsidRDefault="00E318E4" w:rsidP="00E318E4">
      <w:pPr>
        <w:spacing w:after="0" w:line="240" w:lineRule="auto"/>
        <w:rPr>
          <w:rFonts w:ascii="Calibri" w:hAnsi="Calibri" w:cs="Calibri"/>
        </w:rPr>
      </w:pPr>
    </w:p>
    <w:p w14:paraId="43953BF2" w14:textId="77777777" w:rsidR="00E318E4" w:rsidRPr="00E318E4" w:rsidRDefault="00E318E4" w:rsidP="00E318E4">
      <w:pPr>
        <w:spacing w:after="0" w:line="240" w:lineRule="auto"/>
        <w:rPr>
          <w:rFonts w:ascii="Calibri" w:hAnsi="Calibri" w:cs="Calibri"/>
        </w:rPr>
      </w:pPr>
      <w:r w:rsidRPr="00E318E4">
        <w:rPr>
          <w:rFonts w:ascii="Calibri" w:hAnsi="Calibri" w:cs="Calibri"/>
          <w:u w:val="single"/>
        </w:rPr>
        <w:t>Sector Supporting</w:t>
      </w:r>
    </w:p>
    <w:p w14:paraId="4F298E1A" w14:textId="77777777" w:rsidR="00E318E4" w:rsidRPr="00E318E4" w:rsidRDefault="00E318E4" w:rsidP="00E318E4">
      <w:pPr>
        <w:spacing w:after="0" w:line="240" w:lineRule="auto"/>
        <w:rPr>
          <w:rFonts w:ascii="Calibri" w:hAnsi="Calibri" w:cs="Calibri"/>
        </w:rPr>
      </w:pPr>
      <w:r w:rsidRPr="00E318E4">
        <w:rPr>
          <w:rFonts w:ascii="Calibri" w:hAnsi="Calibri" w:cs="Calibri"/>
        </w:rPr>
        <w:t xml:space="preserve">"Hubs": Organizations that do not generally provide direct legal </w:t>
      </w:r>
      <w:proofErr w:type="gramStart"/>
      <w:r w:rsidRPr="00E318E4">
        <w:rPr>
          <w:rFonts w:ascii="Calibri" w:hAnsi="Calibri" w:cs="Calibri"/>
        </w:rPr>
        <w:t>services programs, but</w:t>
      </w:r>
      <w:proofErr w:type="gramEnd"/>
      <w:r w:rsidRPr="00E318E4">
        <w:rPr>
          <w:rFonts w:ascii="Calibri" w:hAnsi="Calibri" w:cs="Calibri"/>
        </w:rPr>
        <w:t xml:space="preserve"> provide technical assistance and substantive back-up to the direct services programs. They provide support </w:t>
      </w:r>
      <w:proofErr w:type="gramStart"/>
      <w:r w:rsidRPr="00E318E4">
        <w:rPr>
          <w:rFonts w:ascii="Calibri" w:hAnsi="Calibri" w:cs="Calibri"/>
        </w:rPr>
        <w:t>service</w:t>
      </w:r>
      <w:proofErr w:type="gramEnd"/>
      <w:r w:rsidRPr="00E318E4">
        <w:rPr>
          <w:rFonts w:ascii="Calibri" w:hAnsi="Calibri" w:cs="Calibri"/>
        </w:rPr>
        <w:t xml:space="preserve"> to legal services offices in the following areas: training, technical assistance, research and advocacy.</w:t>
      </w:r>
    </w:p>
    <w:p w14:paraId="3CF919E0" w14:textId="77777777" w:rsidR="00E318E4" w:rsidRPr="00E318E4" w:rsidRDefault="00E318E4" w:rsidP="00E318E4">
      <w:pPr>
        <w:spacing w:after="0" w:line="240" w:lineRule="auto"/>
        <w:rPr>
          <w:rFonts w:ascii="Calibri" w:hAnsi="Calibri" w:cs="Calibri"/>
        </w:rPr>
      </w:pPr>
    </w:p>
    <w:p w14:paraId="261DFA9A" w14:textId="30FBF82A" w:rsidR="00E318E4" w:rsidRPr="00B76230" w:rsidRDefault="00E318E4" w:rsidP="006B48A1">
      <w:pPr>
        <w:spacing w:after="0" w:line="240" w:lineRule="auto"/>
        <w:rPr>
          <w:rFonts w:ascii="Calibri" w:hAnsi="Calibri" w:cs="Calibri"/>
        </w:rPr>
      </w:pPr>
      <w:r w:rsidRPr="00E318E4">
        <w:rPr>
          <w:rFonts w:ascii="Calibri" w:hAnsi="Calibri" w:cs="Calibri"/>
        </w:rPr>
        <w:t xml:space="preserve">Recruitment &amp; Retention Grants: </w:t>
      </w:r>
      <w:proofErr w:type="gramStart"/>
      <w:r w:rsidRPr="00E318E4">
        <w:rPr>
          <w:rFonts w:ascii="Calibri" w:hAnsi="Calibri" w:cs="Calibri"/>
        </w:rPr>
        <w:t>In an effort to</w:t>
      </w:r>
      <w:proofErr w:type="gramEnd"/>
      <w:r w:rsidRPr="00E318E4">
        <w:rPr>
          <w:rFonts w:ascii="Calibri" w:hAnsi="Calibri" w:cs="Calibri"/>
        </w:rPr>
        <w:t xml:space="preserve"> support the legal services sector and ensure a strong and consistent pipeline of new legal services staff, they support grants that focus on recruitment &amp; retention of legal services professionals. </w:t>
      </w:r>
    </w:p>
    <w:p w14:paraId="7CCCAA01" w14:textId="00844B0A" w:rsidR="006B48A1" w:rsidRPr="006B48A1" w:rsidRDefault="006B48A1" w:rsidP="006B48A1">
      <w:pPr>
        <w:spacing w:after="0" w:line="240" w:lineRule="auto"/>
        <w:rPr>
          <w:rFonts w:ascii="Calibri" w:hAnsi="Calibri" w:cs="Calibri"/>
        </w:rPr>
      </w:pPr>
      <w:r w:rsidRPr="006B48A1">
        <w:rPr>
          <w:rFonts w:ascii="Calibri" w:hAnsi="Calibri" w:cs="Calibri"/>
          <w:b/>
          <w:bCs/>
        </w:rPr>
        <w:t>Maximum Grant Amount</w:t>
      </w:r>
      <w:r w:rsidRPr="00B76230">
        <w:rPr>
          <w:rFonts w:ascii="Calibri" w:hAnsi="Calibri" w:cs="Calibri"/>
        </w:rPr>
        <w:t xml:space="preserve">: </w:t>
      </w:r>
      <w:r w:rsidRPr="006B48A1">
        <w:rPr>
          <w:rFonts w:ascii="Calibri" w:hAnsi="Calibri" w:cs="Calibri"/>
        </w:rPr>
        <w:t>$30,000</w:t>
      </w:r>
    </w:p>
    <w:p w14:paraId="4DBE2010" w14:textId="773134C7" w:rsidR="006B48A1" w:rsidRPr="00B76230" w:rsidRDefault="006B48A1" w:rsidP="006B48A1">
      <w:pPr>
        <w:spacing w:after="0" w:line="240" w:lineRule="auto"/>
        <w:rPr>
          <w:rFonts w:ascii="Calibri" w:hAnsi="Calibri" w:cs="Calibri"/>
        </w:rPr>
      </w:pPr>
      <w:r w:rsidRPr="006B48A1">
        <w:rPr>
          <w:rFonts w:ascii="Calibri" w:hAnsi="Calibri" w:cs="Calibri"/>
          <w:b/>
          <w:bCs/>
        </w:rPr>
        <w:t>Deadline</w:t>
      </w:r>
      <w:r w:rsidRPr="00B76230">
        <w:rPr>
          <w:rFonts w:ascii="Calibri" w:hAnsi="Calibri" w:cs="Calibri"/>
        </w:rPr>
        <w:t xml:space="preserve">: </w:t>
      </w:r>
      <w:r w:rsidRPr="006B48A1">
        <w:rPr>
          <w:rFonts w:ascii="Calibri" w:hAnsi="Calibri" w:cs="Calibri"/>
        </w:rPr>
        <w:t>May 5, 2025</w:t>
      </w:r>
    </w:p>
    <w:p w14:paraId="089B2693" w14:textId="6815B16A" w:rsidR="006B48A1" w:rsidRPr="00B76230" w:rsidRDefault="006B48A1" w:rsidP="006B48A1">
      <w:pPr>
        <w:spacing w:after="0" w:line="240" w:lineRule="auto"/>
        <w:rPr>
          <w:rFonts w:ascii="Calibri" w:hAnsi="Calibri" w:cs="Calibri"/>
        </w:rPr>
      </w:pPr>
      <w:hyperlink r:id="rId8" w:history="1">
        <w:r w:rsidRPr="00B76230">
          <w:rPr>
            <w:rStyle w:val="Hyperlink"/>
            <w:rFonts w:ascii="Calibri" w:hAnsi="Calibri" w:cs="Calibri"/>
          </w:rPr>
          <w:t>https://www.bigglesworthff.org/legal-service-application-process</w:t>
        </w:r>
      </w:hyperlink>
    </w:p>
    <w:p w14:paraId="021452E5" w14:textId="77777777" w:rsidR="006B48A1" w:rsidRPr="00B76230" w:rsidRDefault="006B48A1" w:rsidP="006B48A1">
      <w:pPr>
        <w:spacing w:after="0" w:line="240" w:lineRule="auto"/>
        <w:rPr>
          <w:rFonts w:ascii="Calibri" w:hAnsi="Calibri" w:cs="Calibri"/>
        </w:rPr>
      </w:pPr>
    </w:p>
    <w:p w14:paraId="09DE58FB" w14:textId="20116055" w:rsidR="006B48A1" w:rsidRPr="006B48A1" w:rsidRDefault="006B48A1" w:rsidP="006B48A1">
      <w:pPr>
        <w:spacing w:after="0" w:line="240" w:lineRule="auto"/>
        <w:contextualSpacing/>
        <w:rPr>
          <w:rFonts w:ascii="Calibri" w:hAnsi="Calibri" w:cs="Calibri"/>
        </w:rPr>
      </w:pPr>
      <w:r w:rsidRPr="006B48A1">
        <w:rPr>
          <w:rFonts w:ascii="Calibri" w:hAnsi="Calibri" w:cs="Calibri"/>
        </w:rPr>
        <w:t xml:space="preserve">The </w:t>
      </w:r>
      <w:r w:rsidRPr="006B48A1">
        <w:rPr>
          <w:rFonts w:ascii="Calibri" w:hAnsi="Calibri" w:cs="Calibri"/>
          <w:b/>
          <w:bCs/>
          <w:color w:val="FF0000"/>
        </w:rPr>
        <w:t>Dollar General Literacy Foundation will</w:t>
      </w:r>
      <w:r w:rsidRPr="006B48A1">
        <w:rPr>
          <w:rFonts w:ascii="Calibri" w:hAnsi="Calibri" w:cs="Calibri"/>
          <w:color w:val="FF0000"/>
        </w:rPr>
        <w:t xml:space="preserve"> </w:t>
      </w:r>
      <w:r w:rsidRPr="006B48A1">
        <w:rPr>
          <w:rFonts w:ascii="Calibri" w:hAnsi="Calibri" w:cs="Calibri"/>
        </w:rPr>
        <w:t>begin accepting applications to its Youth Literacy Grants program on March 6.</w:t>
      </w:r>
      <w:r w:rsidRPr="00B76230">
        <w:rPr>
          <w:rFonts w:ascii="Calibri" w:hAnsi="Calibri" w:cs="Calibri"/>
        </w:rPr>
        <w:t xml:space="preserve"> </w:t>
      </w:r>
      <w:r w:rsidRPr="006B48A1">
        <w:rPr>
          <w:rFonts w:ascii="Calibri" w:hAnsi="Calibri" w:cs="Calibri"/>
        </w:rPr>
        <w:t xml:space="preserve">This program provides funding to schools, public libraries, and nonprofit organizations to help students who are below grade level or </w:t>
      </w:r>
      <w:proofErr w:type="gramStart"/>
      <w:r w:rsidRPr="006B48A1">
        <w:rPr>
          <w:rFonts w:ascii="Calibri" w:hAnsi="Calibri" w:cs="Calibri"/>
        </w:rPr>
        <w:t>experiencing difficulty</w:t>
      </w:r>
      <w:proofErr w:type="gramEnd"/>
      <w:r w:rsidRPr="006B48A1">
        <w:rPr>
          <w:rFonts w:ascii="Calibri" w:hAnsi="Calibri" w:cs="Calibri"/>
        </w:rPr>
        <w:t xml:space="preserve"> reading.</w:t>
      </w:r>
    </w:p>
    <w:p w14:paraId="32084224" w14:textId="77777777" w:rsidR="006B48A1" w:rsidRPr="006B48A1" w:rsidRDefault="006B48A1" w:rsidP="006B48A1">
      <w:pPr>
        <w:spacing w:after="0" w:line="240" w:lineRule="auto"/>
        <w:contextualSpacing/>
        <w:rPr>
          <w:rFonts w:ascii="Calibri" w:hAnsi="Calibri" w:cs="Calibri"/>
        </w:rPr>
      </w:pPr>
    </w:p>
    <w:p w14:paraId="01DE3852" w14:textId="77777777" w:rsidR="006B48A1" w:rsidRPr="006B48A1" w:rsidRDefault="006B48A1" w:rsidP="006B48A1">
      <w:pPr>
        <w:spacing w:after="0" w:line="240" w:lineRule="auto"/>
        <w:contextualSpacing/>
        <w:rPr>
          <w:rFonts w:ascii="Calibri" w:hAnsi="Calibri" w:cs="Calibri"/>
        </w:rPr>
      </w:pPr>
      <w:r w:rsidRPr="006B48A1">
        <w:rPr>
          <w:rFonts w:ascii="Calibri" w:hAnsi="Calibri" w:cs="Calibri"/>
        </w:rPr>
        <w:lastRenderedPageBreak/>
        <w:t>Grant funding is provided to assist in the following areas:</w:t>
      </w:r>
    </w:p>
    <w:p w14:paraId="45236214" w14:textId="77777777" w:rsidR="006B48A1" w:rsidRPr="006B48A1" w:rsidRDefault="006B48A1" w:rsidP="006B48A1">
      <w:pPr>
        <w:spacing w:after="0" w:line="240" w:lineRule="auto"/>
        <w:contextualSpacing/>
        <w:rPr>
          <w:rFonts w:ascii="Calibri" w:hAnsi="Calibri" w:cs="Calibri"/>
        </w:rPr>
      </w:pPr>
    </w:p>
    <w:p w14:paraId="79766D42" w14:textId="77777777" w:rsidR="006B48A1" w:rsidRPr="006B48A1" w:rsidRDefault="006B48A1" w:rsidP="006B48A1">
      <w:pPr>
        <w:spacing w:after="0" w:line="240" w:lineRule="auto"/>
        <w:contextualSpacing/>
        <w:rPr>
          <w:rFonts w:ascii="Calibri" w:hAnsi="Calibri" w:cs="Calibri"/>
        </w:rPr>
      </w:pPr>
      <w:r w:rsidRPr="006B48A1">
        <w:rPr>
          <w:rFonts w:ascii="Calibri" w:hAnsi="Calibri" w:cs="Calibri"/>
        </w:rPr>
        <w:t>* Implementing new or expanding existing literacy programs</w:t>
      </w:r>
    </w:p>
    <w:p w14:paraId="4F4A8592" w14:textId="77777777" w:rsidR="006B48A1" w:rsidRPr="006B48A1" w:rsidRDefault="006B48A1" w:rsidP="006B48A1">
      <w:pPr>
        <w:spacing w:after="0" w:line="240" w:lineRule="auto"/>
        <w:contextualSpacing/>
        <w:rPr>
          <w:rFonts w:ascii="Calibri" w:hAnsi="Calibri" w:cs="Calibri"/>
        </w:rPr>
      </w:pPr>
      <w:r w:rsidRPr="006B48A1">
        <w:rPr>
          <w:rFonts w:ascii="Calibri" w:hAnsi="Calibri" w:cs="Calibri"/>
        </w:rPr>
        <w:t>* Purchasing new technology or equipment to support literacy initiatives</w:t>
      </w:r>
    </w:p>
    <w:p w14:paraId="78F310F8" w14:textId="77777777" w:rsidR="006B48A1" w:rsidRPr="006B48A1" w:rsidRDefault="006B48A1" w:rsidP="006B48A1">
      <w:pPr>
        <w:spacing w:after="0" w:line="240" w:lineRule="auto"/>
        <w:contextualSpacing/>
        <w:rPr>
          <w:rFonts w:ascii="Calibri" w:hAnsi="Calibri" w:cs="Calibri"/>
        </w:rPr>
      </w:pPr>
      <w:r w:rsidRPr="006B48A1">
        <w:rPr>
          <w:rFonts w:ascii="Calibri" w:hAnsi="Calibri" w:cs="Calibri"/>
        </w:rPr>
        <w:t>* Purchasing books, materials or software for literacy programs</w:t>
      </w:r>
    </w:p>
    <w:p w14:paraId="1FDEFF9E" w14:textId="77777777" w:rsidR="006B48A1" w:rsidRPr="006B48A1" w:rsidRDefault="006B48A1" w:rsidP="006B48A1">
      <w:pPr>
        <w:spacing w:after="0" w:line="240" w:lineRule="auto"/>
        <w:contextualSpacing/>
        <w:rPr>
          <w:rFonts w:ascii="Calibri" w:hAnsi="Calibri" w:cs="Calibri"/>
        </w:rPr>
      </w:pPr>
    </w:p>
    <w:p w14:paraId="49011E40" w14:textId="4186276D" w:rsidR="006B48A1" w:rsidRPr="00B76230" w:rsidRDefault="006B48A1" w:rsidP="006B48A1">
      <w:pPr>
        <w:spacing w:after="0" w:line="240" w:lineRule="auto"/>
        <w:contextualSpacing/>
        <w:rPr>
          <w:rFonts w:ascii="Calibri" w:hAnsi="Calibri" w:cs="Calibri"/>
        </w:rPr>
      </w:pPr>
      <w:r w:rsidRPr="006B48A1">
        <w:rPr>
          <w:rFonts w:ascii="Calibri" w:hAnsi="Calibri" w:cs="Calibri"/>
        </w:rPr>
        <w:t xml:space="preserve">Applicant must provide direct service and reside within a state in which Dollar General </w:t>
      </w:r>
      <w:proofErr w:type="gramStart"/>
      <w:r w:rsidRPr="006B48A1">
        <w:rPr>
          <w:rFonts w:ascii="Calibri" w:hAnsi="Calibri" w:cs="Calibri"/>
        </w:rPr>
        <w:t>operates, and</w:t>
      </w:r>
      <w:proofErr w:type="gramEnd"/>
      <w:r w:rsidRPr="006B48A1">
        <w:rPr>
          <w:rFonts w:ascii="Calibri" w:hAnsi="Calibri" w:cs="Calibri"/>
        </w:rPr>
        <w:t xml:space="preserve"> be located within 15 miles of a Dollar General store</w:t>
      </w:r>
      <w:r w:rsidRPr="00B76230">
        <w:rPr>
          <w:rFonts w:ascii="Calibri" w:hAnsi="Calibri" w:cs="Calibri"/>
        </w:rPr>
        <w:t>.</w:t>
      </w:r>
    </w:p>
    <w:p w14:paraId="2534EB0A" w14:textId="5FA26AEB" w:rsidR="006B48A1" w:rsidRPr="006B48A1" w:rsidRDefault="006B48A1" w:rsidP="006B48A1">
      <w:pPr>
        <w:spacing w:after="0" w:line="240" w:lineRule="auto"/>
        <w:contextualSpacing/>
        <w:rPr>
          <w:rFonts w:ascii="Calibri" w:hAnsi="Calibri" w:cs="Calibri"/>
        </w:rPr>
      </w:pPr>
      <w:r w:rsidRPr="006B48A1">
        <w:rPr>
          <w:rFonts w:ascii="Calibri" w:hAnsi="Calibri" w:cs="Calibri"/>
          <w:b/>
          <w:bCs/>
        </w:rPr>
        <w:t>Maximum Grant Amount</w:t>
      </w:r>
      <w:r w:rsidRPr="00B76230">
        <w:rPr>
          <w:rFonts w:ascii="Calibri" w:hAnsi="Calibri" w:cs="Calibri"/>
        </w:rPr>
        <w:t xml:space="preserve">: </w:t>
      </w:r>
      <w:r w:rsidRPr="006B48A1">
        <w:rPr>
          <w:rFonts w:ascii="Calibri" w:hAnsi="Calibri" w:cs="Calibri"/>
        </w:rPr>
        <w:t>$4,000</w:t>
      </w:r>
    </w:p>
    <w:p w14:paraId="27EE0CD0" w14:textId="63B2576E" w:rsidR="006B48A1" w:rsidRPr="00B76230" w:rsidRDefault="006B48A1" w:rsidP="006B48A1">
      <w:pPr>
        <w:spacing w:after="0" w:line="240" w:lineRule="auto"/>
        <w:contextualSpacing/>
        <w:rPr>
          <w:rFonts w:ascii="Calibri" w:hAnsi="Calibri" w:cs="Calibri"/>
        </w:rPr>
      </w:pPr>
      <w:r w:rsidRPr="006B48A1">
        <w:rPr>
          <w:rFonts w:ascii="Calibri" w:hAnsi="Calibri" w:cs="Calibri"/>
          <w:b/>
          <w:bCs/>
        </w:rPr>
        <w:t>Deadline</w:t>
      </w:r>
      <w:r w:rsidRPr="00B76230">
        <w:rPr>
          <w:rFonts w:ascii="Calibri" w:hAnsi="Calibri" w:cs="Calibri"/>
        </w:rPr>
        <w:t xml:space="preserve">: </w:t>
      </w:r>
      <w:r w:rsidRPr="006B48A1">
        <w:rPr>
          <w:rFonts w:ascii="Calibri" w:hAnsi="Calibri" w:cs="Calibri"/>
        </w:rPr>
        <w:t>April 3, 2025</w:t>
      </w:r>
    </w:p>
    <w:p w14:paraId="2E5E8459" w14:textId="40008858" w:rsidR="006B48A1" w:rsidRPr="00B76230" w:rsidRDefault="006B48A1" w:rsidP="006B48A1">
      <w:pPr>
        <w:spacing w:after="0" w:line="240" w:lineRule="auto"/>
        <w:contextualSpacing/>
        <w:rPr>
          <w:rFonts w:ascii="Calibri" w:hAnsi="Calibri" w:cs="Calibri"/>
        </w:rPr>
      </w:pPr>
      <w:hyperlink r:id="rId9" w:anchor="youth-literacy-grants" w:history="1">
        <w:r w:rsidRPr="00B76230">
          <w:rPr>
            <w:rStyle w:val="Hyperlink"/>
            <w:rFonts w:ascii="Calibri" w:hAnsi="Calibri" w:cs="Calibri"/>
          </w:rPr>
          <w:t>https://www.dgliteracy.org/grant-programs/?#youth-literacy-grants</w:t>
        </w:r>
      </w:hyperlink>
    </w:p>
    <w:p w14:paraId="5D2427F1" w14:textId="77777777" w:rsidR="006B48A1" w:rsidRPr="006B48A1" w:rsidRDefault="006B48A1" w:rsidP="006B48A1">
      <w:pPr>
        <w:spacing w:after="0" w:line="240" w:lineRule="auto"/>
        <w:contextualSpacing/>
        <w:rPr>
          <w:rFonts w:ascii="Calibri" w:hAnsi="Calibri" w:cs="Calibri"/>
        </w:rPr>
      </w:pPr>
    </w:p>
    <w:p w14:paraId="31E3E080" w14:textId="77777777" w:rsidR="00B76230" w:rsidRPr="00B76230" w:rsidRDefault="00B76230" w:rsidP="00B76230">
      <w:pPr>
        <w:spacing w:after="0" w:line="240" w:lineRule="auto"/>
        <w:rPr>
          <w:rFonts w:ascii="Calibri" w:hAnsi="Calibri" w:cs="Calibri"/>
        </w:rPr>
      </w:pPr>
      <w:r w:rsidRPr="00B76230">
        <w:rPr>
          <w:rFonts w:ascii="Calibri" w:hAnsi="Calibri" w:cs="Calibri"/>
        </w:rPr>
        <w:t xml:space="preserve">The </w:t>
      </w:r>
      <w:r w:rsidRPr="00B76230">
        <w:rPr>
          <w:rFonts w:ascii="Calibri" w:hAnsi="Calibri" w:cs="Calibri"/>
          <w:b/>
          <w:bCs/>
          <w:color w:val="FF0000"/>
        </w:rPr>
        <w:t>Abraham Kaplan Charitable Foundation</w:t>
      </w:r>
      <w:r w:rsidRPr="00B76230">
        <w:rPr>
          <w:rFonts w:ascii="Calibri" w:hAnsi="Calibri" w:cs="Calibri"/>
          <w:color w:val="FF0000"/>
        </w:rPr>
        <w:t xml:space="preserve"> </w:t>
      </w:r>
      <w:r w:rsidRPr="00B76230">
        <w:rPr>
          <w:rFonts w:ascii="Calibri" w:hAnsi="Calibri" w:cs="Calibri"/>
        </w:rPr>
        <w:t>makes grants in the following interest areas:</w:t>
      </w:r>
    </w:p>
    <w:p w14:paraId="0E286066" w14:textId="77777777" w:rsidR="00B76230" w:rsidRPr="00B76230" w:rsidRDefault="00B76230" w:rsidP="00B76230">
      <w:pPr>
        <w:numPr>
          <w:ilvl w:val="0"/>
          <w:numId w:val="34"/>
        </w:numPr>
        <w:spacing w:after="0" w:line="240" w:lineRule="auto"/>
        <w:rPr>
          <w:rFonts w:ascii="Calibri" w:hAnsi="Calibri" w:cs="Calibri"/>
        </w:rPr>
      </w:pPr>
      <w:r w:rsidRPr="00B76230">
        <w:rPr>
          <w:rFonts w:ascii="Calibri" w:hAnsi="Calibri" w:cs="Calibri"/>
        </w:rPr>
        <w:t>Arts and culture - music, performing arts, history museums, historic preservation,</w:t>
      </w:r>
    </w:p>
    <w:p w14:paraId="3E06F0FC" w14:textId="77777777" w:rsidR="00B76230" w:rsidRPr="00B76230" w:rsidRDefault="00B76230" w:rsidP="00B76230">
      <w:pPr>
        <w:numPr>
          <w:ilvl w:val="0"/>
          <w:numId w:val="35"/>
        </w:numPr>
        <w:spacing w:after="0" w:line="240" w:lineRule="auto"/>
        <w:rPr>
          <w:rFonts w:ascii="Calibri" w:hAnsi="Calibri" w:cs="Calibri"/>
        </w:rPr>
      </w:pPr>
      <w:r w:rsidRPr="00B76230">
        <w:rPr>
          <w:rFonts w:ascii="Calibri" w:hAnsi="Calibri" w:cs="Calibri"/>
        </w:rPr>
        <w:t>Communication media such as radio</w:t>
      </w:r>
    </w:p>
    <w:p w14:paraId="2B57DBC6" w14:textId="77777777" w:rsidR="00B76230" w:rsidRPr="00B76230" w:rsidRDefault="00B76230" w:rsidP="00B76230">
      <w:pPr>
        <w:numPr>
          <w:ilvl w:val="0"/>
          <w:numId w:val="36"/>
        </w:numPr>
        <w:spacing w:after="0" w:line="240" w:lineRule="auto"/>
        <w:rPr>
          <w:rFonts w:ascii="Calibri" w:hAnsi="Calibri" w:cs="Calibri"/>
        </w:rPr>
      </w:pPr>
      <w:r w:rsidRPr="00B76230">
        <w:rPr>
          <w:rFonts w:ascii="Calibri" w:hAnsi="Calibri" w:cs="Calibri"/>
        </w:rPr>
        <w:t>Diseases - including Tay-Sachs, and Parkinsons</w:t>
      </w:r>
    </w:p>
    <w:p w14:paraId="649707CE" w14:textId="77777777" w:rsidR="00B76230" w:rsidRPr="00B76230" w:rsidRDefault="00B76230" w:rsidP="00B76230">
      <w:pPr>
        <w:numPr>
          <w:ilvl w:val="0"/>
          <w:numId w:val="37"/>
        </w:numPr>
        <w:spacing w:after="0" w:line="240" w:lineRule="auto"/>
        <w:rPr>
          <w:rFonts w:ascii="Calibri" w:hAnsi="Calibri" w:cs="Calibri"/>
        </w:rPr>
      </w:pPr>
      <w:r w:rsidRPr="00B76230">
        <w:rPr>
          <w:rFonts w:ascii="Calibri" w:hAnsi="Calibri" w:cs="Calibri"/>
        </w:rPr>
        <w:t>Education - secondary and university</w:t>
      </w:r>
    </w:p>
    <w:p w14:paraId="1113519D" w14:textId="77777777" w:rsidR="00B76230" w:rsidRPr="00B76230" w:rsidRDefault="00B76230" w:rsidP="00B76230">
      <w:pPr>
        <w:numPr>
          <w:ilvl w:val="0"/>
          <w:numId w:val="38"/>
        </w:numPr>
        <w:spacing w:after="0" w:line="240" w:lineRule="auto"/>
        <w:rPr>
          <w:rFonts w:ascii="Calibri" w:hAnsi="Calibri" w:cs="Calibri"/>
        </w:rPr>
      </w:pPr>
      <w:r w:rsidRPr="00B76230">
        <w:rPr>
          <w:rFonts w:ascii="Calibri" w:hAnsi="Calibri" w:cs="Calibri"/>
        </w:rPr>
        <w:t>Environment and conservation</w:t>
      </w:r>
    </w:p>
    <w:p w14:paraId="2D2EBD77" w14:textId="77777777" w:rsidR="00B76230" w:rsidRPr="00B76230" w:rsidRDefault="00B76230" w:rsidP="00B76230">
      <w:pPr>
        <w:numPr>
          <w:ilvl w:val="0"/>
          <w:numId w:val="39"/>
        </w:numPr>
        <w:spacing w:after="0" w:line="240" w:lineRule="auto"/>
        <w:rPr>
          <w:rFonts w:ascii="Calibri" w:hAnsi="Calibri" w:cs="Calibri"/>
        </w:rPr>
      </w:pPr>
      <w:r w:rsidRPr="00B76230">
        <w:rPr>
          <w:rFonts w:ascii="Calibri" w:hAnsi="Calibri" w:cs="Calibri"/>
        </w:rPr>
        <w:t>Food programs</w:t>
      </w:r>
    </w:p>
    <w:p w14:paraId="7527585E" w14:textId="77777777" w:rsidR="00B76230" w:rsidRPr="00B76230" w:rsidRDefault="00B76230" w:rsidP="00B76230">
      <w:pPr>
        <w:numPr>
          <w:ilvl w:val="0"/>
          <w:numId w:val="40"/>
        </w:numPr>
        <w:spacing w:after="0" w:line="240" w:lineRule="auto"/>
        <w:rPr>
          <w:rFonts w:ascii="Calibri" w:hAnsi="Calibri" w:cs="Calibri"/>
        </w:rPr>
      </w:pPr>
      <w:r w:rsidRPr="00B76230">
        <w:rPr>
          <w:rFonts w:ascii="Calibri" w:hAnsi="Calibri" w:cs="Calibri"/>
        </w:rPr>
        <w:t>Religion - Judaism</w:t>
      </w:r>
    </w:p>
    <w:p w14:paraId="0175FBB3" w14:textId="10988C36" w:rsidR="00B76230" w:rsidRPr="00B76230" w:rsidRDefault="00B76230" w:rsidP="00B76230">
      <w:pPr>
        <w:numPr>
          <w:ilvl w:val="0"/>
          <w:numId w:val="41"/>
        </w:numPr>
        <w:spacing w:after="0" w:line="240" w:lineRule="auto"/>
        <w:rPr>
          <w:rFonts w:ascii="Calibri" w:hAnsi="Calibri" w:cs="Calibri"/>
        </w:rPr>
      </w:pPr>
      <w:r w:rsidRPr="00B76230">
        <w:rPr>
          <w:rFonts w:ascii="Calibri" w:hAnsi="Calibri" w:cs="Calibri"/>
        </w:rPr>
        <w:t>Sports – adaptive</w:t>
      </w:r>
    </w:p>
    <w:p w14:paraId="7ECFBA19" w14:textId="08440521" w:rsidR="00B76230" w:rsidRPr="00B76230" w:rsidRDefault="00B76230" w:rsidP="00B76230">
      <w:pPr>
        <w:spacing w:after="0" w:line="240" w:lineRule="auto"/>
        <w:rPr>
          <w:rFonts w:ascii="Calibri" w:hAnsi="Calibri" w:cs="Calibri"/>
        </w:rPr>
      </w:pPr>
      <w:r w:rsidRPr="00B76230">
        <w:rPr>
          <w:rFonts w:ascii="Calibri" w:hAnsi="Calibri" w:cs="Calibri"/>
        </w:rPr>
        <w:t>The Foundation does not have a website, but a letter of inquiry can be submitted at any time.</w:t>
      </w:r>
    </w:p>
    <w:p w14:paraId="045AC52A" w14:textId="365F2521" w:rsidR="00B76230" w:rsidRPr="00B76230" w:rsidRDefault="00B76230" w:rsidP="00B76230">
      <w:pPr>
        <w:shd w:val="clear" w:color="auto" w:fill="FFFFFF"/>
        <w:spacing w:after="0" w:line="240" w:lineRule="auto"/>
        <w:textAlignment w:val="baseline"/>
        <w:rPr>
          <w:rFonts w:ascii="Calibri" w:eastAsia="Times New Roman" w:hAnsi="Calibri" w:cs="Calibri"/>
          <w:color w:val="333333"/>
          <w:kern w:val="0"/>
          <w:bdr w:val="none" w:sz="0" w:space="0" w:color="auto" w:frame="1"/>
          <w14:ligatures w14:val="none"/>
        </w:rPr>
      </w:pPr>
      <w:r>
        <w:rPr>
          <w:rFonts w:ascii="Calibri" w:eastAsia="Times New Roman" w:hAnsi="Calibri" w:cs="Calibri"/>
          <w:b/>
          <w:bCs/>
          <w:color w:val="333333"/>
          <w:kern w:val="0"/>
          <w:bdr w:val="none" w:sz="0" w:space="0" w:color="auto" w:frame="1"/>
          <w14:ligatures w14:val="none"/>
        </w:rPr>
        <w:t>Contact Information:</w:t>
      </w:r>
      <w:r w:rsidR="00AD595F">
        <w:rPr>
          <w:rFonts w:ascii="Calibri" w:eastAsia="Times New Roman" w:hAnsi="Calibri" w:cs="Calibri"/>
          <w:b/>
          <w:bCs/>
          <w:color w:val="333333"/>
          <w:kern w:val="0"/>
          <w:bdr w:val="none" w:sz="0" w:space="0" w:color="auto" w:frame="1"/>
          <w14:ligatures w14:val="none"/>
        </w:rPr>
        <w:t xml:space="preserve"> </w:t>
      </w:r>
      <w:r>
        <w:rPr>
          <w:rFonts w:ascii="Calibri" w:eastAsia="Times New Roman" w:hAnsi="Calibri" w:cs="Calibri"/>
          <w:color w:val="333333"/>
          <w:kern w:val="0"/>
          <w:bdr w:val="none" w:sz="0" w:space="0" w:color="auto" w:frame="1"/>
          <w14:ligatures w14:val="none"/>
        </w:rPr>
        <w:t>Donald M. Kaplan, Trustee | 89 Front Street | Marblehead, MA 01945</w:t>
      </w:r>
    </w:p>
    <w:p w14:paraId="70CA19A5" w14:textId="39DA3CC9" w:rsidR="00B76230" w:rsidRPr="00B76230" w:rsidRDefault="00B76230" w:rsidP="00B76230">
      <w:pPr>
        <w:shd w:val="clear" w:color="auto" w:fill="FFFFFF"/>
        <w:spacing w:after="0" w:line="240" w:lineRule="auto"/>
        <w:textAlignment w:val="baseline"/>
        <w:rPr>
          <w:rFonts w:ascii="Calibri" w:eastAsia="Times New Roman" w:hAnsi="Calibri" w:cs="Calibri"/>
          <w:color w:val="333333"/>
          <w:kern w:val="0"/>
          <w14:ligatures w14:val="none"/>
        </w:rPr>
      </w:pPr>
      <w:r w:rsidRPr="00B76230">
        <w:rPr>
          <w:rFonts w:ascii="Calibri" w:eastAsia="Times New Roman" w:hAnsi="Calibri" w:cs="Calibri"/>
          <w:b/>
          <w:bCs/>
          <w:color w:val="333333"/>
          <w:kern w:val="0"/>
          <w:bdr w:val="none" w:sz="0" w:space="0" w:color="auto" w:frame="1"/>
          <w14:ligatures w14:val="none"/>
        </w:rPr>
        <w:t>Maximum Grant Amount</w:t>
      </w:r>
      <w:r w:rsidRPr="00B76230">
        <w:rPr>
          <w:rFonts w:ascii="Calibri" w:eastAsia="Times New Roman" w:hAnsi="Calibri" w:cs="Calibri"/>
          <w:color w:val="333333"/>
          <w:kern w:val="0"/>
          <w14:ligatures w14:val="none"/>
        </w:rPr>
        <w:t>: $50,000</w:t>
      </w:r>
    </w:p>
    <w:p w14:paraId="08D33735" w14:textId="6DADAEB7" w:rsidR="006B48A1" w:rsidRPr="006B48A1" w:rsidRDefault="00B76230" w:rsidP="00AD595F">
      <w:pPr>
        <w:shd w:val="clear" w:color="auto" w:fill="FFFFFF"/>
        <w:spacing w:after="0" w:line="240" w:lineRule="auto"/>
        <w:textAlignment w:val="baseline"/>
        <w:rPr>
          <w:rFonts w:ascii="Calibri" w:eastAsia="Times New Roman" w:hAnsi="Calibri" w:cs="Calibri"/>
          <w:color w:val="333333"/>
          <w:kern w:val="0"/>
          <w14:ligatures w14:val="none"/>
        </w:rPr>
      </w:pPr>
      <w:r w:rsidRPr="00B76230">
        <w:rPr>
          <w:rFonts w:ascii="Calibri" w:eastAsia="Times New Roman" w:hAnsi="Calibri" w:cs="Calibri"/>
          <w:b/>
          <w:bCs/>
          <w:color w:val="333333"/>
          <w:kern w:val="0"/>
          <w:bdr w:val="none" w:sz="0" w:space="0" w:color="auto" w:frame="1"/>
          <w14:ligatures w14:val="none"/>
        </w:rPr>
        <w:t>Deadline</w:t>
      </w:r>
      <w:r w:rsidRPr="00B76230">
        <w:rPr>
          <w:rFonts w:ascii="Calibri" w:eastAsia="Times New Roman" w:hAnsi="Calibri" w:cs="Calibri"/>
          <w:color w:val="333333"/>
          <w:kern w:val="0"/>
          <w14:ligatures w14:val="none"/>
        </w:rPr>
        <w:t>:</w:t>
      </w:r>
      <w:r w:rsidR="00CB4A3C">
        <w:rPr>
          <w:rFonts w:ascii="Calibri" w:eastAsia="Times New Roman" w:hAnsi="Calibri" w:cs="Calibri"/>
          <w:color w:val="333333"/>
          <w:kern w:val="0"/>
          <w14:ligatures w14:val="none"/>
        </w:rPr>
        <w:t xml:space="preserve"> </w:t>
      </w:r>
      <w:r w:rsidRPr="00B76230">
        <w:rPr>
          <w:rFonts w:ascii="Calibri" w:eastAsia="Times New Roman" w:hAnsi="Calibri" w:cs="Calibri"/>
          <w:color w:val="333333"/>
          <w:kern w:val="0"/>
          <w14:ligatures w14:val="none"/>
        </w:rPr>
        <w:t>NONE</w:t>
      </w:r>
    </w:p>
    <w:p w14:paraId="480FAC31" w14:textId="77777777" w:rsidR="006B48A1" w:rsidRPr="00E318E4" w:rsidRDefault="006B48A1" w:rsidP="00AD595F">
      <w:pPr>
        <w:spacing w:after="0" w:line="240" w:lineRule="auto"/>
        <w:contextualSpacing/>
        <w:rPr>
          <w:rFonts w:ascii="Calibri" w:hAnsi="Calibri" w:cs="Calibri"/>
        </w:rPr>
      </w:pPr>
    </w:p>
    <w:p w14:paraId="536FE73A" w14:textId="77777777" w:rsidR="00AD595F" w:rsidRPr="00AD595F" w:rsidRDefault="00AD595F" w:rsidP="00AD595F">
      <w:pPr>
        <w:spacing w:after="0" w:line="240" w:lineRule="auto"/>
        <w:contextualSpacing/>
        <w:rPr>
          <w:rFonts w:ascii="Calibri" w:hAnsi="Calibri" w:cs="Calibri"/>
        </w:rPr>
      </w:pPr>
      <w:r w:rsidRPr="00AD595F">
        <w:rPr>
          <w:rFonts w:ascii="Calibri" w:hAnsi="Calibri" w:cs="Calibri"/>
          <w:b/>
          <w:bCs/>
          <w:color w:val="FF0000"/>
        </w:rPr>
        <w:t>Raley’s</w:t>
      </w:r>
      <w:r w:rsidRPr="00AD595F">
        <w:rPr>
          <w:rFonts w:ascii="Calibri" w:hAnsi="Calibri" w:cs="Calibri"/>
        </w:rPr>
        <w:t xml:space="preserve"> supports causes that make significant impacts in communities served by the market, and align with one or more of their giving focus areas:</w:t>
      </w:r>
    </w:p>
    <w:p w14:paraId="07068486" w14:textId="77777777" w:rsidR="00AD595F" w:rsidRPr="00AD595F" w:rsidRDefault="00AD595F" w:rsidP="00AD595F">
      <w:pPr>
        <w:spacing w:after="0" w:line="240" w:lineRule="auto"/>
        <w:contextualSpacing/>
        <w:rPr>
          <w:rFonts w:ascii="Calibri" w:hAnsi="Calibri" w:cs="Calibri"/>
        </w:rPr>
      </w:pPr>
    </w:p>
    <w:p w14:paraId="2397A8B1" w14:textId="697FBEE5" w:rsidR="00AD595F" w:rsidRPr="00AD595F" w:rsidRDefault="00AD595F" w:rsidP="00AD595F">
      <w:pPr>
        <w:spacing w:after="0" w:line="240" w:lineRule="auto"/>
        <w:contextualSpacing/>
        <w:rPr>
          <w:rFonts w:ascii="Calibri" w:hAnsi="Calibri" w:cs="Calibri"/>
        </w:rPr>
      </w:pPr>
      <w:r w:rsidRPr="00AD595F">
        <w:rPr>
          <w:rFonts w:ascii="Calibri" w:hAnsi="Calibri" w:cs="Calibri"/>
          <w:u w:val="single"/>
        </w:rPr>
        <w:t>Advocating for Good</w:t>
      </w:r>
      <w:r>
        <w:rPr>
          <w:rFonts w:ascii="Calibri" w:hAnsi="Calibri" w:cs="Calibri"/>
        </w:rPr>
        <w:t xml:space="preserve"> - </w:t>
      </w:r>
      <w:r w:rsidRPr="00AD595F">
        <w:rPr>
          <w:rFonts w:ascii="Calibri" w:hAnsi="Calibri" w:cs="Calibri"/>
        </w:rPr>
        <w:t>Meeting the needs of our communities as they arise.</w:t>
      </w:r>
    </w:p>
    <w:p w14:paraId="4A1D3A1E" w14:textId="5514C785" w:rsidR="00AD595F" w:rsidRPr="00AD595F" w:rsidRDefault="00AD595F" w:rsidP="00AD595F">
      <w:pPr>
        <w:spacing w:after="0" w:line="240" w:lineRule="auto"/>
        <w:contextualSpacing/>
        <w:rPr>
          <w:rFonts w:ascii="Calibri" w:hAnsi="Calibri" w:cs="Calibri"/>
        </w:rPr>
      </w:pPr>
      <w:r w:rsidRPr="00AD595F">
        <w:rPr>
          <w:rFonts w:ascii="Calibri" w:hAnsi="Calibri" w:cs="Calibri"/>
          <w:u w:val="single"/>
        </w:rPr>
        <w:t>Child Welfare</w:t>
      </w:r>
      <w:r>
        <w:rPr>
          <w:rFonts w:ascii="Calibri" w:hAnsi="Calibri" w:cs="Calibri"/>
        </w:rPr>
        <w:t xml:space="preserve"> - </w:t>
      </w:r>
      <w:r w:rsidRPr="00AD595F">
        <w:rPr>
          <w:rFonts w:ascii="Calibri" w:hAnsi="Calibri" w:cs="Calibri"/>
        </w:rPr>
        <w:t>Ensuring that our youth have their necessities met.</w:t>
      </w:r>
    </w:p>
    <w:p w14:paraId="23780027" w14:textId="4F1BC8E6" w:rsidR="00AD595F" w:rsidRPr="00AD595F" w:rsidRDefault="00AD595F" w:rsidP="00AD595F">
      <w:pPr>
        <w:spacing w:after="0" w:line="240" w:lineRule="auto"/>
        <w:contextualSpacing/>
        <w:rPr>
          <w:rFonts w:ascii="Calibri" w:hAnsi="Calibri" w:cs="Calibri"/>
        </w:rPr>
      </w:pPr>
      <w:r w:rsidRPr="00AD595F">
        <w:rPr>
          <w:rFonts w:ascii="Calibri" w:hAnsi="Calibri" w:cs="Calibri"/>
          <w:u w:val="single"/>
        </w:rPr>
        <w:t>Environment &amp; Sustainability</w:t>
      </w:r>
      <w:r>
        <w:rPr>
          <w:rFonts w:ascii="Calibri" w:hAnsi="Calibri" w:cs="Calibri"/>
        </w:rPr>
        <w:t xml:space="preserve"> - </w:t>
      </w:r>
      <w:r w:rsidRPr="00AD595F">
        <w:rPr>
          <w:rFonts w:ascii="Calibri" w:hAnsi="Calibri" w:cs="Calibri"/>
        </w:rPr>
        <w:t>Supporting the environment and sustainable practices.</w:t>
      </w:r>
    </w:p>
    <w:p w14:paraId="1E86A8C4" w14:textId="77F6F558" w:rsidR="00AD595F" w:rsidRPr="00AD595F" w:rsidRDefault="00AD595F" w:rsidP="00AD595F">
      <w:pPr>
        <w:spacing w:after="0" w:line="240" w:lineRule="auto"/>
        <w:contextualSpacing/>
        <w:rPr>
          <w:rFonts w:ascii="Calibri" w:hAnsi="Calibri" w:cs="Calibri"/>
        </w:rPr>
      </w:pPr>
      <w:r w:rsidRPr="00AD595F">
        <w:rPr>
          <w:rFonts w:ascii="Calibri" w:hAnsi="Calibri" w:cs="Calibri"/>
          <w:u w:val="single"/>
        </w:rPr>
        <w:t>Food Access</w:t>
      </w:r>
      <w:r>
        <w:rPr>
          <w:rFonts w:ascii="Calibri" w:hAnsi="Calibri" w:cs="Calibri"/>
        </w:rPr>
        <w:t xml:space="preserve"> - </w:t>
      </w:r>
      <w:r w:rsidRPr="00AD595F">
        <w:rPr>
          <w:rFonts w:ascii="Calibri" w:hAnsi="Calibri" w:cs="Calibri"/>
        </w:rPr>
        <w:t>Providing quality food products and healthy choices to those who need it most.</w:t>
      </w:r>
    </w:p>
    <w:p w14:paraId="5F028816" w14:textId="2E3AE690" w:rsidR="00AD595F" w:rsidRPr="00AD595F" w:rsidRDefault="00AD595F" w:rsidP="00AD595F">
      <w:pPr>
        <w:spacing w:after="0" w:line="240" w:lineRule="auto"/>
        <w:contextualSpacing/>
        <w:rPr>
          <w:rFonts w:ascii="Calibri" w:hAnsi="Calibri" w:cs="Calibri"/>
        </w:rPr>
      </w:pPr>
      <w:r w:rsidRPr="00AD595F">
        <w:rPr>
          <w:rFonts w:ascii="Calibri" w:hAnsi="Calibri" w:cs="Calibri"/>
          <w:u w:val="single"/>
        </w:rPr>
        <w:t>Food System Education</w:t>
      </w:r>
      <w:r>
        <w:rPr>
          <w:rFonts w:ascii="Calibri" w:hAnsi="Calibri" w:cs="Calibri"/>
        </w:rPr>
        <w:t xml:space="preserve"> - </w:t>
      </w:r>
      <w:r w:rsidRPr="00AD595F">
        <w:rPr>
          <w:rFonts w:ascii="Calibri" w:hAnsi="Calibri" w:cs="Calibri"/>
        </w:rPr>
        <w:t>Educating our community on where their food comes from.</w:t>
      </w:r>
    </w:p>
    <w:p w14:paraId="4806525B" w14:textId="1583F166" w:rsidR="00AD595F" w:rsidRDefault="00AD595F" w:rsidP="00AD595F">
      <w:pPr>
        <w:spacing w:after="0" w:line="240" w:lineRule="auto"/>
        <w:contextualSpacing/>
        <w:rPr>
          <w:rFonts w:ascii="Calibri" w:hAnsi="Calibri" w:cs="Calibri"/>
        </w:rPr>
      </w:pPr>
      <w:r w:rsidRPr="00AD595F">
        <w:rPr>
          <w:rFonts w:ascii="Calibri" w:hAnsi="Calibri" w:cs="Calibri"/>
          <w:u w:val="single"/>
        </w:rPr>
        <w:t>Total Wellness</w:t>
      </w:r>
      <w:r>
        <w:rPr>
          <w:rFonts w:ascii="Calibri" w:hAnsi="Calibri" w:cs="Calibri"/>
        </w:rPr>
        <w:t xml:space="preserve"> - </w:t>
      </w:r>
      <w:r w:rsidRPr="00AD595F">
        <w:rPr>
          <w:rFonts w:ascii="Calibri" w:hAnsi="Calibri" w:cs="Calibri"/>
        </w:rPr>
        <w:t>Supporting organizations in the local community that encourage healthy lifestyles, fitness, and wellness</w:t>
      </w:r>
    </w:p>
    <w:p w14:paraId="38DCD0B5" w14:textId="77777777" w:rsidR="00AD595F" w:rsidRDefault="00AD595F" w:rsidP="00AD595F">
      <w:pPr>
        <w:spacing w:after="0" w:line="240" w:lineRule="auto"/>
        <w:contextualSpacing/>
        <w:rPr>
          <w:rFonts w:ascii="Calibri" w:hAnsi="Calibri" w:cs="Calibri"/>
        </w:rPr>
      </w:pPr>
    </w:p>
    <w:p w14:paraId="41C81DD1" w14:textId="53E44F08" w:rsidR="00AD595F" w:rsidRDefault="00AD595F" w:rsidP="00AD595F">
      <w:pPr>
        <w:spacing w:after="0" w:line="240" w:lineRule="auto"/>
        <w:contextualSpacing/>
        <w:rPr>
          <w:rFonts w:ascii="Calibri" w:hAnsi="Calibri" w:cs="Calibri"/>
        </w:rPr>
      </w:pPr>
      <w:r w:rsidRPr="00AD595F">
        <w:rPr>
          <w:rFonts w:ascii="Calibri" w:hAnsi="Calibri" w:cs="Calibri"/>
        </w:rPr>
        <w:t xml:space="preserve">The Raley’s Community Relations team reviews all requests within four weeks of the submittal date. The request must be received a minimum of 90 days prior to the need date. Organizations must </w:t>
      </w:r>
      <w:proofErr w:type="gramStart"/>
      <w:r w:rsidRPr="00AD595F">
        <w:rPr>
          <w:rFonts w:ascii="Calibri" w:hAnsi="Calibri" w:cs="Calibri"/>
        </w:rPr>
        <w:t>be located in</w:t>
      </w:r>
      <w:proofErr w:type="gramEnd"/>
      <w:r w:rsidRPr="00AD595F">
        <w:rPr>
          <w:rFonts w:ascii="Calibri" w:hAnsi="Calibri" w:cs="Calibri"/>
        </w:rPr>
        <w:t xml:space="preserve"> a city or town where Raley’s operates a store. Raley’s provides support to organizations once per fiscal year. If your organization has more than one opportunity for support throughout the year, be sure to submit your top choice first.</w:t>
      </w:r>
    </w:p>
    <w:p w14:paraId="69926B12" w14:textId="340D6890" w:rsidR="00AD595F" w:rsidRPr="00AD595F" w:rsidRDefault="00AD595F" w:rsidP="00AD595F">
      <w:pPr>
        <w:spacing w:after="0" w:line="240" w:lineRule="auto"/>
        <w:contextualSpacing/>
        <w:rPr>
          <w:rFonts w:ascii="Calibri" w:hAnsi="Calibri" w:cs="Calibri"/>
        </w:rPr>
      </w:pPr>
      <w:r w:rsidRPr="00AD595F">
        <w:rPr>
          <w:rFonts w:ascii="Calibri" w:hAnsi="Calibri" w:cs="Calibri"/>
          <w:b/>
          <w:bCs/>
        </w:rPr>
        <w:t>Maximum Grant Amount</w:t>
      </w:r>
      <w:r>
        <w:rPr>
          <w:rFonts w:ascii="Calibri" w:hAnsi="Calibri" w:cs="Calibri"/>
        </w:rPr>
        <w:t xml:space="preserve">: </w:t>
      </w:r>
      <w:r w:rsidRPr="00AD595F">
        <w:rPr>
          <w:rFonts w:ascii="Calibri" w:hAnsi="Calibri" w:cs="Calibri"/>
        </w:rPr>
        <w:t>not specified</w:t>
      </w:r>
    </w:p>
    <w:p w14:paraId="11CE8AC8" w14:textId="5906EE94" w:rsidR="00AD595F" w:rsidRDefault="00AD595F" w:rsidP="00AD595F">
      <w:pPr>
        <w:spacing w:after="0" w:line="240" w:lineRule="auto"/>
        <w:contextualSpacing/>
        <w:rPr>
          <w:rFonts w:ascii="Calibri" w:hAnsi="Calibri" w:cs="Calibri"/>
        </w:rPr>
      </w:pPr>
      <w:r w:rsidRPr="00AD595F">
        <w:rPr>
          <w:rFonts w:ascii="Calibri" w:hAnsi="Calibri" w:cs="Calibri"/>
          <w:b/>
          <w:bCs/>
        </w:rPr>
        <w:t>Deadline</w:t>
      </w:r>
      <w:r>
        <w:rPr>
          <w:rFonts w:ascii="Calibri" w:hAnsi="Calibri" w:cs="Calibri"/>
        </w:rPr>
        <w:t xml:space="preserve">: </w:t>
      </w:r>
      <w:r w:rsidRPr="00AD595F">
        <w:rPr>
          <w:rFonts w:ascii="Calibri" w:hAnsi="Calibri" w:cs="Calibri"/>
        </w:rPr>
        <w:t>NONE</w:t>
      </w:r>
    </w:p>
    <w:p w14:paraId="3FD7D770" w14:textId="587AE00A" w:rsidR="00AD595F" w:rsidRDefault="00AD595F" w:rsidP="00AD595F">
      <w:pPr>
        <w:spacing w:after="0" w:line="240" w:lineRule="auto"/>
        <w:contextualSpacing/>
        <w:rPr>
          <w:rFonts w:ascii="Calibri" w:hAnsi="Calibri" w:cs="Calibri"/>
        </w:rPr>
      </w:pPr>
      <w:hyperlink r:id="rId10" w:history="1">
        <w:r w:rsidRPr="002B2B1C">
          <w:rPr>
            <w:rStyle w:val="Hyperlink"/>
            <w:rFonts w:ascii="Calibri" w:hAnsi="Calibri" w:cs="Calibri"/>
          </w:rPr>
          <w:t>https://www.raleys.com/giving/community-giving</w:t>
        </w:r>
      </w:hyperlink>
    </w:p>
    <w:p w14:paraId="597C6A7B" w14:textId="77777777" w:rsidR="00AD595F" w:rsidRPr="00AD595F" w:rsidRDefault="00AD595F" w:rsidP="00AD595F">
      <w:pPr>
        <w:spacing w:after="0" w:line="240" w:lineRule="auto"/>
        <w:contextualSpacing/>
        <w:rPr>
          <w:rFonts w:ascii="Calibri" w:hAnsi="Calibri" w:cs="Calibri"/>
        </w:rPr>
      </w:pPr>
    </w:p>
    <w:p w14:paraId="666E7A33" w14:textId="77777777" w:rsidR="00AD595F" w:rsidRPr="00AD595F" w:rsidRDefault="00AD595F" w:rsidP="00AD595F">
      <w:pPr>
        <w:spacing w:after="0" w:line="240" w:lineRule="auto"/>
        <w:contextualSpacing/>
        <w:rPr>
          <w:rFonts w:ascii="Calibri" w:hAnsi="Calibri" w:cs="Calibri"/>
        </w:rPr>
      </w:pPr>
    </w:p>
    <w:p w14:paraId="1C7D3EFF" w14:textId="6723B5E4" w:rsidR="00E318E4" w:rsidRPr="00E13CA6" w:rsidRDefault="00E318E4" w:rsidP="00E318E4">
      <w:pPr>
        <w:spacing w:after="0" w:line="240" w:lineRule="auto"/>
        <w:rPr>
          <w:rFonts w:ascii="Calibri" w:hAnsi="Calibri" w:cs="Calibri"/>
        </w:rPr>
      </w:pPr>
    </w:p>
    <w:p w14:paraId="0AE94032" w14:textId="77777777" w:rsidR="00AD595F" w:rsidRPr="00AD595F" w:rsidRDefault="00AD595F" w:rsidP="00AD595F">
      <w:pPr>
        <w:spacing w:after="0" w:line="240" w:lineRule="auto"/>
        <w:rPr>
          <w:rFonts w:ascii="Calibri" w:hAnsi="Calibri" w:cs="Calibri"/>
        </w:rPr>
      </w:pPr>
      <w:r w:rsidRPr="00AD595F">
        <w:rPr>
          <w:rFonts w:ascii="Calibri" w:hAnsi="Calibri" w:cs="Calibri"/>
        </w:rPr>
        <w:lastRenderedPageBreak/>
        <w:t xml:space="preserve">The </w:t>
      </w:r>
      <w:r w:rsidRPr="00AD595F">
        <w:rPr>
          <w:rFonts w:ascii="Calibri" w:hAnsi="Calibri" w:cs="Calibri"/>
          <w:b/>
          <w:bCs/>
          <w:color w:val="FF0000"/>
        </w:rPr>
        <w:t xml:space="preserve">Irma </w:t>
      </w:r>
      <w:proofErr w:type="spellStart"/>
      <w:r w:rsidRPr="00AD595F">
        <w:rPr>
          <w:rFonts w:ascii="Calibri" w:hAnsi="Calibri" w:cs="Calibri"/>
          <w:b/>
          <w:bCs/>
          <w:color w:val="FF0000"/>
        </w:rPr>
        <w:t>Ceunis</w:t>
      </w:r>
      <w:proofErr w:type="spellEnd"/>
      <w:r w:rsidRPr="00AD595F">
        <w:rPr>
          <w:rFonts w:ascii="Calibri" w:hAnsi="Calibri" w:cs="Calibri"/>
          <w:b/>
          <w:bCs/>
          <w:color w:val="FF0000"/>
        </w:rPr>
        <w:t xml:space="preserve"> and Simone C. Wynant Foundation</w:t>
      </w:r>
      <w:r w:rsidRPr="00AD595F">
        <w:rPr>
          <w:rFonts w:ascii="Calibri" w:hAnsi="Calibri" w:cs="Calibri"/>
          <w:color w:val="FF0000"/>
        </w:rPr>
        <w:t xml:space="preserve"> </w:t>
      </w:r>
      <w:r w:rsidRPr="00AD595F">
        <w:rPr>
          <w:rFonts w:ascii="Calibri" w:hAnsi="Calibri" w:cs="Calibri"/>
        </w:rPr>
        <w:t>makes grants to 501(c)(3) nonprofit organizations in Northern California that are focused on children and animals.</w:t>
      </w:r>
    </w:p>
    <w:p w14:paraId="3150832D" w14:textId="77777777" w:rsidR="00AD595F" w:rsidRPr="00AD595F" w:rsidRDefault="00AD595F" w:rsidP="00AD595F">
      <w:pPr>
        <w:spacing w:after="0" w:line="240" w:lineRule="auto"/>
        <w:rPr>
          <w:rFonts w:ascii="Calibri" w:hAnsi="Calibri" w:cs="Calibri"/>
        </w:rPr>
      </w:pPr>
    </w:p>
    <w:p w14:paraId="78C513FC" w14:textId="77777777" w:rsidR="00AD595F" w:rsidRPr="00AD595F" w:rsidRDefault="00AD595F" w:rsidP="00AD595F">
      <w:pPr>
        <w:spacing w:after="0" w:line="240" w:lineRule="auto"/>
        <w:rPr>
          <w:rFonts w:ascii="Calibri" w:hAnsi="Calibri" w:cs="Calibri"/>
        </w:rPr>
      </w:pPr>
      <w:r w:rsidRPr="00AD595F">
        <w:rPr>
          <w:rFonts w:ascii="Calibri" w:hAnsi="Calibri" w:cs="Calibri"/>
        </w:rPr>
        <w:t>Specific focus areas include:</w:t>
      </w:r>
    </w:p>
    <w:p w14:paraId="3B9CA50E" w14:textId="77777777" w:rsidR="00AD595F" w:rsidRPr="00AD595F" w:rsidRDefault="00AD595F" w:rsidP="00AD595F">
      <w:pPr>
        <w:numPr>
          <w:ilvl w:val="0"/>
          <w:numId w:val="42"/>
        </w:numPr>
        <w:spacing w:after="0" w:line="240" w:lineRule="auto"/>
        <w:rPr>
          <w:rFonts w:ascii="Calibri" w:hAnsi="Calibri" w:cs="Calibri"/>
        </w:rPr>
      </w:pPr>
      <w:r w:rsidRPr="00AD595F">
        <w:rPr>
          <w:rFonts w:ascii="Calibri" w:hAnsi="Calibri" w:cs="Calibri"/>
        </w:rPr>
        <w:t>Animal welfare</w:t>
      </w:r>
    </w:p>
    <w:p w14:paraId="0374E354" w14:textId="77777777" w:rsidR="00AD595F" w:rsidRPr="00AD595F" w:rsidRDefault="00AD595F" w:rsidP="00AD595F">
      <w:pPr>
        <w:numPr>
          <w:ilvl w:val="0"/>
          <w:numId w:val="43"/>
        </w:numPr>
        <w:spacing w:after="0" w:line="240" w:lineRule="auto"/>
        <w:rPr>
          <w:rFonts w:ascii="Calibri" w:hAnsi="Calibri" w:cs="Calibri"/>
        </w:rPr>
      </w:pPr>
      <w:r w:rsidRPr="00AD595F">
        <w:rPr>
          <w:rFonts w:ascii="Calibri" w:hAnsi="Calibri" w:cs="Calibri"/>
        </w:rPr>
        <w:t>Child welfare</w:t>
      </w:r>
    </w:p>
    <w:p w14:paraId="3641CDCE" w14:textId="77777777" w:rsidR="00AD595F" w:rsidRPr="00AD595F" w:rsidRDefault="00AD595F" w:rsidP="00AD595F">
      <w:pPr>
        <w:numPr>
          <w:ilvl w:val="0"/>
          <w:numId w:val="44"/>
        </w:numPr>
        <w:spacing w:after="0" w:line="240" w:lineRule="auto"/>
        <w:rPr>
          <w:rFonts w:ascii="Calibri" w:hAnsi="Calibri" w:cs="Calibri"/>
        </w:rPr>
      </w:pPr>
      <w:r w:rsidRPr="00AD595F">
        <w:rPr>
          <w:rFonts w:ascii="Calibri" w:hAnsi="Calibri" w:cs="Calibri"/>
        </w:rPr>
        <w:t>Education (elementary and secondary)</w:t>
      </w:r>
    </w:p>
    <w:p w14:paraId="15812BD5" w14:textId="77777777" w:rsidR="00AD595F" w:rsidRPr="00AD595F" w:rsidRDefault="00AD595F" w:rsidP="00AD595F">
      <w:pPr>
        <w:numPr>
          <w:ilvl w:val="0"/>
          <w:numId w:val="45"/>
        </w:numPr>
        <w:spacing w:after="0" w:line="240" w:lineRule="auto"/>
        <w:rPr>
          <w:rFonts w:ascii="Calibri" w:hAnsi="Calibri" w:cs="Calibri"/>
        </w:rPr>
      </w:pPr>
      <w:r w:rsidRPr="00AD595F">
        <w:rPr>
          <w:rFonts w:ascii="Calibri" w:hAnsi="Calibri" w:cs="Calibri"/>
        </w:rPr>
        <w:t>Food programs</w:t>
      </w:r>
    </w:p>
    <w:p w14:paraId="177B559C" w14:textId="77777777" w:rsidR="00AD595F" w:rsidRPr="00AD595F" w:rsidRDefault="00AD595F" w:rsidP="00AD595F">
      <w:pPr>
        <w:numPr>
          <w:ilvl w:val="0"/>
          <w:numId w:val="46"/>
        </w:numPr>
        <w:spacing w:after="0" w:line="240" w:lineRule="auto"/>
        <w:rPr>
          <w:rFonts w:ascii="Calibri" w:hAnsi="Calibri" w:cs="Calibri"/>
        </w:rPr>
      </w:pPr>
      <w:r w:rsidRPr="00AD595F">
        <w:rPr>
          <w:rFonts w:ascii="Calibri" w:hAnsi="Calibri" w:cs="Calibri"/>
        </w:rPr>
        <w:t>Human services</w:t>
      </w:r>
    </w:p>
    <w:p w14:paraId="7190033B" w14:textId="77777777" w:rsidR="00AD595F" w:rsidRPr="00AD595F" w:rsidRDefault="00AD595F" w:rsidP="00AD595F">
      <w:pPr>
        <w:numPr>
          <w:ilvl w:val="0"/>
          <w:numId w:val="47"/>
        </w:numPr>
        <w:spacing w:after="0" w:line="240" w:lineRule="auto"/>
        <w:rPr>
          <w:rFonts w:ascii="Calibri" w:hAnsi="Calibri" w:cs="Calibri"/>
        </w:rPr>
      </w:pPr>
      <w:r w:rsidRPr="00AD595F">
        <w:rPr>
          <w:rFonts w:ascii="Calibri" w:hAnsi="Calibri" w:cs="Calibri"/>
        </w:rPr>
        <w:t>Mental health</w:t>
      </w:r>
    </w:p>
    <w:p w14:paraId="3CD8EC2A" w14:textId="77777777" w:rsidR="00AD595F" w:rsidRPr="00AD595F" w:rsidRDefault="00AD595F" w:rsidP="00AD595F">
      <w:pPr>
        <w:numPr>
          <w:ilvl w:val="0"/>
          <w:numId w:val="48"/>
        </w:numPr>
        <w:spacing w:after="0" w:line="240" w:lineRule="auto"/>
        <w:rPr>
          <w:rFonts w:ascii="Calibri" w:hAnsi="Calibri" w:cs="Calibri"/>
        </w:rPr>
      </w:pPr>
      <w:r w:rsidRPr="00AD595F">
        <w:rPr>
          <w:rFonts w:ascii="Calibri" w:hAnsi="Calibri" w:cs="Calibri"/>
        </w:rPr>
        <w:t>Museums</w:t>
      </w:r>
    </w:p>
    <w:p w14:paraId="68E8D94D" w14:textId="77777777" w:rsidR="00AD595F" w:rsidRPr="00AD595F" w:rsidRDefault="00AD595F" w:rsidP="00AD595F">
      <w:pPr>
        <w:numPr>
          <w:ilvl w:val="0"/>
          <w:numId w:val="49"/>
        </w:numPr>
        <w:spacing w:after="0" w:line="240" w:lineRule="auto"/>
        <w:rPr>
          <w:rFonts w:ascii="Calibri" w:hAnsi="Calibri" w:cs="Calibri"/>
        </w:rPr>
      </w:pPr>
      <w:r w:rsidRPr="00AD595F">
        <w:rPr>
          <w:rFonts w:ascii="Calibri" w:hAnsi="Calibri" w:cs="Calibri"/>
        </w:rPr>
        <w:t>Natural resources</w:t>
      </w:r>
    </w:p>
    <w:p w14:paraId="47E55B34" w14:textId="77777777" w:rsidR="00AD595F" w:rsidRPr="00AD595F" w:rsidRDefault="00AD595F" w:rsidP="00AD595F">
      <w:pPr>
        <w:numPr>
          <w:ilvl w:val="0"/>
          <w:numId w:val="50"/>
        </w:numPr>
        <w:spacing w:after="0" w:line="240" w:lineRule="auto"/>
        <w:rPr>
          <w:rFonts w:ascii="Calibri" w:hAnsi="Calibri" w:cs="Calibri"/>
        </w:rPr>
      </w:pPr>
      <w:r w:rsidRPr="00AD595F">
        <w:rPr>
          <w:rFonts w:ascii="Calibri" w:hAnsi="Calibri" w:cs="Calibri"/>
        </w:rPr>
        <w:t>Youth development</w:t>
      </w:r>
    </w:p>
    <w:p w14:paraId="44E8B9E0" w14:textId="77777777" w:rsidR="00AD595F" w:rsidRPr="00AD595F" w:rsidRDefault="00AD595F" w:rsidP="00AD595F">
      <w:pPr>
        <w:spacing w:after="0" w:line="240" w:lineRule="auto"/>
        <w:rPr>
          <w:rFonts w:ascii="Calibri" w:hAnsi="Calibri" w:cs="Calibri"/>
        </w:rPr>
      </w:pPr>
    </w:p>
    <w:p w14:paraId="61A31B87" w14:textId="2575E1AB" w:rsidR="00AD595F" w:rsidRPr="00AD595F" w:rsidRDefault="00AD595F" w:rsidP="00AD595F">
      <w:pPr>
        <w:spacing w:after="0" w:line="240" w:lineRule="auto"/>
        <w:rPr>
          <w:rFonts w:ascii="Calibri" w:hAnsi="Calibri" w:cs="Calibri"/>
        </w:rPr>
      </w:pPr>
      <w:r w:rsidRPr="00AD595F">
        <w:rPr>
          <w:rFonts w:ascii="Calibri" w:hAnsi="Calibri" w:cs="Calibri"/>
        </w:rPr>
        <w:t>The Foundation makes grants for program development.</w:t>
      </w:r>
      <w:r>
        <w:rPr>
          <w:rFonts w:ascii="Calibri" w:hAnsi="Calibri" w:cs="Calibri"/>
        </w:rPr>
        <w:t xml:space="preserve"> </w:t>
      </w:r>
      <w:r w:rsidRPr="00AD595F">
        <w:rPr>
          <w:rFonts w:ascii="Calibri" w:hAnsi="Calibri" w:cs="Calibri"/>
        </w:rPr>
        <w:t xml:space="preserve">The Foundation does not have a website </w:t>
      </w:r>
      <w:proofErr w:type="gramStart"/>
      <w:r w:rsidRPr="00AD595F">
        <w:rPr>
          <w:rFonts w:ascii="Calibri" w:hAnsi="Calibri" w:cs="Calibri"/>
        </w:rPr>
        <w:t>at this time</w:t>
      </w:r>
      <w:proofErr w:type="gramEnd"/>
      <w:r w:rsidRPr="00AD595F">
        <w:rPr>
          <w:rFonts w:ascii="Calibri" w:hAnsi="Calibri" w:cs="Calibri"/>
        </w:rPr>
        <w:t>.</w:t>
      </w:r>
      <w:r>
        <w:rPr>
          <w:rFonts w:ascii="Calibri" w:hAnsi="Calibri" w:cs="Calibri"/>
        </w:rPr>
        <w:t xml:space="preserve"> </w:t>
      </w:r>
      <w:r w:rsidRPr="00AD595F">
        <w:rPr>
          <w:rFonts w:ascii="Calibri" w:hAnsi="Calibri" w:cs="Calibri"/>
        </w:rPr>
        <w:t>Interested applicants should submit a letter of inquiry including the purpose of the request, and pertinent information such as who, what, where, and how the funds are to be used.</w:t>
      </w:r>
    </w:p>
    <w:p w14:paraId="22A25BAD" w14:textId="77777777" w:rsidR="00E13CA6" w:rsidRPr="00FC75D0" w:rsidRDefault="00E13CA6" w:rsidP="00E13CA6">
      <w:pPr>
        <w:spacing w:after="0" w:line="240" w:lineRule="auto"/>
        <w:rPr>
          <w:rFonts w:ascii="Calibri" w:hAnsi="Calibri" w:cs="Calibri"/>
        </w:rPr>
      </w:pPr>
    </w:p>
    <w:p w14:paraId="1367CD96" w14:textId="29CFD0B1" w:rsidR="00AD595F" w:rsidRPr="00B76230" w:rsidRDefault="00AD595F" w:rsidP="00AD595F">
      <w:pPr>
        <w:shd w:val="clear" w:color="auto" w:fill="FFFFFF"/>
        <w:spacing w:after="0" w:line="240" w:lineRule="auto"/>
        <w:textAlignment w:val="baseline"/>
        <w:rPr>
          <w:rFonts w:ascii="Calibri" w:eastAsia="Times New Roman" w:hAnsi="Calibri" w:cs="Calibri"/>
          <w:color w:val="333333"/>
          <w:kern w:val="0"/>
          <w:bdr w:val="none" w:sz="0" w:space="0" w:color="auto" w:frame="1"/>
          <w14:ligatures w14:val="none"/>
        </w:rPr>
      </w:pPr>
      <w:r>
        <w:rPr>
          <w:rFonts w:ascii="Calibri" w:eastAsia="Times New Roman" w:hAnsi="Calibri" w:cs="Calibri"/>
          <w:b/>
          <w:bCs/>
          <w:color w:val="333333"/>
          <w:kern w:val="0"/>
          <w:bdr w:val="none" w:sz="0" w:space="0" w:color="auto" w:frame="1"/>
          <w14:ligatures w14:val="none"/>
        </w:rPr>
        <w:t xml:space="preserve">Contact Information: </w:t>
      </w:r>
      <w:r>
        <w:rPr>
          <w:rFonts w:ascii="Calibri" w:eastAsia="Times New Roman" w:hAnsi="Calibri" w:cs="Calibri"/>
          <w:color w:val="333333"/>
          <w:kern w:val="0"/>
          <w:bdr w:val="none" w:sz="0" w:space="0" w:color="auto" w:frame="1"/>
          <w14:ligatures w14:val="none"/>
        </w:rPr>
        <w:t xml:space="preserve">c/o Eric </w:t>
      </w:r>
      <w:proofErr w:type="spellStart"/>
      <w:r>
        <w:rPr>
          <w:rFonts w:ascii="Calibri" w:eastAsia="Times New Roman" w:hAnsi="Calibri" w:cs="Calibri"/>
          <w:color w:val="333333"/>
          <w:kern w:val="0"/>
          <w:bdr w:val="none" w:sz="0" w:space="0" w:color="auto" w:frame="1"/>
          <w14:ligatures w14:val="none"/>
        </w:rPr>
        <w:t>Wais</w:t>
      </w:r>
      <w:proofErr w:type="spellEnd"/>
      <w:r>
        <w:rPr>
          <w:rFonts w:ascii="Calibri" w:eastAsia="Times New Roman" w:hAnsi="Calibri" w:cs="Calibri"/>
          <w:color w:val="333333"/>
          <w:kern w:val="0"/>
          <w:bdr w:val="none" w:sz="0" w:space="0" w:color="auto" w:frame="1"/>
          <w14:ligatures w14:val="none"/>
        </w:rPr>
        <w:t>, President | 433 Second St., Suite 106 | Woodland, CA 95</w:t>
      </w:r>
      <w:r w:rsidR="00CB4A3C">
        <w:rPr>
          <w:rFonts w:ascii="Calibri" w:eastAsia="Times New Roman" w:hAnsi="Calibri" w:cs="Calibri"/>
          <w:color w:val="333333"/>
          <w:kern w:val="0"/>
          <w:bdr w:val="none" w:sz="0" w:space="0" w:color="auto" w:frame="1"/>
          <w14:ligatures w14:val="none"/>
        </w:rPr>
        <w:t>69</w:t>
      </w:r>
      <w:r>
        <w:rPr>
          <w:rFonts w:ascii="Calibri" w:eastAsia="Times New Roman" w:hAnsi="Calibri" w:cs="Calibri"/>
          <w:color w:val="333333"/>
          <w:kern w:val="0"/>
          <w:bdr w:val="none" w:sz="0" w:space="0" w:color="auto" w:frame="1"/>
          <w14:ligatures w14:val="none"/>
        </w:rPr>
        <w:t>5</w:t>
      </w:r>
    </w:p>
    <w:p w14:paraId="1046B4E8" w14:textId="486EE9B2" w:rsidR="00AD595F" w:rsidRPr="00B76230" w:rsidRDefault="00AD595F" w:rsidP="00AD595F">
      <w:pPr>
        <w:shd w:val="clear" w:color="auto" w:fill="FFFFFF"/>
        <w:spacing w:after="0" w:line="240" w:lineRule="auto"/>
        <w:textAlignment w:val="baseline"/>
        <w:rPr>
          <w:rFonts w:ascii="Calibri" w:eastAsia="Times New Roman" w:hAnsi="Calibri" w:cs="Calibri"/>
          <w:color w:val="333333"/>
          <w:kern w:val="0"/>
          <w14:ligatures w14:val="none"/>
        </w:rPr>
      </w:pPr>
      <w:r w:rsidRPr="00B76230">
        <w:rPr>
          <w:rFonts w:ascii="Calibri" w:eastAsia="Times New Roman" w:hAnsi="Calibri" w:cs="Calibri"/>
          <w:b/>
          <w:bCs/>
          <w:color w:val="333333"/>
          <w:kern w:val="0"/>
          <w:bdr w:val="none" w:sz="0" w:space="0" w:color="auto" w:frame="1"/>
          <w14:ligatures w14:val="none"/>
        </w:rPr>
        <w:t>Maximum Grant Amount</w:t>
      </w:r>
      <w:r w:rsidRPr="00B76230">
        <w:rPr>
          <w:rFonts w:ascii="Calibri" w:eastAsia="Times New Roman" w:hAnsi="Calibri" w:cs="Calibri"/>
          <w:color w:val="333333"/>
          <w:kern w:val="0"/>
          <w14:ligatures w14:val="none"/>
        </w:rPr>
        <w:t>: $</w:t>
      </w:r>
      <w:r w:rsidR="00CB4A3C">
        <w:rPr>
          <w:rFonts w:ascii="Calibri" w:eastAsia="Times New Roman" w:hAnsi="Calibri" w:cs="Calibri"/>
          <w:color w:val="333333"/>
          <w:kern w:val="0"/>
          <w14:ligatures w14:val="none"/>
        </w:rPr>
        <w:t>25</w:t>
      </w:r>
      <w:r w:rsidRPr="00B76230">
        <w:rPr>
          <w:rFonts w:ascii="Calibri" w:eastAsia="Times New Roman" w:hAnsi="Calibri" w:cs="Calibri"/>
          <w:color w:val="333333"/>
          <w:kern w:val="0"/>
          <w14:ligatures w14:val="none"/>
        </w:rPr>
        <w:t>,000</w:t>
      </w:r>
    </w:p>
    <w:p w14:paraId="0396F1B7" w14:textId="6208262E" w:rsidR="00AD595F" w:rsidRPr="006B48A1" w:rsidRDefault="00AD595F" w:rsidP="00AD595F">
      <w:pPr>
        <w:shd w:val="clear" w:color="auto" w:fill="FFFFFF"/>
        <w:spacing w:after="0" w:line="240" w:lineRule="auto"/>
        <w:textAlignment w:val="baseline"/>
        <w:rPr>
          <w:rFonts w:ascii="Calibri" w:eastAsia="Times New Roman" w:hAnsi="Calibri" w:cs="Calibri"/>
          <w:color w:val="333333"/>
          <w:kern w:val="0"/>
          <w14:ligatures w14:val="none"/>
        </w:rPr>
      </w:pPr>
      <w:r w:rsidRPr="00B76230">
        <w:rPr>
          <w:rFonts w:ascii="Calibri" w:eastAsia="Times New Roman" w:hAnsi="Calibri" w:cs="Calibri"/>
          <w:b/>
          <w:bCs/>
          <w:color w:val="333333"/>
          <w:kern w:val="0"/>
          <w:bdr w:val="none" w:sz="0" w:space="0" w:color="auto" w:frame="1"/>
          <w14:ligatures w14:val="none"/>
        </w:rPr>
        <w:t>Deadline</w:t>
      </w:r>
      <w:r w:rsidRPr="00B76230">
        <w:rPr>
          <w:rFonts w:ascii="Calibri" w:eastAsia="Times New Roman" w:hAnsi="Calibri" w:cs="Calibri"/>
          <w:color w:val="333333"/>
          <w:kern w:val="0"/>
          <w14:ligatures w14:val="none"/>
        </w:rPr>
        <w:t>:</w:t>
      </w:r>
      <w:r w:rsidR="00CB4A3C">
        <w:rPr>
          <w:rFonts w:ascii="Calibri" w:eastAsia="Times New Roman" w:hAnsi="Calibri" w:cs="Calibri"/>
          <w:color w:val="333333"/>
          <w:kern w:val="0"/>
          <w14:ligatures w14:val="none"/>
        </w:rPr>
        <w:t xml:space="preserve"> </w:t>
      </w:r>
      <w:r w:rsidRPr="00B76230">
        <w:rPr>
          <w:rFonts w:ascii="Calibri" w:eastAsia="Times New Roman" w:hAnsi="Calibri" w:cs="Calibri"/>
          <w:color w:val="333333"/>
          <w:kern w:val="0"/>
          <w14:ligatures w14:val="none"/>
        </w:rPr>
        <w:t>NONE</w:t>
      </w:r>
    </w:p>
    <w:p w14:paraId="300558D1" w14:textId="77777777" w:rsidR="00FC75D0" w:rsidRDefault="00FC75D0">
      <w:pPr>
        <w:rPr>
          <w:rFonts w:ascii="Calibri" w:hAnsi="Calibri" w:cs="Calibri"/>
        </w:rPr>
      </w:pPr>
    </w:p>
    <w:p w14:paraId="1B042A8E" w14:textId="529B150D" w:rsidR="00731D34" w:rsidRPr="00731D34" w:rsidRDefault="00731D34" w:rsidP="00731D34">
      <w:pPr>
        <w:rPr>
          <w:rFonts w:ascii="Calibri" w:hAnsi="Calibri" w:cs="Calibri"/>
        </w:rPr>
      </w:pPr>
      <w:r w:rsidRPr="00731D34">
        <w:rPr>
          <w:rFonts w:ascii="Calibri" w:hAnsi="Calibri" w:cs="Calibri"/>
        </w:rPr>
        <w:t xml:space="preserve">Funded annually by the </w:t>
      </w:r>
      <w:r w:rsidRPr="00731D34">
        <w:rPr>
          <w:rFonts w:ascii="Calibri" w:hAnsi="Calibri" w:cs="Calibri"/>
          <w:b/>
          <w:bCs/>
          <w:color w:val="FF0000"/>
        </w:rPr>
        <w:t>Amcor Company</w:t>
      </w:r>
      <w:r w:rsidRPr="00731D34">
        <w:rPr>
          <w:rFonts w:ascii="Calibri" w:hAnsi="Calibri" w:cs="Calibri"/>
          <w:color w:val="FF0000"/>
        </w:rPr>
        <w:t xml:space="preserve"> </w:t>
      </w:r>
      <w:r w:rsidRPr="00731D34">
        <w:rPr>
          <w:rFonts w:ascii="Calibri" w:hAnsi="Calibri" w:cs="Calibri"/>
        </w:rPr>
        <w:t>(formerly the Bemis Company), the Foundation typically distributes approximately $2.5 million per year to charitable organizations and programs in the United States. To apply, organizations must be 501(c)(3) IRS designated, or an accredited, non-profit educational institution serving Amcor facility communities in the U.S.</w:t>
      </w:r>
    </w:p>
    <w:p w14:paraId="252EEF9A" w14:textId="37ECD720" w:rsidR="00731D34" w:rsidRPr="00731D34" w:rsidRDefault="00731D34" w:rsidP="00731D34">
      <w:pPr>
        <w:spacing w:after="0" w:line="240" w:lineRule="auto"/>
        <w:contextualSpacing/>
        <w:rPr>
          <w:rFonts w:ascii="Calibri" w:hAnsi="Calibri" w:cs="Calibri"/>
        </w:rPr>
      </w:pPr>
      <w:r w:rsidRPr="00731D34">
        <w:rPr>
          <w:rFonts w:ascii="Calibri" w:hAnsi="Calibri" w:cs="Calibri"/>
        </w:rPr>
        <w:t>The Foundation focuses its giving in three primary areas:</w:t>
      </w:r>
    </w:p>
    <w:p w14:paraId="14AAA91C" w14:textId="77777777" w:rsidR="00731D34" w:rsidRPr="00731D34" w:rsidRDefault="00731D34" w:rsidP="00731D34">
      <w:pPr>
        <w:spacing w:after="0" w:line="240" w:lineRule="auto"/>
        <w:contextualSpacing/>
        <w:rPr>
          <w:rFonts w:ascii="Calibri" w:hAnsi="Calibri" w:cs="Calibri"/>
        </w:rPr>
      </w:pPr>
      <w:r w:rsidRPr="00731D34">
        <w:rPr>
          <w:rFonts w:ascii="Calibri" w:hAnsi="Calibri" w:cs="Calibri"/>
          <w:u w:val="single"/>
        </w:rPr>
        <w:t>Encourage</w:t>
      </w:r>
    </w:p>
    <w:p w14:paraId="7226598E" w14:textId="77777777" w:rsidR="00731D34" w:rsidRPr="00731D34" w:rsidRDefault="00731D34" w:rsidP="00731D34">
      <w:pPr>
        <w:numPr>
          <w:ilvl w:val="0"/>
          <w:numId w:val="51"/>
        </w:numPr>
        <w:spacing w:after="0" w:line="240" w:lineRule="auto"/>
        <w:contextualSpacing/>
        <w:rPr>
          <w:rFonts w:ascii="Calibri" w:hAnsi="Calibri" w:cs="Calibri"/>
        </w:rPr>
      </w:pPr>
      <w:r w:rsidRPr="00731D34">
        <w:rPr>
          <w:rFonts w:ascii="Calibri" w:hAnsi="Calibri" w:cs="Calibri"/>
        </w:rPr>
        <w:t>Fighting Hunger &amp; Homelessness</w:t>
      </w:r>
    </w:p>
    <w:p w14:paraId="63980786" w14:textId="085FBDFB" w:rsidR="00731D34" w:rsidRPr="00731D34" w:rsidRDefault="00731D34" w:rsidP="00731D34">
      <w:pPr>
        <w:numPr>
          <w:ilvl w:val="0"/>
          <w:numId w:val="52"/>
        </w:numPr>
        <w:spacing w:after="0" w:line="240" w:lineRule="auto"/>
        <w:contextualSpacing/>
        <w:rPr>
          <w:rFonts w:ascii="Calibri" w:hAnsi="Calibri" w:cs="Calibri"/>
        </w:rPr>
      </w:pPr>
      <w:r w:rsidRPr="00731D34">
        <w:rPr>
          <w:rFonts w:ascii="Calibri" w:hAnsi="Calibri" w:cs="Calibri"/>
        </w:rPr>
        <w:t>Supporting Disaster Relief</w:t>
      </w:r>
    </w:p>
    <w:p w14:paraId="5A659910" w14:textId="77777777" w:rsidR="00731D34" w:rsidRPr="00731D34" w:rsidRDefault="00731D34" w:rsidP="00731D34">
      <w:pPr>
        <w:spacing w:after="0" w:line="240" w:lineRule="auto"/>
        <w:contextualSpacing/>
        <w:rPr>
          <w:rFonts w:ascii="Calibri" w:hAnsi="Calibri" w:cs="Calibri"/>
        </w:rPr>
      </w:pPr>
      <w:r w:rsidRPr="00731D34">
        <w:rPr>
          <w:rFonts w:ascii="Calibri" w:hAnsi="Calibri" w:cs="Calibri"/>
          <w:u w:val="single"/>
        </w:rPr>
        <w:t>Empower</w:t>
      </w:r>
    </w:p>
    <w:p w14:paraId="06ADDE8C" w14:textId="77777777" w:rsidR="00731D34" w:rsidRPr="00731D34" w:rsidRDefault="00731D34" w:rsidP="00731D34">
      <w:pPr>
        <w:numPr>
          <w:ilvl w:val="0"/>
          <w:numId w:val="53"/>
        </w:numPr>
        <w:spacing w:after="0" w:line="240" w:lineRule="auto"/>
        <w:contextualSpacing/>
        <w:rPr>
          <w:rFonts w:ascii="Calibri" w:hAnsi="Calibri" w:cs="Calibri"/>
        </w:rPr>
      </w:pPr>
      <w:r w:rsidRPr="00731D34">
        <w:rPr>
          <w:rFonts w:ascii="Calibri" w:hAnsi="Calibri" w:cs="Calibri"/>
        </w:rPr>
        <w:t>Expanding STEM Education</w:t>
      </w:r>
    </w:p>
    <w:p w14:paraId="573F4B45" w14:textId="77777777" w:rsidR="00731D34" w:rsidRPr="00731D34" w:rsidRDefault="00731D34" w:rsidP="00731D34">
      <w:pPr>
        <w:numPr>
          <w:ilvl w:val="0"/>
          <w:numId w:val="54"/>
        </w:numPr>
        <w:spacing w:after="0" w:line="240" w:lineRule="auto"/>
        <w:contextualSpacing/>
        <w:rPr>
          <w:rFonts w:ascii="Calibri" w:hAnsi="Calibri" w:cs="Calibri"/>
        </w:rPr>
      </w:pPr>
      <w:r w:rsidRPr="00731D34">
        <w:rPr>
          <w:rFonts w:ascii="Calibri" w:hAnsi="Calibri" w:cs="Calibri"/>
        </w:rPr>
        <w:t>Building Life Skills</w:t>
      </w:r>
    </w:p>
    <w:p w14:paraId="12B335A1" w14:textId="1E2A2A07" w:rsidR="00731D34" w:rsidRPr="00731D34" w:rsidRDefault="00731D34" w:rsidP="00731D34">
      <w:pPr>
        <w:numPr>
          <w:ilvl w:val="0"/>
          <w:numId w:val="55"/>
        </w:numPr>
        <w:spacing w:after="0" w:line="240" w:lineRule="auto"/>
        <w:contextualSpacing/>
        <w:rPr>
          <w:rFonts w:ascii="Calibri" w:hAnsi="Calibri" w:cs="Calibri"/>
        </w:rPr>
      </w:pPr>
      <w:r w:rsidRPr="00731D34">
        <w:rPr>
          <w:rFonts w:ascii="Calibri" w:hAnsi="Calibri" w:cs="Calibri"/>
        </w:rPr>
        <w:t>Improving Health &amp; Wellness</w:t>
      </w:r>
    </w:p>
    <w:p w14:paraId="001D28C0" w14:textId="77777777" w:rsidR="00731D34" w:rsidRPr="00731D34" w:rsidRDefault="00731D34" w:rsidP="00731D34">
      <w:pPr>
        <w:spacing w:after="0" w:line="240" w:lineRule="auto"/>
        <w:contextualSpacing/>
        <w:rPr>
          <w:rFonts w:ascii="Calibri" w:hAnsi="Calibri" w:cs="Calibri"/>
        </w:rPr>
      </w:pPr>
      <w:r w:rsidRPr="00731D34">
        <w:rPr>
          <w:rFonts w:ascii="Calibri" w:hAnsi="Calibri" w:cs="Calibri"/>
          <w:u w:val="single"/>
        </w:rPr>
        <w:t>Elevate</w:t>
      </w:r>
    </w:p>
    <w:p w14:paraId="79B0F742" w14:textId="77777777" w:rsidR="00731D34" w:rsidRPr="00731D34" w:rsidRDefault="00731D34" w:rsidP="00731D34">
      <w:pPr>
        <w:numPr>
          <w:ilvl w:val="0"/>
          <w:numId w:val="56"/>
        </w:numPr>
        <w:spacing w:after="0" w:line="240" w:lineRule="auto"/>
        <w:contextualSpacing/>
        <w:rPr>
          <w:rFonts w:ascii="Calibri" w:hAnsi="Calibri" w:cs="Calibri"/>
        </w:rPr>
      </w:pPr>
      <w:r w:rsidRPr="00731D34">
        <w:rPr>
          <w:rFonts w:ascii="Calibri" w:hAnsi="Calibri" w:cs="Calibri"/>
        </w:rPr>
        <w:t>Promoting Arts &amp; Culture</w:t>
      </w:r>
    </w:p>
    <w:p w14:paraId="150A90F2" w14:textId="77777777" w:rsidR="00731D34" w:rsidRPr="00731D34" w:rsidRDefault="00731D34" w:rsidP="00731D34">
      <w:pPr>
        <w:numPr>
          <w:ilvl w:val="0"/>
          <w:numId w:val="57"/>
        </w:numPr>
        <w:spacing w:after="0" w:line="240" w:lineRule="auto"/>
        <w:contextualSpacing/>
        <w:rPr>
          <w:rFonts w:ascii="Calibri" w:hAnsi="Calibri" w:cs="Calibri"/>
        </w:rPr>
      </w:pPr>
      <w:r w:rsidRPr="00731D34">
        <w:rPr>
          <w:rFonts w:ascii="Calibri" w:hAnsi="Calibri" w:cs="Calibri"/>
        </w:rPr>
        <w:t>Funding Scholarships</w:t>
      </w:r>
    </w:p>
    <w:p w14:paraId="5167606A" w14:textId="77777777" w:rsidR="00731D34" w:rsidRPr="00731D34" w:rsidRDefault="00731D34" w:rsidP="00731D34">
      <w:pPr>
        <w:spacing w:after="0" w:line="240" w:lineRule="auto"/>
        <w:contextualSpacing/>
        <w:rPr>
          <w:rFonts w:ascii="Calibri" w:hAnsi="Calibri" w:cs="Calibri"/>
        </w:rPr>
      </w:pPr>
    </w:p>
    <w:p w14:paraId="05EAADCF" w14:textId="77777777" w:rsidR="00731D34" w:rsidRDefault="00731D34" w:rsidP="00731D34">
      <w:pPr>
        <w:spacing w:after="0" w:line="240" w:lineRule="auto"/>
        <w:contextualSpacing/>
        <w:rPr>
          <w:rFonts w:ascii="Calibri" w:hAnsi="Calibri" w:cs="Calibri"/>
        </w:rPr>
      </w:pPr>
      <w:r w:rsidRPr="00731D34">
        <w:rPr>
          <w:rFonts w:ascii="Calibri" w:hAnsi="Calibri" w:cs="Calibri"/>
        </w:rPr>
        <w:t>Please be aware that a detailed email of inquiry is required before you apply.</w:t>
      </w:r>
    </w:p>
    <w:p w14:paraId="2634E1DF" w14:textId="77777777" w:rsidR="00731D34" w:rsidRPr="00AD595F" w:rsidRDefault="00731D34" w:rsidP="00731D34">
      <w:pPr>
        <w:spacing w:after="0" w:line="240" w:lineRule="auto"/>
        <w:contextualSpacing/>
        <w:rPr>
          <w:rFonts w:ascii="Calibri" w:hAnsi="Calibri" w:cs="Calibri"/>
        </w:rPr>
      </w:pPr>
      <w:r w:rsidRPr="00AD595F">
        <w:rPr>
          <w:rFonts w:ascii="Calibri" w:hAnsi="Calibri" w:cs="Calibri"/>
          <w:b/>
          <w:bCs/>
        </w:rPr>
        <w:t>Maximum Grant Amount</w:t>
      </w:r>
      <w:r>
        <w:rPr>
          <w:rFonts w:ascii="Calibri" w:hAnsi="Calibri" w:cs="Calibri"/>
        </w:rPr>
        <w:t xml:space="preserve">: </w:t>
      </w:r>
      <w:r w:rsidRPr="00AD595F">
        <w:rPr>
          <w:rFonts w:ascii="Calibri" w:hAnsi="Calibri" w:cs="Calibri"/>
        </w:rPr>
        <w:t>not specified</w:t>
      </w:r>
    </w:p>
    <w:p w14:paraId="55C9F1F7" w14:textId="77777777" w:rsidR="00731D34" w:rsidRDefault="00731D34" w:rsidP="00731D34">
      <w:pPr>
        <w:spacing w:after="0" w:line="240" w:lineRule="auto"/>
        <w:contextualSpacing/>
        <w:rPr>
          <w:rFonts w:ascii="Calibri" w:hAnsi="Calibri" w:cs="Calibri"/>
        </w:rPr>
      </w:pPr>
      <w:r w:rsidRPr="00AD595F">
        <w:rPr>
          <w:rFonts w:ascii="Calibri" w:hAnsi="Calibri" w:cs="Calibri"/>
          <w:b/>
          <w:bCs/>
        </w:rPr>
        <w:t>Deadline</w:t>
      </w:r>
      <w:r>
        <w:rPr>
          <w:rFonts w:ascii="Calibri" w:hAnsi="Calibri" w:cs="Calibri"/>
        </w:rPr>
        <w:t xml:space="preserve">: </w:t>
      </w:r>
      <w:r w:rsidRPr="00AD595F">
        <w:rPr>
          <w:rFonts w:ascii="Calibri" w:hAnsi="Calibri" w:cs="Calibri"/>
        </w:rPr>
        <w:t>NONE</w:t>
      </w:r>
    </w:p>
    <w:p w14:paraId="3D66A781" w14:textId="626B2A8C" w:rsidR="00731D34" w:rsidRDefault="00731D34" w:rsidP="00731D34">
      <w:pPr>
        <w:spacing w:after="0" w:line="240" w:lineRule="auto"/>
        <w:contextualSpacing/>
        <w:rPr>
          <w:rFonts w:ascii="Calibri" w:hAnsi="Calibri" w:cs="Calibri"/>
        </w:rPr>
      </w:pPr>
      <w:hyperlink r:id="rId11" w:history="1">
        <w:r w:rsidRPr="002B2B1C">
          <w:rPr>
            <w:rStyle w:val="Hyperlink"/>
            <w:rFonts w:ascii="Calibri" w:hAnsi="Calibri" w:cs="Calibri"/>
          </w:rPr>
          <w:t>https://www.amcor.com/about/foundation</w:t>
        </w:r>
      </w:hyperlink>
    </w:p>
    <w:p w14:paraId="0C0C2D73" w14:textId="77777777" w:rsidR="00731D34" w:rsidRPr="00731D34" w:rsidRDefault="00731D34" w:rsidP="00731D34">
      <w:pPr>
        <w:spacing w:after="0" w:line="240" w:lineRule="auto"/>
        <w:contextualSpacing/>
        <w:rPr>
          <w:rFonts w:ascii="Calibri" w:hAnsi="Calibri" w:cs="Calibri"/>
        </w:rPr>
      </w:pPr>
    </w:p>
    <w:p w14:paraId="6E32C34A" w14:textId="72BA598C" w:rsidR="00731D34" w:rsidRDefault="001D3836" w:rsidP="006B1806">
      <w:pPr>
        <w:spacing w:after="0" w:line="240" w:lineRule="auto"/>
        <w:contextualSpacing/>
        <w:rPr>
          <w:rFonts w:ascii="Calibri" w:hAnsi="Calibri" w:cs="Calibri"/>
        </w:rPr>
      </w:pPr>
      <w:r w:rsidRPr="001D3836">
        <w:rPr>
          <w:rFonts w:ascii="Calibri" w:hAnsi="Calibri" w:cs="Calibri"/>
        </w:rPr>
        <w:t xml:space="preserve">The </w:t>
      </w:r>
      <w:r w:rsidRPr="001D3836">
        <w:rPr>
          <w:rFonts w:ascii="Calibri" w:hAnsi="Calibri" w:cs="Calibri"/>
          <w:b/>
          <w:bCs/>
          <w:color w:val="FF0000"/>
        </w:rPr>
        <w:t xml:space="preserve">AARP Community Challenge </w:t>
      </w:r>
      <w:r w:rsidRPr="001D3836">
        <w:rPr>
          <w:rFonts w:ascii="Calibri" w:hAnsi="Calibri" w:cs="Calibri"/>
        </w:rPr>
        <w:t>grant program is part of the nationwide </w:t>
      </w:r>
      <w:hyperlink r:id="rId12" w:tgtFrame="_blank" w:history="1">
        <w:r w:rsidRPr="001D3836">
          <w:rPr>
            <w:rStyle w:val="Hyperlink"/>
            <w:rFonts w:ascii="Calibri" w:hAnsi="Calibri" w:cs="Calibri"/>
          </w:rPr>
          <w:t>AARP Livable Communities</w:t>
        </w:r>
      </w:hyperlink>
      <w:r w:rsidRPr="001D3836">
        <w:rPr>
          <w:rFonts w:ascii="Calibri" w:hAnsi="Calibri" w:cs="Calibri"/>
        </w:rPr>
        <w:t> initiative that helps communities become great places to live for residents of all ages.</w:t>
      </w:r>
      <w:r>
        <w:rPr>
          <w:rFonts w:ascii="Calibri" w:hAnsi="Calibri" w:cs="Calibri"/>
        </w:rPr>
        <w:t xml:space="preserve"> </w:t>
      </w:r>
      <w:r w:rsidRPr="001D3836">
        <w:rPr>
          <w:rFonts w:ascii="Calibri" w:hAnsi="Calibri" w:cs="Calibri"/>
        </w:rPr>
        <w:t>The </w:t>
      </w:r>
      <w:hyperlink r:id="rId13" w:tooltip="2025 AARP Community Challenge" w:history="1">
        <w:r w:rsidRPr="001D3836">
          <w:rPr>
            <w:rStyle w:val="Hyperlink"/>
            <w:rFonts w:ascii="Calibri" w:hAnsi="Calibri" w:cs="Calibri"/>
            <w:b/>
            <w:bCs/>
          </w:rPr>
          <w:t>2025 AARP Community Challenge</w:t>
        </w:r>
      </w:hyperlink>
      <w:r w:rsidRPr="001D3836">
        <w:rPr>
          <w:rFonts w:ascii="Calibri" w:hAnsi="Calibri" w:cs="Calibri"/>
        </w:rPr>
        <w:t xml:space="preserve"> is accepting applications in three grant categories. Local </w:t>
      </w:r>
      <w:r w:rsidRPr="001D3836">
        <w:rPr>
          <w:rFonts w:ascii="Calibri" w:hAnsi="Calibri" w:cs="Calibri"/>
        </w:rPr>
        <w:lastRenderedPageBreak/>
        <w:t>governments and nonprofits with ready-to-go projects are eligible to apply. </w:t>
      </w:r>
      <w:r>
        <w:rPr>
          <w:rFonts w:ascii="Calibri" w:hAnsi="Calibri" w:cs="Calibri"/>
        </w:rPr>
        <w:t>There are three different grant opportunities available.</w:t>
      </w:r>
    </w:p>
    <w:p w14:paraId="0CC034D4" w14:textId="15D08813" w:rsidR="001D3836" w:rsidRDefault="001D3836" w:rsidP="006B1806">
      <w:pPr>
        <w:spacing w:after="0" w:line="240" w:lineRule="auto"/>
        <w:contextualSpacing/>
        <w:rPr>
          <w:rFonts w:ascii="Calibri" w:hAnsi="Calibri" w:cs="Calibri"/>
        </w:rPr>
      </w:pPr>
      <w:r w:rsidRPr="001D3836">
        <w:rPr>
          <w:rFonts w:ascii="Calibri" w:hAnsi="Calibri" w:cs="Calibri"/>
          <w:b/>
          <w:bCs/>
        </w:rPr>
        <w:t>Flagship AARP Community</w:t>
      </w:r>
      <w:r w:rsidRPr="001D3836">
        <w:rPr>
          <w:rFonts w:ascii="Calibri" w:hAnsi="Calibri" w:cs="Calibri"/>
        </w:rPr>
        <w:t xml:space="preserve"> Challenge grants have ranged from several hundred dollars for smaller, short-term activities to tens of thousands of dollars for larger projects. Since 2017, AARP has funded projects with an average grant amount of $10,000 to $12,000. Nine out of 10 grants (or 92 percent) are for $20,000 or less.</w:t>
      </w:r>
    </w:p>
    <w:p w14:paraId="7EA555EF" w14:textId="1793F4D9" w:rsidR="001D3836" w:rsidRDefault="001D3836" w:rsidP="006B1806">
      <w:pPr>
        <w:spacing w:after="0" w:line="240" w:lineRule="auto"/>
        <w:contextualSpacing/>
        <w:rPr>
          <w:rFonts w:ascii="Calibri" w:hAnsi="Calibri" w:cs="Calibri"/>
        </w:rPr>
      </w:pPr>
      <w:r w:rsidRPr="001D3836">
        <w:rPr>
          <w:rFonts w:ascii="Calibri" w:hAnsi="Calibri" w:cs="Calibri"/>
          <w:b/>
          <w:bCs/>
          <w:u w:val="single"/>
        </w:rPr>
        <w:t>Capacity-Building Microgrants</w:t>
      </w:r>
      <w:r w:rsidRPr="001D3836">
        <w:rPr>
          <w:rFonts w:ascii="Calibri" w:hAnsi="Calibri" w:cs="Calibri"/>
          <w:b/>
          <w:bCs/>
        </w:rPr>
        <w:t> </w:t>
      </w:r>
      <w:r w:rsidRPr="001D3836">
        <w:rPr>
          <w:rFonts w:ascii="Calibri" w:hAnsi="Calibri" w:cs="Calibri"/>
          <w:b/>
          <w:bCs/>
        </w:rPr>
        <w:br/>
      </w:r>
      <w:r w:rsidRPr="001D3836">
        <w:rPr>
          <w:rFonts w:ascii="Calibri" w:hAnsi="Calibri" w:cs="Calibri"/>
        </w:rPr>
        <w:t>Combining $2,500 grants with additional resources (such as webinars, cohort learning opportunities, up to 2 hours of one-on-one coaching with leading national nonprofit organizations and AARP publications), this grant opportunity will accept applications for projects that benefit residents — especially those age 50 and older </w:t>
      </w:r>
    </w:p>
    <w:p w14:paraId="6A45E0A5" w14:textId="77777777" w:rsidR="001D3836" w:rsidRDefault="001D3836" w:rsidP="006B1806">
      <w:pPr>
        <w:spacing w:after="0" w:line="240" w:lineRule="auto"/>
        <w:contextualSpacing/>
        <w:rPr>
          <w:rFonts w:ascii="Calibri" w:hAnsi="Calibri" w:cs="Calibri"/>
        </w:rPr>
      </w:pPr>
      <w:r w:rsidRPr="001D3836">
        <w:rPr>
          <w:rFonts w:ascii="Calibri" w:hAnsi="Calibri" w:cs="Calibri"/>
          <w:b/>
          <w:bCs/>
          <w:u w:val="single"/>
        </w:rPr>
        <w:t>Demonstration Grants</w:t>
      </w:r>
      <w:r w:rsidRPr="001D3836">
        <w:rPr>
          <w:rFonts w:ascii="Calibri" w:hAnsi="Calibri" w:cs="Calibri"/>
          <w:b/>
          <w:bCs/>
        </w:rPr>
        <w:t> </w:t>
      </w:r>
      <w:r w:rsidRPr="001D3836">
        <w:rPr>
          <w:rFonts w:ascii="Calibri" w:hAnsi="Calibri" w:cs="Calibri"/>
          <w:b/>
          <w:bCs/>
        </w:rPr>
        <w:br/>
      </w:r>
      <w:r w:rsidRPr="001D3836">
        <w:rPr>
          <w:rFonts w:ascii="Calibri" w:hAnsi="Calibri" w:cs="Calibri"/>
        </w:rPr>
        <w:t>This opportunity funds projects that encourage the replication of promising local efforts. Grants tend to fall between $10,000 and $20,000 and will not exceed $25,000.</w:t>
      </w:r>
    </w:p>
    <w:p w14:paraId="6409F242" w14:textId="77777777" w:rsidR="006B1806" w:rsidRDefault="006B1806" w:rsidP="006B1806">
      <w:pPr>
        <w:spacing w:after="0" w:line="240" w:lineRule="auto"/>
        <w:contextualSpacing/>
        <w:rPr>
          <w:rFonts w:ascii="Calibri" w:hAnsi="Calibri" w:cs="Calibri"/>
        </w:rPr>
      </w:pPr>
    </w:p>
    <w:p w14:paraId="618E197D" w14:textId="77777777" w:rsidR="001D3836" w:rsidRPr="001D3836" w:rsidRDefault="001D3836" w:rsidP="006B1806">
      <w:pPr>
        <w:spacing w:after="0" w:line="240" w:lineRule="auto"/>
        <w:contextualSpacing/>
        <w:rPr>
          <w:rFonts w:ascii="Calibri" w:hAnsi="Calibri" w:cs="Calibri"/>
          <w:b/>
          <w:bCs/>
        </w:rPr>
      </w:pPr>
      <w:r w:rsidRPr="001D3836">
        <w:rPr>
          <w:rFonts w:ascii="Calibri" w:hAnsi="Calibri" w:cs="Calibri"/>
          <w:b/>
          <w:bCs/>
        </w:rPr>
        <w:t>Eligibility</w:t>
      </w:r>
    </w:p>
    <w:p w14:paraId="2374C18E" w14:textId="77777777" w:rsidR="001D3836" w:rsidRPr="001D3836" w:rsidRDefault="001D3836" w:rsidP="006B1806">
      <w:pPr>
        <w:spacing w:after="0" w:line="240" w:lineRule="auto"/>
        <w:contextualSpacing/>
        <w:rPr>
          <w:rFonts w:ascii="Calibri" w:hAnsi="Calibri" w:cs="Calibri"/>
        </w:rPr>
      </w:pPr>
      <w:r w:rsidRPr="001D3836">
        <w:rPr>
          <w:rFonts w:ascii="Calibri" w:hAnsi="Calibri" w:cs="Calibri"/>
        </w:rPr>
        <w:t>Each project </w:t>
      </w:r>
      <w:r w:rsidRPr="001D3836">
        <w:rPr>
          <w:rFonts w:ascii="Calibri" w:hAnsi="Calibri" w:cs="Calibri"/>
          <w:b/>
          <w:bCs/>
        </w:rPr>
        <w:t>must satisfy the guidelines</w:t>
      </w:r>
      <w:r w:rsidRPr="001D3836">
        <w:rPr>
          <w:rFonts w:ascii="Calibri" w:hAnsi="Calibri" w:cs="Calibri"/>
        </w:rPr>
        <w:t> </w:t>
      </w:r>
      <w:r w:rsidRPr="001D3836">
        <w:rPr>
          <w:rFonts w:ascii="Calibri" w:hAnsi="Calibri" w:cs="Calibri"/>
          <w:b/>
          <w:bCs/>
        </w:rPr>
        <w:t>as described in the Grant Opportunity section above </w:t>
      </w:r>
      <w:r w:rsidRPr="001D3836">
        <w:rPr>
          <w:rFonts w:ascii="Calibri" w:hAnsi="Calibri" w:cs="Calibri"/>
        </w:rPr>
        <w:t>and the following Organization Type, Mission Focus and Project Type criteria to be eligible: </w:t>
      </w:r>
    </w:p>
    <w:p w14:paraId="51322E2A" w14:textId="77777777" w:rsidR="001D3836" w:rsidRPr="001D3836" w:rsidRDefault="001D3836" w:rsidP="006B1806">
      <w:pPr>
        <w:spacing w:after="0" w:line="240" w:lineRule="auto"/>
        <w:contextualSpacing/>
        <w:rPr>
          <w:rFonts w:ascii="Calibri" w:hAnsi="Calibri" w:cs="Calibri"/>
        </w:rPr>
      </w:pPr>
      <w:r w:rsidRPr="001D3836">
        <w:rPr>
          <w:rFonts w:ascii="Calibri" w:hAnsi="Calibri" w:cs="Calibri"/>
          <w:b/>
          <w:bCs/>
        </w:rPr>
        <w:t>Organization Type: </w:t>
      </w:r>
      <w:r w:rsidRPr="001D3836">
        <w:rPr>
          <w:rFonts w:ascii="Calibri" w:hAnsi="Calibri" w:cs="Calibri"/>
        </w:rPr>
        <w:t>The program is open to the following types of organizations: </w:t>
      </w:r>
    </w:p>
    <w:p w14:paraId="0D21E956" w14:textId="77777777" w:rsidR="001D3836" w:rsidRPr="001D3836" w:rsidRDefault="001D3836" w:rsidP="006B1806">
      <w:pPr>
        <w:numPr>
          <w:ilvl w:val="0"/>
          <w:numId w:val="61"/>
        </w:numPr>
        <w:spacing w:after="0" w:line="240" w:lineRule="auto"/>
        <w:contextualSpacing/>
        <w:rPr>
          <w:rFonts w:ascii="Calibri" w:hAnsi="Calibri" w:cs="Calibri"/>
        </w:rPr>
      </w:pPr>
      <w:r w:rsidRPr="001D3836">
        <w:rPr>
          <w:rFonts w:ascii="Calibri" w:hAnsi="Calibri" w:cs="Calibri"/>
        </w:rPr>
        <w:t>501(c)(3), 501(c)(4), and 501(c)(6). </w:t>
      </w:r>
      <w:r w:rsidRPr="001D3836">
        <w:rPr>
          <w:rFonts w:ascii="Calibri" w:hAnsi="Calibri" w:cs="Calibri"/>
          <w:i/>
          <w:iCs/>
        </w:rPr>
        <w:t>Nonprofit organizations must be recognized by the IRS to receive funds.</w:t>
      </w:r>
    </w:p>
    <w:p w14:paraId="6901472E" w14:textId="77777777" w:rsidR="001D3836" w:rsidRPr="001D3836" w:rsidRDefault="001D3836" w:rsidP="006B1806">
      <w:pPr>
        <w:numPr>
          <w:ilvl w:val="0"/>
          <w:numId w:val="62"/>
        </w:numPr>
        <w:spacing w:after="0" w:line="240" w:lineRule="auto"/>
        <w:contextualSpacing/>
        <w:rPr>
          <w:rFonts w:ascii="Calibri" w:hAnsi="Calibri" w:cs="Calibri"/>
        </w:rPr>
      </w:pPr>
      <w:r w:rsidRPr="001D3836">
        <w:rPr>
          <w:rFonts w:ascii="Calibri" w:hAnsi="Calibri" w:cs="Calibri"/>
        </w:rPr>
        <w:t>Government entities </w:t>
      </w:r>
    </w:p>
    <w:p w14:paraId="71149FBA" w14:textId="77777777" w:rsidR="001D3836" w:rsidRDefault="001D3836" w:rsidP="006B1806">
      <w:pPr>
        <w:numPr>
          <w:ilvl w:val="0"/>
          <w:numId w:val="63"/>
        </w:numPr>
        <w:spacing w:after="0" w:line="240" w:lineRule="auto"/>
        <w:contextualSpacing/>
        <w:rPr>
          <w:rFonts w:ascii="Calibri" w:hAnsi="Calibri" w:cs="Calibri"/>
        </w:rPr>
      </w:pPr>
      <w:r w:rsidRPr="001D3836">
        <w:rPr>
          <w:rFonts w:ascii="Calibri" w:hAnsi="Calibri" w:cs="Calibri"/>
        </w:rPr>
        <w:t>Other types of organizations considered on a case-by-case basis</w:t>
      </w:r>
    </w:p>
    <w:p w14:paraId="48625BA5" w14:textId="77777777" w:rsidR="006B1806" w:rsidRDefault="006B1806" w:rsidP="006B1806">
      <w:pPr>
        <w:numPr>
          <w:ilvl w:val="0"/>
          <w:numId w:val="63"/>
        </w:numPr>
        <w:spacing w:after="0" w:line="240" w:lineRule="auto"/>
        <w:contextualSpacing/>
        <w:rPr>
          <w:rFonts w:ascii="Calibri" w:hAnsi="Calibri" w:cs="Calibri"/>
        </w:rPr>
      </w:pPr>
    </w:p>
    <w:p w14:paraId="64A64D40" w14:textId="1FC2146C" w:rsidR="001D3836" w:rsidRPr="001D3836" w:rsidRDefault="001D3836" w:rsidP="006B1806">
      <w:pPr>
        <w:spacing w:after="0" w:line="240" w:lineRule="auto"/>
        <w:contextualSpacing/>
        <w:rPr>
          <w:rFonts w:ascii="Calibri" w:hAnsi="Calibri" w:cs="Calibri"/>
        </w:rPr>
      </w:pPr>
      <w:r w:rsidRPr="006B1806">
        <w:rPr>
          <w:rFonts w:ascii="Calibri" w:hAnsi="Calibri" w:cs="Calibri"/>
          <w:b/>
          <w:bCs/>
        </w:rPr>
        <w:t>DEADLINE:</w:t>
      </w:r>
      <w:r>
        <w:rPr>
          <w:rFonts w:ascii="Calibri" w:hAnsi="Calibri" w:cs="Calibri"/>
        </w:rPr>
        <w:t xml:space="preserve"> March 5, 2025, 2 pm PST</w:t>
      </w:r>
    </w:p>
    <w:p w14:paraId="0E6AC386" w14:textId="385EF1AA" w:rsidR="001D3836" w:rsidRDefault="001D3836" w:rsidP="006B1806">
      <w:pPr>
        <w:spacing w:after="0" w:line="240" w:lineRule="auto"/>
        <w:contextualSpacing/>
        <w:rPr>
          <w:rFonts w:ascii="Calibri" w:hAnsi="Calibri" w:cs="Calibri"/>
        </w:rPr>
      </w:pPr>
      <w:hyperlink r:id="rId14" w:history="1">
        <w:r w:rsidRPr="00B41189">
          <w:rPr>
            <w:rStyle w:val="Hyperlink"/>
            <w:rFonts w:ascii="Calibri" w:hAnsi="Calibri" w:cs="Calibri"/>
          </w:rPr>
          <w:t>https://www.aarp.org/livable-communities/community-challenge/info-2025/2025-challenge.html</w:t>
        </w:r>
      </w:hyperlink>
    </w:p>
    <w:p w14:paraId="70C5E612" w14:textId="77777777" w:rsidR="001D3836" w:rsidRDefault="001D3836" w:rsidP="006B1806">
      <w:pPr>
        <w:spacing w:after="0" w:line="240" w:lineRule="auto"/>
        <w:contextualSpacing/>
        <w:rPr>
          <w:rFonts w:ascii="Calibri" w:hAnsi="Calibri" w:cs="Calibri"/>
        </w:rPr>
      </w:pPr>
    </w:p>
    <w:p w14:paraId="27A35512" w14:textId="60B85194" w:rsidR="006B1806" w:rsidRDefault="006B1806" w:rsidP="006B1806">
      <w:pPr>
        <w:spacing w:after="0" w:line="240" w:lineRule="auto"/>
        <w:contextualSpacing/>
        <w:rPr>
          <w:rFonts w:ascii="Calibri" w:hAnsi="Calibri" w:cs="Calibri"/>
        </w:rPr>
      </w:pPr>
      <w:r w:rsidRPr="006B1806">
        <w:rPr>
          <w:rFonts w:ascii="Calibri" w:hAnsi="Calibri" w:cs="Calibri"/>
        </w:rPr>
        <w:t xml:space="preserve">The </w:t>
      </w:r>
      <w:r w:rsidRPr="006B1806">
        <w:rPr>
          <w:rFonts w:ascii="Calibri" w:hAnsi="Calibri" w:cs="Calibri"/>
          <w:b/>
          <w:bCs/>
          <w:color w:val="FF0000"/>
        </w:rPr>
        <w:t>Candelaria Fund</w:t>
      </w:r>
      <w:r w:rsidRPr="006B1806">
        <w:rPr>
          <w:rFonts w:ascii="Calibri" w:hAnsi="Calibri" w:cs="Calibri"/>
          <w:color w:val="FF0000"/>
        </w:rPr>
        <w:t xml:space="preserve"> </w:t>
      </w:r>
      <w:r w:rsidRPr="006B1806">
        <w:rPr>
          <w:rFonts w:ascii="Calibri" w:hAnsi="Calibri" w:cs="Calibri"/>
        </w:rPr>
        <w:t>primarily supports nonprofit organizations in Northern California and Albuquerque, NM. The Fund's areas of interest include economic development and social services. The Fund also provides support to organizations that focus on railroad history.</w:t>
      </w:r>
      <w:r>
        <w:rPr>
          <w:rFonts w:ascii="Calibri" w:hAnsi="Calibri" w:cs="Calibri"/>
        </w:rPr>
        <w:t xml:space="preserve"> </w:t>
      </w:r>
      <w:r w:rsidRPr="006B1806">
        <w:rPr>
          <w:rFonts w:ascii="Calibri" w:hAnsi="Calibri" w:cs="Calibri"/>
        </w:rPr>
        <w:t>Types of support include general operating and project support</w:t>
      </w:r>
      <w:r>
        <w:rPr>
          <w:rFonts w:ascii="Calibri" w:hAnsi="Calibri" w:cs="Calibri"/>
        </w:rPr>
        <w:t>.</w:t>
      </w:r>
    </w:p>
    <w:p w14:paraId="1DF08109" w14:textId="1BB157D7" w:rsidR="006B1806" w:rsidRDefault="006B1806" w:rsidP="006B1806">
      <w:pPr>
        <w:spacing w:after="0" w:line="240" w:lineRule="auto"/>
        <w:contextualSpacing/>
        <w:rPr>
          <w:rFonts w:ascii="Calibri" w:hAnsi="Calibri" w:cs="Calibri"/>
        </w:rPr>
      </w:pPr>
      <w:r w:rsidRPr="006B1806">
        <w:rPr>
          <w:rFonts w:ascii="Calibri" w:hAnsi="Calibri" w:cs="Calibri"/>
        </w:rPr>
        <w:t>Interested applicants should submit a written request that includes a description of the organization, the purpose for which funds are being requested, and the amount of the request.</w:t>
      </w:r>
    </w:p>
    <w:p w14:paraId="66DE66AA" w14:textId="77777777" w:rsidR="006B1806" w:rsidRDefault="006B1806" w:rsidP="006B1806">
      <w:pPr>
        <w:spacing w:after="0" w:line="240" w:lineRule="auto"/>
        <w:contextualSpacing/>
        <w:rPr>
          <w:rFonts w:ascii="Calibri" w:hAnsi="Calibri" w:cs="Calibri"/>
        </w:rPr>
      </w:pPr>
    </w:p>
    <w:p w14:paraId="1C98529B" w14:textId="23AF865B" w:rsidR="006B1806" w:rsidRDefault="006B1806" w:rsidP="006B1806">
      <w:pPr>
        <w:spacing w:after="0" w:line="240" w:lineRule="auto"/>
        <w:contextualSpacing/>
        <w:rPr>
          <w:rFonts w:ascii="Calibri" w:hAnsi="Calibri" w:cs="Calibri"/>
        </w:rPr>
      </w:pPr>
      <w:r w:rsidRPr="006B1806">
        <w:rPr>
          <w:rFonts w:ascii="Calibri" w:hAnsi="Calibri" w:cs="Calibri"/>
          <w:b/>
          <w:bCs/>
        </w:rPr>
        <w:t>Contact Information:</w:t>
      </w:r>
      <w:r>
        <w:rPr>
          <w:rFonts w:ascii="Calibri" w:hAnsi="Calibri" w:cs="Calibri"/>
        </w:rPr>
        <w:t xml:space="preserve"> Candelaria Fund | Richard Tower, Director | PO Box 398 | Little River, CA 95456</w:t>
      </w:r>
    </w:p>
    <w:p w14:paraId="611D3A92" w14:textId="18F4FB34" w:rsidR="006B1806" w:rsidRDefault="006B1806" w:rsidP="006B1806">
      <w:pPr>
        <w:spacing w:after="0" w:line="240" w:lineRule="auto"/>
        <w:contextualSpacing/>
        <w:rPr>
          <w:rFonts w:ascii="Calibri" w:hAnsi="Calibri" w:cs="Calibri"/>
        </w:rPr>
      </w:pPr>
      <w:r w:rsidRPr="006B1806">
        <w:rPr>
          <w:rFonts w:ascii="Calibri" w:hAnsi="Calibri" w:cs="Calibri"/>
          <w:b/>
          <w:bCs/>
        </w:rPr>
        <w:t>Grant Range</w:t>
      </w:r>
      <w:r>
        <w:rPr>
          <w:rFonts w:ascii="Calibri" w:hAnsi="Calibri" w:cs="Calibri"/>
        </w:rPr>
        <w:t>: $5,000 to $200,00</w:t>
      </w:r>
    </w:p>
    <w:p w14:paraId="3AF0B265" w14:textId="24F1321F" w:rsidR="006B1806" w:rsidRPr="006B1806" w:rsidRDefault="006B1806" w:rsidP="006B1806">
      <w:pPr>
        <w:spacing w:after="0" w:line="240" w:lineRule="auto"/>
        <w:contextualSpacing/>
        <w:rPr>
          <w:rFonts w:ascii="Calibri" w:hAnsi="Calibri" w:cs="Calibri"/>
        </w:rPr>
      </w:pPr>
      <w:r w:rsidRPr="006B1806">
        <w:rPr>
          <w:rFonts w:ascii="Calibri" w:hAnsi="Calibri" w:cs="Calibri"/>
          <w:b/>
          <w:bCs/>
        </w:rPr>
        <w:t>Deadline</w:t>
      </w:r>
      <w:r>
        <w:rPr>
          <w:rFonts w:ascii="Calibri" w:hAnsi="Calibri" w:cs="Calibri"/>
        </w:rPr>
        <w:t>: None</w:t>
      </w:r>
    </w:p>
    <w:p w14:paraId="0991A261" w14:textId="77777777" w:rsidR="006B1806" w:rsidRPr="00B76230" w:rsidRDefault="006B1806" w:rsidP="001D3836">
      <w:pPr>
        <w:rPr>
          <w:rFonts w:ascii="Calibri" w:hAnsi="Calibri" w:cs="Calibri"/>
        </w:rPr>
      </w:pPr>
    </w:p>
    <w:sectPr w:rsidR="006B1806" w:rsidRPr="00B76230" w:rsidSect="00731D34">
      <w:footerReference w:type="default" r:id="rId15"/>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7D132" w14:textId="77777777" w:rsidR="00731D34" w:rsidRDefault="00731D34" w:rsidP="00731D34">
      <w:pPr>
        <w:spacing w:after="0" w:line="240" w:lineRule="auto"/>
      </w:pPr>
      <w:r>
        <w:separator/>
      </w:r>
    </w:p>
  </w:endnote>
  <w:endnote w:type="continuationSeparator" w:id="0">
    <w:p w14:paraId="6EB7C91D" w14:textId="77777777" w:rsidR="00731D34" w:rsidRDefault="00731D34" w:rsidP="0073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920216"/>
      <w:docPartObj>
        <w:docPartGallery w:val="Page Numbers (Bottom of Page)"/>
        <w:docPartUnique/>
      </w:docPartObj>
    </w:sdtPr>
    <w:sdtEndPr>
      <w:rPr>
        <w:noProof/>
      </w:rPr>
    </w:sdtEndPr>
    <w:sdtContent>
      <w:p w14:paraId="12CA7F89" w14:textId="06E61B8D" w:rsidR="00731D34" w:rsidRDefault="00731D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451439" w14:textId="77777777" w:rsidR="00731D34" w:rsidRDefault="00731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222F" w14:textId="77777777" w:rsidR="00731D34" w:rsidRDefault="00731D34" w:rsidP="00731D34">
      <w:pPr>
        <w:spacing w:after="0" w:line="240" w:lineRule="auto"/>
      </w:pPr>
      <w:r>
        <w:separator/>
      </w:r>
    </w:p>
  </w:footnote>
  <w:footnote w:type="continuationSeparator" w:id="0">
    <w:p w14:paraId="6D94D66D" w14:textId="77777777" w:rsidR="00731D34" w:rsidRDefault="00731D34" w:rsidP="00731D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746"/>
    <w:multiLevelType w:val="multilevel"/>
    <w:tmpl w:val="7F2663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805B5"/>
    <w:multiLevelType w:val="multilevel"/>
    <w:tmpl w:val="39E4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B6D4A"/>
    <w:multiLevelType w:val="multilevel"/>
    <w:tmpl w:val="E4BA6B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15600"/>
    <w:multiLevelType w:val="multilevel"/>
    <w:tmpl w:val="063A26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26424"/>
    <w:multiLevelType w:val="multilevel"/>
    <w:tmpl w:val="EB34BD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D470F"/>
    <w:multiLevelType w:val="multilevel"/>
    <w:tmpl w:val="A0962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C5D14"/>
    <w:multiLevelType w:val="multilevel"/>
    <w:tmpl w:val="426EE0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D45C4"/>
    <w:multiLevelType w:val="multilevel"/>
    <w:tmpl w:val="88D2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05D1D"/>
    <w:multiLevelType w:val="multilevel"/>
    <w:tmpl w:val="FC96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73C38"/>
    <w:multiLevelType w:val="multilevel"/>
    <w:tmpl w:val="EECA72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60DD0"/>
    <w:multiLevelType w:val="multilevel"/>
    <w:tmpl w:val="123C0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EB53D8"/>
    <w:multiLevelType w:val="multilevel"/>
    <w:tmpl w:val="A502E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4779D"/>
    <w:multiLevelType w:val="multilevel"/>
    <w:tmpl w:val="4D74B1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5C5773"/>
    <w:multiLevelType w:val="multilevel"/>
    <w:tmpl w:val="45A40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99280C"/>
    <w:multiLevelType w:val="multilevel"/>
    <w:tmpl w:val="3A16A7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57B3F"/>
    <w:multiLevelType w:val="multilevel"/>
    <w:tmpl w:val="E34448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C247B2"/>
    <w:multiLevelType w:val="multilevel"/>
    <w:tmpl w:val="81A88C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9A4533"/>
    <w:multiLevelType w:val="multilevel"/>
    <w:tmpl w:val="F1CA7F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7B5475"/>
    <w:multiLevelType w:val="multilevel"/>
    <w:tmpl w:val="8DCA1E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F1166E"/>
    <w:multiLevelType w:val="multilevel"/>
    <w:tmpl w:val="5454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642A49"/>
    <w:multiLevelType w:val="multilevel"/>
    <w:tmpl w:val="F284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D224B9"/>
    <w:multiLevelType w:val="multilevel"/>
    <w:tmpl w:val="EBC6D0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2955555">
    <w:abstractNumId w:val="12"/>
  </w:num>
  <w:num w:numId="2" w16cid:durableId="2079285376">
    <w:abstractNumId w:val="4"/>
  </w:num>
  <w:num w:numId="3" w16cid:durableId="2139641388">
    <w:abstractNumId w:val="16"/>
    <w:lvlOverride w:ilvl="0">
      <w:lvl w:ilvl="0">
        <w:numFmt w:val="bullet"/>
        <w:lvlText w:val=""/>
        <w:lvlJc w:val="left"/>
        <w:pPr>
          <w:tabs>
            <w:tab w:val="num" w:pos="720"/>
          </w:tabs>
          <w:ind w:left="720" w:hanging="360"/>
        </w:pPr>
        <w:rPr>
          <w:rFonts w:ascii="Symbol" w:hAnsi="Symbol" w:hint="default"/>
          <w:sz w:val="20"/>
        </w:rPr>
      </w:lvl>
    </w:lvlOverride>
  </w:num>
  <w:num w:numId="4" w16cid:durableId="1513688091">
    <w:abstractNumId w:val="16"/>
    <w:lvlOverride w:ilvl="0">
      <w:lvl w:ilvl="0">
        <w:numFmt w:val="bullet"/>
        <w:lvlText w:val=""/>
        <w:lvlJc w:val="left"/>
        <w:pPr>
          <w:tabs>
            <w:tab w:val="num" w:pos="720"/>
          </w:tabs>
          <w:ind w:left="720" w:hanging="360"/>
        </w:pPr>
        <w:rPr>
          <w:rFonts w:ascii="Symbol" w:hAnsi="Symbol" w:hint="default"/>
          <w:sz w:val="20"/>
        </w:rPr>
      </w:lvl>
    </w:lvlOverride>
  </w:num>
  <w:num w:numId="5" w16cid:durableId="791750862">
    <w:abstractNumId w:val="16"/>
    <w:lvlOverride w:ilvl="0">
      <w:lvl w:ilvl="0">
        <w:numFmt w:val="bullet"/>
        <w:lvlText w:val=""/>
        <w:lvlJc w:val="left"/>
        <w:pPr>
          <w:tabs>
            <w:tab w:val="num" w:pos="720"/>
          </w:tabs>
          <w:ind w:left="720" w:hanging="360"/>
        </w:pPr>
        <w:rPr>
          <w:rFonts w:ascii="Symbol" w:hAnsi="Symbol" w:hint="default"/>
          <w:sz w:val="20"/>
        </w:rPr>
      </w:lvl>
    </w:lvlOverride>
  </w:num>
  <w:num w:numId="6" w16cid:durableId="1469741392">
    <w:abstractNumId w:val="16"/>
    <w:lvlOverride w:ilvl="0">
      <w:lvl w:ilvl="0">
        <w:numFmt w:val="bullet"/>
        <w:lvlText w:val=""/>
        <w:lvlJc w:val="left"/>
        <w:pPr>
          <w:tabs>
            <w:tab w:val="num" w:pos="720"/>
          </w:tabs>
          <w:ind w:left="720" w:hanging="360"/>
        </w:pPr>
        <w:rPr>
          <w:rFonts w:ascii="Symbol" w:hAnsi="Symbol" w:hint="default"/>
          <w:sz w:val="20"/>
        </w:rPr>
      </w:lvl>
    </w:lvlOverride>
  </w:num>
  <w:num w:numId="7" w16cid:durableId="1099177406">
    <w:abstractNumId w:val="16"/>
    <w:lvlOverride w:ilvl="0">
      <w:lvl w:ilvl="0">
        <w:numFmt w:val="bullet"/>
        <w:lvlText w:val=""/>
        <w:lvlJc w:val="left"/>
        <w:pPr>
          <w:tabs>
            <w:tab w:val="num" w:pos="720"/>
          </w:tabs>
          <w:ind w:left="720" w:hanging="360"/>
        </w:pPr>
        <w:rPr>
          <w:rFonts w:ascii="Symbol" w:hAnsi="Symbol" w:hint="default"/>
          <w:sz w:val="20"/>
        </w:rPr>
      </w:lvl>
    </w:lvlOverride>
  </w:num>
  <w:num w:numId="8" w16cid:durableId="449859232">
    <w:abstractNumId w:val="16"/>
    <w:lvlOverride w:ilvl="0">
      <w:lvl w:ilvl="0">
        <w:numFmt w:val="bullet"/>
        <w:lvlText w:val=""/>
        <w:lvlJc w:val="left"/>
        <w:pPr>
          <w:tabs>
            <w:tab w:val="num" w:pos="720"/>
          </w:tabs>
          <w:ind w:left="720" w:hanging="360"/>
        </w:pPr>
        <w:rPr>
          <w:rFonts w:ascii="Symbol" w:hAnsi="Symbol" w:hint="default"/>
          <w:sz w:val="20"/>
        </w:rPr>
      </w:lvl>
    </w:lvlOverride>
  </w:num>
  <w:num w:numId="9" w16cid:durableId="1415005593">
    <w:abstractNumId w:val="16"/>
    <w:lvlOverride w:ilvl="0">
      <w:lvl w:ilvl="0">
        <w:numFmt w:val="bullet"/>
        <w:lvlText w:val=""/>
        <w:lvlJc w:val="left"/>
        <w:pPr>
          <w:tabs>
            <w:tab w:val="num" w:pos="720"/>
          </w:tabs>
          <w:ind w:left="720" w:hanging="360"/>
        </w:pPr>
        <w:rPr>
          <w:rFonts w:ascii="Symbol" w:hAnsi="Symbol" w:hint="default"/>
          <w:sz w:val="20"/>
        </w:rPr>
      </w:lvl>
    </w:lvlOverride>
  </w:num>
  <w:num w:numId="10" w16cid:durableId="1715885567">
    <w:abstractNumId w:val="3"/>
    <w:lvlOverride w:ilvl="0">
      <w:lvl w:ilvl="0">
        <w:numFmt w:val="bullet"/>
        <w:lvlText w:val=""/>
        <w:lvlJc w:val="left"/>
        <w:pPr>
          <w:tabs>
            <w:tab w:val="num" w:pos="720"/>
          </w:tabs>
          <w:ind w:left="720" w:hanging="360"/>
        </w:pPr>
        <w:rPr>
          <w:rFonts w:ascii="Symbol" w:hAnsi="Symbol" w:hint="default"/>
          <w:sz w:val="20"/>
        </w:rPr>
      </w:lvl>
    </w:lvlOverride>
  </w:num>
  <w:num w:numId="11" w16cid:durableId="793788301">
    <w:abstractNumId w:val="3"/>
    <w:lvlOverride w:ilvl="0">
      <w:lvl w:ilvl="0">
        <w:numFmt w:val="bullet"/>
        <w:lvlText w:val=""/>
        <w:lvlJc w:val="left"/>
        <w:pPr>
          <w:tabs>
            <w:tab w:val="num" w:pos="720"/>
          </w:tabs>
          <w:ind w:left="720" w:hanging="360"/>
        </w:pPr>
        <w:rPr>
          <w:rFonts w:ascii="Symbol" w:hAnsi="Symbol" w:hint="default"/>
          <w:sz w:val="20"/>
        </w:rPr>
      </w:lvl>
    </w:lvlOverride>
  </w:num>
  <w:num w:numId="12" w16cid:durableId="1395200064">
    <w:abstractNumId w:val="3"/>
    <w:lvlOverride w:ilvl="0">
      <w:lvl w:ilvl="0">
        <w:numFmt w:val="bullet"/>
        <w:lvlText w:val=""/>
        <w:lvlJc w:val="left"/>
        <w:pPr>
          <w:tabs>
            <w:tab w:val="num" w:pos="720"/>
          </w:tabs>
          <w:ind w:left="720" w:hanging="360"/>
        </w:pPr>
        <w:rPr>
          <w:rFonts w:ascii="Symbol" w:hAnsi="Symbol" w:hint="default"/>
          <w:sz w:val="20"/>
        </w:rPr>
      </w:lvl>
    </w:lvlOverride>
  </w:num>
  <w:num w:numId="13" w16cid:durableId="1888375996">
    <w:abstractNumId w:val="3"/>
    <w:lvlOverride w:ilvl="0">
      <w:lvl w:ilvl="0">
        <w:numFmt w:val="bullet"/>
        <w:lvlText w:val=""/>
        <w:lvlJc w:val="left"/>
        <w:pPr>
          <w:tabs>
            <w:tab w:val="num" w:pos="720"/>
          </w:tabs>
          <w:ind w:left="720" w:hanging="360"/>
        </w:pPr>
        <w:rPr>
          <w:rFonts w:ascii="Symbol" w:hAnsi="Symbol" w:hint="default"/>
          <w:sz w:val="20"/>
        </w:rPr>
      </w:lvl>
    </w:lvlOverride>
  </w:num>
  <w:num w:numId="14" w16cid:durableId="717629360">
    <w:abstractNumId w:val="3"/>
    <w:lvlOverride w:ilvl="0">
      <w:lvl w:ilvl="0">
        <w:numFmt w:val="bullet"/>
        <w:lvlText w:val=""/>
        <w:lvlJc w:val="left"/>
        <w:pPr>
          <w:tabs>
            <w:tab w:val="num" w:pos="720"/>
          </w:tabs>
          <w:ind w:left="720" w:hanging="360"/>
        </w:pPr>
        <w:rPr>
          <w:rFonts w:ascii="Symbol" w:hAnsi="Symbol" w:hint="default"/>
          <w:sz w:val="20"/>
        </w:rPr>
      </w:lvl>
    </w:lvlOverride>
  </w:num>
  <w:num w:numId="15" w16cid:durableId="765657851">
    <w:abstractNumId w:val="3"/>
    <w:lvlOverride w:ilvl="0">
      <w:lvl w:ilvl="0">
        <w:numFmt w:val="bullet"/>
        <w:lvlText w:val=""/>
        <w:lvlJc w:val="left"/>
        <w:pPr>
          <w:tabs>
            <w:tab w:val="num" w:pos="720"/>
          </w:tabs>
          <w:ind w:left="720" w:hanging="360"/>
        </w:pPr>
        <w:rPr>
          <w:rFonts w:ascii="Symbol" w:hAnsi="Symbol" w:hint="default"/>
          <w:sz w:val="20"/>
        </w:rPr>
      </w:lvl>
    </w:lvlOverride>
  </w:num>
  <w:num w:numId="16" w16cid:durableId="1595044931">
    <w:abstractNumId w:val="3"/>
    <w:lvlOverride w:ilvl="0">
      <w:lvl w:ilvl="0">
        <w:numFmt w:val="bullet"/>
        <w:lvlText w:val=""/>
        <w:lvlJc w:val="left"/>
        <w:pPr>
          <w:tabs>
            <w:tab w:val="num" w:pos="720"/>
          </w:tabs>
          <w:ind w:left="720" w:hanging="360"/>
        </w:pPr>
        <w:rPr>
          <w:rFonts w:ascii="Symbol" w:hAnsi="Symbol" w:hint="default"/>
          <w:sz w:val="20"/>
        </w:rPr>
      </w:lvl>
    </w:lvlOverride>
  </w:num>
  <w:num w:numId="17" w16cid:durableId="1047920927">
    <w:abstractNumId w:val="17"/>
    <w:lvlOverride w:ilvl="0">
      <w:lvl w:ilvl="0">
        <w:numFmt w:val="bullet"/>
        <w:lvlText w:val=""/>
        <w:lvlJc w:val="left"/>
        <w:pPr>
          <w:tabs>
            <w:tab w:val="num" w:pos="720"/>
          </w:tabs>
          <w:ind w:left="720" w:hanging="360"/>
        </w:pPr>
        <w:rPr>
          <w:rFonts w:ascii="Symbol" w:hAnsi="Symbol" w:hint="default"/>
          <w:sz w:val="20"/>
        </w:rPr>
      </w:lvl>
    </w:lvlOverride>
  </w:num>
  <w:num w:numId="18" w16cid:durableId="860893313">
    <w:abstractNumId w:val="9"/>
    <w:lvlOverride w:ilvl="0">
      <w:lvl w:ilvl="0">
        <w:numFmt w:val="bullet"/>
        <w:lvlText w:val=""/>
        <w:lvlJc w:val="left"/>
        <w:pPr>
          <w:tabs>
            <w:tab w:val="num" w:pos="720"/>
          </w:tabs>
          <w:ind w:left="720" w:hanging="360"/>
        </w:pPr>
        <w:rPr>
          <w:rFonts w:ascii="Symbol" w:hAnsi="Symbol" w:hint="default"/>
          <w:sz w:val="20"/>
        </w:rPr>
      </w:lvl>
    </w:lvlOverride>
  </w:num>
  <w:num w:numId="19" w16cid:durableId="322974890">
    <w:abstractNumId w:val="9"/>
    <w:lvlOverride w:ilvl="0">
      <w:lvl w:ilvl="0">
        <w:numFmt w:val="bullet"/>
        <w:lvlText w:val=""/>
        <w:lvlJc w:val="left"/>
        <w:pPr>
          <w:tabs>
            <w:tab w:val="num" w:pos="720"/>
          </w:tabs>
          <w:ind w:left="720" w:hanging="360"/>
        </w:pPr>
        <w:rPr>
          <w:rFonts w:ascii="Symbol" w:hAnsi="Symbol" w:hint="default"/>
          <w:sz w:val="20"/>
        </w:rPr>
      </w:lvl>
    </w:lvlOverride>
  </w:num>
  <w:num w:numId="20" w16cid:durableId="1634023014">
    <w:abstractNumId w:val="9"/>
    <w:lvlOverride w:ilvl="0">
      <w:lvl w:ilvl="0">
        <w:numFmt w:val="bullet"/>
        <w:lvlText w:val=""/>
        <w:lvlJc w:val="left"/>
        <w:pPr>
          <w:tabs>
            <w:tab w:val="num" w:pos="720"/>
          </w:tabs>
          <w:ind w:left="720" w:hanging="360"/>
        </w:pPr>
        <w:rPr>
          <w:rFonts w:ascii="Symbol" w:hAnsi="Symbol" w:hint="default"/>
          <w:sz w:val="20"/>
        </w:rPr>
      </w:lvl>
    </w:lvlOverride>
  </w:num>
  <w:num w:numId="21" w16cid:durableId="1577934216">
    <w:abstractNumId w:val="14"/>
    <w:lvlOverride w:ilvl="0">
      <w:lvl w:ilvl="0">
        <w:numFmt w:val="bullet"/>
        <w:lvlText w:val=""/>
        <w:lvlJc w:val="left"/>
        <w:pPr>
          <w:tabs>
            <w:tab w:val="num" w:pos="720"/>
          </w:tabs>
          <w:ind w:left="720" w:hanging="360"/>
        </w:pPr>
        <w:rPr>
          <w:rFonts w:ascii="Symbol" w:hAnsi="Symbol" w:hint="default"/>
          <w:sz w:val="20"/>
        </w:rPr>
      </w:lvl>
    </w:lvlOverride>
  </w:num>
  <w:num w:numId="22" w16cid:durableId="1567449010">
    <w:abstractNumId w:val="13"/>
    <w:lvlOverride w:ilvl="0">
      <w:lvl w:ilvl="0">
        <w:numFmt w:val="bullet"/>
        <w:lvlText w:val=""/>
        <w:lvlJc w:val="left"/>
        <w:pPr>
          <w:tabs>
            <w:tab w:val="num" w:pos="720"/>
          </w:tabs>
          <w:ind w:left="720" w:hanging="360"/>
        </w:pPr>
        <w:rPr>
          <w:rFonts w:ascii="Symbol" w:hAnsi="Symbol" w:hint="default"/>
          <w:sz w:val="20"/>
        </w:rPr>
      </w:lvl>
    </w:lvlOverride>
  </w:num>
  <w:num w:numId="23" w16cid:durableId="1402557386">
    <w:abstractNumId w:val="21"/>
    <w:lvlOverride w:ilvl="0">
      <w:lvl w:ilvl="0">
        <w:numFmt w:val="bullet"/>
        <w:lvlText w:val=""/>
        <w:lvlJc w:val="left"/>
        <w:pPr>
          <w:tabs>
            <w:tab w:val="num" w:pos="720"/>
          </w:tabs>
          <w:ind w:left="720" w:hanging="360"/>
        </w:pPr>
        <w:rPr>
          <w:rFonts w:ascii="Symbol" w:hAnsi="Symbol" w:hint="default"/>
          <w:sz w:val="20"/>
        </w:rPr>
      </w:lvl>
    </w:lvlOverride>
  </w:num>
  <w:num w:numId="24" w16cid:durableId="386146897">
    <w:abstractNumId w:val="21"/>
    <w:lvlOverride w:ilvl="0">
      <w:lvl w:ilvl="0">
        <w:numFmt w:val="bullet"/>
        <w:lvlText w:val=""/>
        <w:lvlJc w:val="left"/>
        <w:pPr>
          <w:tabs>
            <w:tab w:val="num" w:pos="720"/>
          </w:tabs>
          <w:ind w:left="720" w:hanging="360"/>
        </w:pPr>
        <w:rPr>
          <w:rFonts w:ascii="Symbol" w:hAnsi="Symbol" w:hint="default"/>
          <w:sz w:val="20"/>
        </w:rPr>
      </w:lvl>
    </w:lvlOverride>
  </w:num>
  <w:num w:numId="25" w16cid:durableId="828130398">
    <w:abstractNumId w:val="21"/>
    <w:lvlOverride w:ilvl="0">
      <w:lvl w:ilvl="0">
        <w:numFmt w:val="bullet"/>
        <w:lvlText w:val=""/>
        <w:lvlJc w:val="left"/>
        <w:pPr>
          <w:tabs>
            <w:tab w:val="num" w:pos="720"/>
          </w:tabs>
          <w:ind w:left="720" w:hanging="360"/>
        </w:pPr>
        <w:rPr>
          <w:rFonts w:ascii="Symbol" w:hAnsi="Symbol" w:hint="default"/>
          <w:sz w:val="20"/>
        </w:rPr>
      </w:lvl>
    </w:lvlOverride>
  </w:num>
  <w:num w:numId="26" w16cid:durableId="1251693961">
    <w:abstractNumId w:val="18"/>
    <w:lvlOverride w:ilvl="0">
      <w:lvl w:ilvl="0">
        <w:numFmt w:val="bullet"/>
        <w:lvlText w:val=""/>
        <w:lvlJc w:val="left"/>
        <w:pPr>
          <w:tabs>
            <w:tab w:val="num" w:pos="720"/>
          </w:tabs>
          <w:ind w:left="720" w:hanging="360"/>
        </w:pPr>
        <w:rPr>
          <w:rFonts w:ascii="Symbol" w:hAnsi="Symbol" w:hint="default"/>
          <w:sz w:val="20"/>
        </w:rPr>
      </w:lvl>
    </w:lvlOverride>
  </w:num>
  <w:num w:numId="27" w16cid:durableId="57049040">
    <w:abstractNumId w:val="18"/>
    <w:lvlOverride w:ilvl="0">
      <w:lvl w:ilvl="0">
        <w:numFmt w:val="bullet"/>
        <w:lvlText w:val=""/>
        <w:lvlJc w:val="left"/>
        <w:pPr>
          <w:tabs>
            <w:tab w:val="num" w:pos="720"/>
          </w:tabs>
          <w:ind w:left="720" w:hanging="360"/>
        </w:pPr>
        <w:rPr>
          <w:rFonts w:ascii="Symbol" w:hAnsi="Symbol" w:hint="default"/>
          <w:sz w:val="20"/>
        </w:rPr>
      </w:lvl>
    </w:lvlOverride>
  </w:num>
  <w:num w:numId="28" w16cid:durableId="22176925">
    <w:abstractNumId w:val="18"/>
    <w:lvlOverride w:ilvl="0">
      <w:lvl w:ilvl="0">
        <w:numFmt w:val="bullet"/>
        <w:lvlText w:val=""/>
        <w:lvlJc w:val="left"/>
        <w:pPr>
          <w:tabs>
            <w:tab w:val="num" w:pos="720"/>
          </w:tabs>
          <w:ind w:left="720" w:hanging="360"/>
        </w:pPr>
        <w:rPr>
          <w:rFonts w:ascii="Symbol" w:hAnsi="Symbol" w:hint="default"/>
          <w:sz w:val="20"/>
        </w:rPr>
      </w:lvl>
    </w:lvlOverride>
  </w:num>
  <w:num w:numId="29" w16cid:durableId="729841104">
    <w:abstractNumId w:val="18"/>
    <w:lvlOverride w:ilvl="0">
      <w:lvl w:ilvl="0">
        <w:numFmt w:val="bullet"/>
        <w:lvlText w:val=""/>
        <w:lvlJc w:val="left"/>
        <w:pPr>
          <w:tabs>
            <w:tab w:val="num" w:pos="720"/>
          </w:tabs>
          <w:ind w:left="720" w:hanging="360"/>
        </w:pPr>
        <w:rPr>
          <w:rFonts w:ascii="Symbol" w:hAnsi="Symbol" w:hint="default"/>
          <w:sz w:val="20"/>
        </w:rPr>
      </w:lvl>
    </w:lvlOverride>
  </w:num>
  <w:num w:numId="30" w16cid:durableId="874007212">
    <w:abstractNumId w:val="5"/>
    <w:lvlOverride w:ilvl="0">
      <w:lvl w:ilvl="0">
        <w:numFmt w:val="bullet"/>
        <w:lvlText w:val=""/>
        <w:lvlJc w:val="left"/>
        <w:pPr>
          <w:tabs>
            <w:tab w:val="num" w:pos="720"/>
          </w:tabs>
          <w:ind w:left="720" w:hanging="360"/>
        </w:pPr>
        <w:rPr>
          <w:rFonts w:ascii="Symbol" w:hAnsi="Symbol" w:hint="default"/>
          <w:sz w:val="20"/>
        </w:rPr>
      </w:lvl>
    </w:lvlOverride>
  </w:num>
  <w:num w:numId="31" w16cid:durableId="461198233">
    <w:abstractNumId w:val="5"/>
    <w:lvlOverride w:ilvl="0">
      <w:lvl w:ilvl="0">
        <w:numFmt w:val="bullet"/>
        <w:lvlText w:val=""/>
        <w:lvlJc w:val="left"/>
        <w:pPr>
          <w:tabs>
            <w:tab w:val="num" w:pos="720"/>
          </w:tabs>
          <w:ind w:left="720" w:hanging="360"/>
        </w:pPr>
        <w:rPr>
          <w:rFonts w:ascii="Symbol" w:hAnsi="Symbol" w:hint="default"/>
          <w:sz w:val="20"/>
        </w:rPr>
      </w:lvl>
    </w:lvlOverride>
  </w:num>
  <w:num w:numId="32" w16cid:durableId="1618101726">
    <w:abstractNumId w:val="5"/>
    <w:lvlOverride w:ilvl="0">
      <w:lvl w:ilvl="0">
        <w:numFmt w:val="bullet"/>
        <w:lvlText w:val=""/>
        <w:lvlJc w:val="left"/>
        <w:pPr>
          <w:tabs>
            <w:tab w:val="num" w:pos="720"/>
          </w:tabs>
          <w:ind w:left="720" w:hanging="360"/>
        </w:pPr>
        <w:rPr>
          <w:rFonts w:ascii="Symbol" w:hAnsi="Symbol" w:hint="default"/>
          <w:sz w:val="20"/>
        </w:rPr>
      </w:lvl>
    </w:lvlOverride>
  </w:num>
  <w:num w:numId="33" w16cid:durableId="87847226">
    <w:abstractNumId w:val="5"/>
    <w:lvlOverride w:ilvl="0">
      <w:lvl w:ilvl="0">
        <w:numFmt w:val="bullet"/>
        <w:lvlText w:val=""/>
        <w:lvlJc w:val="left"/>
        <w:pPr>
          <w:tabs>
            <w:tab w:val="num" w:pos="720"/>
          </w:tabs>
          <w:ind w:left="720" w:hanging="360"/>
        </w:pPr>
        <w:rPr>
          <w:rFonts w:ascii="Symbol" w:hAnsi="Symbol" w:hint="default"/>
          <w:sz w:val="20"/>
        </w:rPr>
      </w:lvl>
    </w:lvlOverride>
  </w:num>
  <w:num w:numId="34" w16cid:durableId="961498664">
    <w:abstractNumId w:val="2"/>
    <w:lvlOverride w:ilvl="0">
      <w:lvl w:ilvl="0">
        <w:numFmt w:val="bullet"/>
        <w:lvlText w:val=""/>
        <w:lvlJc w:val="left"/>
        <w:pPr>
          <w:tabs>
            <w:tab w:val="num" w:pos="720"/>
          </w:tabs>
          <w:ind w:left="720" w:hanging="360"/>
        </w:pPr>
        <w:rPr>
          <w:rFonts w:ascii="Symbol" w:hAnsi="Symbol" w:hint="default"/>
          <w:sz w:val="20"/>
        </w:rPr>
      </w:lvl>
    </w:lvlOverride>
  </w:num>
  <w:num w:numId="35" w16cid:durableId="1133908313">
    <w:abstractNumId w:val="2"/>
    <w:lvlOverride w:ilvl="0">
      <w:lvl w:ilvl="0">
        <w:numFmt w:val="bullet"/>
        <w:lvlText w:val=""/>
        <w:lvlJc w:val="left"/>
        <w:pPr>
          <w:tabs>
            <w:tab w:val="num" w:pos="720"/>
          </w:tabs>
          <w:ind w:left="720" w:hanging="360"/>
        </w:pPr>
        <w:rPr>
          <w:rFonts w:ascii="Symbol" w:hAnsi="Symbol" w:hint="default"/>
          <w:sz w:val="20"/>
        </w:rPr>
      </w:lvl>
    </w:lvlOverride>
  </w:num>
  <w:num w:numId="36" w16cid:durableId="352806120">
    <w:abstractNumId w:val="2"/>
    <w:lvlOverride w:ilvl="0">
      <w:lvl w:ilvl="0">
        <w:numFmt w:val="bullet"/>
        <w:lvlText w:val=""/>
        <w:lvlJc w:val="left"/>
        <w:pPr>
          <w:tabs>
            <w:tab w:val="num" w:pos="720"/>
          </w:tabs>
          <w:ind w:left="720" w:hanging="360"/>
        </w:pPr>
        <w:rPr>
          <w:rFonts w:ascii="Symbol" w:hAnsi="Symbol" w:hint="default"/>
          <w:sz w:val="20"/>
        </w:rPr>
      </w:lvl>
    </w:lvlOverride>
  </w:num>
  <w:num w:numId="37" w16cid:durableId="825246531">
    <w:abstractNumId w:val="2"/>
    <w:lvlOverride w:ilvl="0">
      <w:lvl w:ilvl="0">
        <w:numFmt w:val="bullet"/>
        <w:lvlText w:val=""/>
        <w:lvlJc w:val="left"/>
        <w:pPr>
          <w:tabs>
            <w:tab w:val="num" w:pos="720"/>
          </w:tabs>
          <w:ind w:left="720" w:hanging="360"/>
        </w:pPr>
        <w:rPr>
          <w:rFonts w:ascii="Symbol" w:hAnsi="Symbol" w:hint="default"/>
          <w:sz w:val="20"/>
        </w:rPr>
      </w:lvl>
    </w:lvlOverride>
  </w:num>
  <w:num w:numId="38" w16cid:durableId="1738817043">
    <w:abstractNumId w:val="2"/>
    <w:lvlOverride w:ilvl="0">
      <w:lvl w:ilvl="0">
        <w:numFmt w:val="bullet"/>
        <w:lvlText w:val=""/>
        <w:lvlJc w:val="left"/>
        <w:pPr>
          <w:tabs>
            <w:tab w:val="num" w:pos="720"/>
          </w:tabs>
          <w:ind w:left="720" w:hanging="360"/>
        </w:pPr>
        <w:rPr>
          <w:rFonts w:ascii="Symbol" w:hAnsi="Symbol" w:hint="default"/>
          <w:sz w:val="20"/>
        </w:rPr>
      </w:lvl>
    </w:lvlOverride>
  </w:num>
  <w:num w:numId="39" w16cid:durableId="87046152">
    <w:abstractNumId w:val="2"/>
    <w:lvlOverride w:ilvl="0">
      <w:lvl w:ilvl="0">
        <w:numFmt w:val="bullet"/>
        <w:lvlText w:val=""/>
        <w:lvlJc w:val="left"/>
        <w:pPr>
          <w:tabs>
            <w:tab w:val="num" w:pos="720"/>
          </w:tabs>
          <w:ind w:left="720" w:hanging="360"/>
        </w:pPr>
        <w:rPr>
          <w:rFonts w:ascii="Symbol" w:hAnsi="Symbol" w:hint="default"/>
          <w:sz w:val="20"/>
        </w:rPr>
      </w:lvl>
    </w:lvlOverride>
  </w:num>
  <w:num w:numId="40" w16cid:durableId="1650749414">
    <w:abstractNumId w:val="2"/>
    <w:lvlOverride w:ilvl="0">
      <w:lvl w:ilvl="0">
        <w:numFmt w:val="bullet"/>
        <w:lvlText w:val=""/>
        <w:lvlJc w:val="left"/>
        <w:pPr>
          <w:tabs>
            <w:tab w:val="num" w:pos="720"/>
          </w:tabs>
          <w:ind w:left="720" w:hanging="360"/>
        </w:pPr>
        <w:rPr>
          <w:rFonts w:ascii="Symbol" w:hAnsi="Symbol" w:hint="default"/>
          <w:sz w:val="20"/>
        </w:rPr>
      </w:lvl>
    </w:lvlOverride>
  </w:num>
  <w:num w:numId="41" w16cid:durableId="399015">
    <w:abstractNumId w:val="2"/>
    <w:lvlOverride w:ilvl="0">
      <w:lvl w:ilvl="0">
        <w:numFmt w:val="bullet"/>
        <w:lvlText w:val=""/>
        <w:lvlJc w:val="left"/>
        <w:pPr>
          <w:tabs>
            <w:tab w:val="num" w:pos="720"/>
          </w:tabs>
          <w:ind w:left="720" w:hanging="360"/>
        </w:pPr>
        <w:rPr>
          <w:rFonts w:ascii="Symbol" w:hAnsi="Symbol" w:hint="default"/>
          <w:sz w:val="20"/>
        </w:rPr>
      </w:lvl>
    </w:lvlOverride>
  </w:num>
  <w:num w:numId="42" w16cid:durableId="1848212247">
    <w:abstractNumId w:val="0"/>
    <w:lvlOverride w:ilvl="0">
      <w:lvl w:ilvl="0">
        <w:numFmt w:val="bullet"/>
        <w:lvlText w:val=""/>
        <w:lvlJc w:val="left"/>
        <w:pPr>
          <w:tabs>
            <w:tab w:val="num" w:pos="720"/>
          </w:tabs>
          <w:ind w:left="720" w:hanging="360"/>
        </w:pPr>
        <w:rPr>
          <w:rFonts w:ascii="Symbol" w:hAnsi="Symbol" w:hint="default"/>
          <w:sz w:val="20"/>
        </w:rPr>
      </w:lvl>
    </w:lvlOverride>
  </w:num>
  <w:num w:numId="43" w16cid:durableId="886336880">
    <w:abstractNumId w:val="0"/>
    <w:lvlOverride w:ilvl="0">
      <w:lvl w:ilvl="0">
        <w:numFmt w:val="bullet"/>
        <w:lvlText w:val=""/>
        <w:lvlJc w:val="left"/>
        <w:pPr>
          <w:tabs>
            <w:tab w:val="num" w:pos="720"/>
          </w:tabs>
          <w:ind w:left="720" w:hanging="360"/>
        </w:pPr>
        <w:rPr>
          <w:rFonts w:ascii="Symbol" w:hAnsi="Symbol" w:hint="default"/>
          <w:sz w:val="20"/>
        </w:rPr>
      </w:lvl>
    </w:lvlOverride>
  </w:num>
  <w:num w:numId="44" w16cid:durableId="1649623859">
    <w:abstractNumId w:val="0"/>
    <w:lvlOverride w:ilvl="0">
      <w:lvl w:ilvl="0">
        <w:numFmt w:val="bullet"/>
        <w:lvlText w:val=""/>
        <w:lvlJc w:val="left"/>
        <w:pPr>
          <w:tabs>
            <w:tab w:val="num" w:pos="720"/>
          </w:tabs>
          <w:ind w:left="720" w:hanging="360"/>
        </w:pPr>
        <w:rPr>
          <w:rFonts w:ascii="Symbol" w:hAnsi="Symbol" w:hint="default"/>
          <w:sz w:val="20"/>
        </w:rPr>
      </w:lvl>
    </w:lvlOverride>
  </w:num>
  <w:num w:numId="45" w16cid:durableId="1868594885">
    <w:abstractNumId w:val="0"/>
    <w:lvlOverride w:ilvl="0">
      <w:lvl w:ilvl="0">
        <w:numFmt w:val="bullet"/>
        <w:lvlText w:val=""/>
        <w:lvlJc w:val="left"/>
        <w:pPr>
          <w:tabs>
            <w:tab w:val="num" w:pos="720"/>
          </w:tabs>
          <w:ind w:left="720" w:hanging="360"/>
        </w:pPr>
        <w:rPr>
          <w:rFonts w:ascii="Symbol" w:hAnsi="Symbol" w:hint="default"/>
          <w:sz w:val="20"/>
        </w:rPr>
      </w:lvl>
    </w:lvlOverride>
  </w:num>
  <w:num w:numId="46" w16cid:durableId="659311966">
    <w:abstractNumId w:val="0"/>
    <w:lvlOverride w:ilvl="0">
      <w:lvl w:ilvl="0">
        <w:numFmt w:val="bullet"/>
        <w:lvlText w:val=""/>
        <w:lvlJc w:val="left"/>
        <w:pPr>
          <w:tabs>
            <w:tab w:val="num" w:pos="720"/>
          </w:tabs>
          <w:ind w:left="720" w:hanging="360"/>
        </w:pPr>
        <w:rPr>
          <w:rFonts w:ascii="Symbol" w:hAnsi="Symbol" w:hint="default"/>
          <w:sz w:val="20"/>
        </w:rPr>
      </w:lvl>
    </w:lvlOverride>
  </w:num>
  <w:num w:numId="47" w16cid:durableId="676152032">
    <w:abstractNumId w:val="0"/>
    <w:lvlOverride w:ilvl="0">
      <w:lvl w:ilvl="0">
        <w:numFmt w:val="bullet"/>
        <w:lvlText w:val=""/>
        <w:lvlJc w:val="left"/>
        <w:pPr>
          <w:tabs>
            <w:tab w:val="num" w:pos="720"/>
          </w:tabs>
          <w:ind w:left="720" w:hanging="360"/>
        </w:pPr>
        <w:rPr>
          <w:rFonts w:ascii="Symbol" w:hAnsi="Symbol" w:hint="default"/>
          <w:sz w:val="20"/>
        </w:rPr>
      </w:lvl>
    </w:lvlOverride>
  </w:num>
  <w:num w:numId="48" w16cid:durableId="2040931025">
    <w:abstractNumId w:val="0"/>
    <w:lvlOverride w:ilvl="0">
      <w:lvl w:ilvl="0">
        <w:numFmt w:val="bullet"/>
        <w:lvlText w:val=""/>
        <w:lvlJc w:val="left"/>
        <w:pPr>
          <w:tabs>
            <w:tab w:val="num" w:pos="720"/>
          </w:tabs>
          <w:ind w:left="720" w:hanging="360"/>
        </w:pPr>
        <w:rPr>
          <w:rFonts w:ascii="Symbol" w:hAnsi="Symbol" w:hint="default"/>
          <w:sz w:val="20"/>
        </w:rPr>
      </w:lvl>
    </w:lvlOverride>
  </w:num>
  <w:num w:numId="49" w16cid:durableId="1617054947">
    <w:abstractNumId w:val="0"/>
    <w:lvlOverride w:ilvl="0">
      <w:lvl w:ilvl="0">
        <w:numFmt w:val="bullet"/>
        <w:lvlText w:val=""/>
        <w:lvlJc w:val="left"/>
        <w:pPr>
          <w:tabs>
            <w:tab w:val="num" w:pos="720"/>
          </w:tabs>
          <w:ind w:left="720" w:hanging="360"/>
        </w:pPr>
        <w:rPr>
          <w:rFonts w:ascii="Symbol" w:hAnsi="Symbol" w:hint="default"/>
          <w:sz w:val="20"/>
        </w:rPr>
      </w:lvl>
    </w:lvlOverride>
  </w:num>
  <w:num w:numId="50" w16cid:durableId="263420204">
    <w:abstractNumId w:val="0"/>
    <w:lvlOverride w:ilvl="0">
      <w:lvl w:ilvl="0">
        <w:numFmt w:val="bullet"/>
        <w:lvlText w:val=""/>
        <w:lvlJc w:val="left"/>
        <w:pPr>
          <w:tabs>
            <w:tab w:val="num" w:pos="720"/>
          </w:tabs>
          <w:ind w:left="720" w:hanging="360"/>
        </w:pPr>
        <w:rPr>
          <w:rFonts w:ascii="Symbol" w:hAnsi="Symbol" w:hint="default"/>
          <w:sz w:val="20"/>
        </w:rPr>
      </w:lvl>
    </w:lvlOverride>
  </w:num>
  <w:num w:numId="51" w16cid:durableId="1344549463">
    <w:abstractNumId w:val="6"/>
    <w:lvlOverride w:ilvl="0">
      <w:lvl w:ilvl="0">
        <w:numFmt w:val="bullet"/>
        <w:lvlText w:val=""/>
        <w:lvlJc w:val="left"/>
        <w:pPr>
          <w:tabs>
            <w:tab w:val="num" w:pos="720"/>
          </w:tabs>
          <w:ind w:left="720" w:hanging="360"/>
        </w:pPr>
        <w:rPr>
          <w:rFonts w:ascii="Symbol" w:hAnsi="Symbol" w:hint="default"/>
          <w:sz w:val="20"/>
        </w:rPr>
      </w:lvl>
    </w:lvlOverride>
  </w:num>
  <w:num w:numId="52" w16cid:durableId="297687857">
    <w:abstractNumId w:val="6"/>
    <w:lvlOverride w:ilvl="0">
      <w:lvl w:ilvl="0">
        <w:numFmt w:val="bullet"/>
        <w:lvlText w:val=""/>
        <w:lvlJc w:val="left"/>
        <w:pPr>
          <w:tabs>
            <w:tab w:val="num" w:pos="720"/>
          </w:tabs>
          <w:ind w:left="720" w:hanging="360"/>
        </w:pPr>
        <w:rPr>
          <w:rFonts w:ascii="Symbol" w:hAnsi="Symbol" w:hint="default"/>
          <w:sz w:val="20"/>
        </w:rPr>
      </w:lvl>
    </w:lvlOverride>
  </w:num>
  <w:num w:numId="53" w16cid:durableId="505677749">
    <w:abstractNumId w:val="10"/>
    <w:lvlOverride w:ilvl="0">
      <w:lvl w:ilvl="0">
        <w:numFmt w:val="bullet"/>
        <w:lvlText w:val=""/>
        <w:lvlJc w:val="left"/>
        <w:pPr>
          <w:tabs>
            <w:tab w:val="num" w:pos="720"/>
          </w:tabs>
          <w:ind w:left="720" w:hanging="360"/>
        </w:pPr>
        <w:rPr>
          <w:rFonts w:ascii="Symbol" w:hAnsi="Symbol" w:hint="default"/>
          <w:sz w:val="20"/>
        </w:rPr>
      </w:lvl>
    </w:lvlOverride>
  </w:num>
  <w:num w:numId="54" w16cid:durableId="197663596">
    <w:abstractNumId w:val="10"/>
    <w:lvlOverride w:ilvl="0">
      <w:lvl w:ilvl="0">
        <w:numFmt w:val="bullet"/>
        <w:lvlText w:val=""/>
        <w:lvlJc w:val="left"/>
        <w:pPr>
          <w:tabs>
            <w:tab w:val="num" w:pos="720"/>
          </w:tabs>
          <w:ind w:left="720" w:hanging="360"/>
        </w:pPr>
        <w:rPr>
          <w:rFonts w:ascii="Symbol" w:hAnsi="Symbol" w:hint="default"/>
          <w:sz w:val="20"/>
        </w:rPr>
      </w:lvl>
    </w:lvlOverride>
  </w:num>
  <w:num w:numId="55" w16cid:durableId="1055353236">
    <w:abstractNumId w:val="10"/>
    <w:lvlOverride w:ilvl="0">
      <w:lvl w:ilvl="0">
        <w:numFmt w:val="bullet"/>
        <w:lvlText w:val=""/>
        <w:lvlJc w:val="left"/>
        <w:pPr>
          <w:tabs>
            <w:tab w:val="num" w:pos="720"/>
          </w:tabs>
          <w:ind w:left="720" w:hanging="360"/>
        </w:pPr>
        <w:rPr>
          <w:rFonts w:ascii="Symbol" w:hAnsi="Symbol" w:hint="default"/>
          <w:sz w:val="20"/>
        </w:rPr>
      </w:lvl>
    </w:lvlOverride>
  </w:num>
  <w:num w:numId="56" w16cid:durableId="2121030622">
    <w:abstractNumId w:val="15"/>
    <w:lvlOverride w:ilvl="0">
      <w:lvl w:ilvl="0">
        <w:numFmt w:val="bullet"/>
        <w:lvlText w:val=""/>
        <w:lvlJc w:val="left"/>
        <w:pPr>
          <w:tabs>
            <w:tab w:val="num" w:pos="720"/>
          </w:tabs>
          <w:ind w:left="720" w:hanging="360"/>
        </w:pPr>
        <w:rPr>
          <w:rFonts w:ascii="Symbol" w:hAnsi="Symbol" w:hint="default"/>
          <w:sz w:val="20"/>
        </w:rPr>
      </w:lvl>
    </w:lvlOverride>
  </w:num>
  <w:num w:numId="57" w16cid:durableId="1084375657">
    <w:abstractNumId w:val="15"/>
    <w:lvlOverride w:ilvl="0">
      <w:lvl w:ilvl="0">
        <w:numFmt w:val="bullet"/>
        <w:lvlText w:val=""/>
        <w:lvlJc w:val="left"/>
        <w:pPr>
          <w:tabs>
            <w:tab w:val="num" w:pos="720"/>
          </w:tabs>
          <w:ind w:left="720" w:hanging="360"/>
        </w:pPr>
        <w:rPr>
          <w:rFonts w:ascii="Symbol" w:hAnsi="Symbol" w:hint="default"/>
          <w:sz w:val="20"/>
        </w:rPr>
      </w:lvl>
    </w:lvlOverride>
  </w:num>
  <w:num w:numId="58" w16cid:durableId="668604456">
    <w:abstractNumId w:val="1"/>
  </w:num>
  <w:num w:numId="59" w16cid:durableId="535461082">
    <w:abstractNumId w:val="19"/>
  </w:num>
  <w:num w:numId="60" w16cid:durableId="2000495491">
    <w:abstractNumId w:val="20"/>
  </w:num>
  <w:num w:numId="61" w16cid:durableId="626744230">
    <w:abstractNumId w:val="8"/>
  </w:num>
  <w:num w:numId="62" w16cid:durableId="425156194">
    <w:abstractNumId w:val="11"/>
  </w:num>
  <w:num w:numId="63" w16cid:durableId="1009717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D0"/>
    <w:rsid w:val="0008095C"/>
    <w:rsid w:val="001D3836"/>
    <w:rsid w:val="00417603"/>
    <w:rsid w:val="004A1524"/>
    <w:rsid w:val="006A6F91"/>
    <w:rsid w:val="006B1806"/>
    <w:rsid w:val="006B48A1"/>
    <w:rsid w:val="00731D34"/>
    <w:rsid w:val="00805215"/>
    <w:rsid w:val="00945A1B"/>
    <w:rsid w:val="009C6AA7"/>
    <w:rsid w:val="00AD595F"/>
    <w:rsid w:val="00B30934"/>
    <w:rsid w:val="00B76230"/>
    <w:rsid w:val="00C43303"/>
    <w:rsid w:val="00CB4A3C"/>
    <w:rsid w:val="00E13CA6"/>
    <w:rsid w:val="00E318E4"/>
    <w:rsid w:val="00E875A2"/>
    <w:rsid w:val="00FC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07264"/>
  <w15:chartTrackingRefBased/>
  <w15:docId w15:val="{10CD8590-E469-4C96-8E09-5F90461A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5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5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5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5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75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75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75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75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7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7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7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75D0"/>
    <w:rPr>
      <w:rFonts w:eastAsiaTheme="majorEastAsia" w:cstheme="majorBidi"/>
      <w:color w:val="272727" w:themeColor="text1" w:themeTint="D8"/>
    </w:rPr>
  </w:style>
  <w:style w:type="paragraph" w:styleId="Title">
    <w:name w:val="Title"/>
    <w:basedOn w:val="Normal"/>
    <w:next w:val="Normal"/>
    <w:link w:val="TitleChar"/>
    <w:uiPriority w:val="10"/>
    <w:qFormat/>
    <w:rsid w:val="00FC7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7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75D0"/>
    <w:pPr>
      <w:spacing w:before="160"/>
      <w:jc w:val="center"/>
    </w:pPr>
    <w:rPr>
      <w:i/>
      <w:iCs/>
      <w:color w:val="404040" w:themeColor="text1" w:themeTint="BF"/>
    </w:rPr>
  </w:style>
  <w:style w:type="character" w:customStyle="1" w:styleId="QuoteChar">
    <w:name w:val="Quote Char"/>
    <w:basedOn w:val="DefaultParagraphFont"/>
    <w:link w:val="Quote"/>
    <w:uiPriority w:val="29"/>
    <w:rsid w:val="00FC75D0"/>
    <w:rPr>
      <w:i/>
      <w:iCs/>
      <w:color w:val="404040" w:themeColor="text1" w:themeTint="BF"/>
    </w:rPr>
  </w:style>
  <w:style w:type="paragraph" w:styleId="ListParagraph">
    <w:name w:val="List Paragraph"/>
    <w:basedOn w:val="Normal"/>
    <w:uiPriority w:val="34"/>
    <w:qFormat/>
    <w:rsid w:val="00FC75D0"/>
    <w:pPr>
      <w:ind w:left="720"/>
      <w:contextualSpacing/>
    </w:pPr>
  </w:style>
  <w:style w:type="character" w:styleId="IntenseEmphasis">
    <w:name w:val="Intense Emphasis"/>
    <w:basedOn w:val="DefaultParagraphFont"/>
    <w:uiPriority w:val="21"/>
    <w:qFormat/>
    <w:rsid w:val="00FC75D0"/>
    <w:rPr>
      <w:i/>
      <w:iCs/>
      <w:color w:val="0F4761" w:themeColor="accent1" w:themeShade="BF"/>
    </w:rPr>
  </w:style>
  <w:style w:type="paragraph" w:styleId="IntenseQuote">
    <w:name w:val="Intense Quote"/>
    <w:basedOn w:val="Normal"/>
    <w:next w:val="Normal"/>
    <w:link w:val="IntenseQuoteChar"/>
    <w:uiPriority w:val="30"/>
    <w:qFormat/>
    <w:rsid w:val="00FC7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5D0"/>
    <w:rPr>
      <w:i/>
      <w:iCs/>
      <w:color w:val="0F4761" w:themeColor="accent1" w:themeShade="BF"/>
    </w:rPr>
  </w:style>
  <w:style w:type="character" w:styleId="IntenseReference">
    <w:name w:val="Intense Reference"/>
    <w:basedOn w:val="DefaultParagraphFont"/>
    <w:uiPriority w:val="32"/>
    <w:qFormat/>
    <w:rsid w:val="00FC75D0"/>
    <w:rPr>
      <w:b/>
      <w:bCs/>
      <w:smallCaps/>
      <w:color w:val="0F4761" w:themeColor="accent1" w:themeShade="BF"/>
      <w:spacing w:val="5"/>
    </w:rPr>
  </w:style>
  <w:style w:type="character" w:styleId="Hyperlink">
    <w:name w:val="Hyperlink"/>
    <w:basedOn w:val="DefaultParagraphFont"/>
    <w:uiPriority w:val="99"/>
    <w:unhideWhenUsed/>
    <w:rsid w:val="00FC75D0"/>
    <w:rPr>
      <w:color w:val="467886" w:themeColor="hyperlink"/>
      <w:u w:val="single"/>
    </w:rPr>
  </w:style>
  <w:style w:type="character" w:styleId="UnresolvedMention">
    <w:name w:val="Unresolved Mention"/>
    <w:basedOn w:val="DefaultParagraphFont"/>
    <w:uiPriority w:val="99"/>
    <w:semiHidden/>
    <w:unhideWhenUsed/>
    <w:rsid w:val="00FC75D0"/>
    <w:rPr>
      <w:color w:val="605E5C"/>
      <w:shd w:val="clear" w:color="auto" w:fill="E1DFDD"/>
    </w:rPr>
  </w:style>
  <w:style w:type="character" w:styleId="Strong">
    <w:name w:val="Strong"/>
    <w:basedOn w:val="DefaultParagraphFont"/>
    <w:uiPriority w:val="22"/>
    <w:qFormat/>
    <w:rsid w:val="00B76230"/>
    <w:rPr>
      <w:b/>
      <w:bCs/>
    </w:rPr>
  </w:style>
  <w:style w:type="paragraph" w:styleId="Header">
    <w:name w:val="header"/>
    <w:basedOn w:val="Normal"/>
    <w:link w:val="HeaderChar"/>
    <w:uiPriority w:val="99"/>
    <w:unhideWhenUsed/>
    <w:rsid w:val="00731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34"/>
  </w:style>
  <w:style w:type="paragraph" w:styleId="Footer">
    <w:name w:val="footer"/>
    <w:basedOn w:val="Normal"/>
    <w:link w:val="FooterChar"/>
    <w:uiPriority w:val="99"/>
    <w:unhideWhenUsed/>
    <w:rsid w:val="00731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290">
      <w:bodyDiv w:val="1"/>
      <w:marLeft w:val="0"/>
      <w:marRight w:val="0"/>
      <w:marTop w:val="0"/>
      <w:marBottom w:val="0"/>
      <w:divBdr>
        <w:top w:val="none" w:sz="0" w:space="0" w:color="auto"/>
        <w:left w:val="none" w:sz="0" w:space="0" w:color="auto"/>
        <w:bottom w:val="none" w:sz="0" w:space="0" w:color="auto"/>
        <w:right w:val="none" w:sz="0" w:space="0" w:color="auto"/>
      </w:divBdr>
    </w:div>
    <w:div w:id="42367656">
      <w:bodyDiv w:val="1"/>
      <w:marLeft w:val="0"/>
      <w:marRight w:val="0"/>
      <w:marTop w:val="0"/>
      <w:marBottom w:val="0"/>
      <w:divBdr>
        <w:top w:val="none" w:sz="0" w:space="0" w:color="auto"/>
        <w:left w:val="none" w:sz="0" w:space="0" w:color="auto"/>
        <w:bottom w:val="none" w:sz="0" w:space="0" w:color="auto"/>
        <w:right w:val="none" w:sz="0" w:space="0" w:color="auto"/>
      </w:divBdr>
      <w:divsChild>
        <w:div w:id="1816677333">
          <w:marLeft w:val="0"/>
          <w:marRight w:val="0"/>
          <w:marTop w:val="0"/>
          <w:marBottom w:val="0"/>
          <w:divBdr>
            <w:top w:val="none" w:sz="0" w:space="0" w:color="auto"/>
            <w:left w:val="none" w:sz="0" w:space="0" w:color="auto"/>
            <w:bottom w:val="none" w:sz="0" w:space="0" w:color="auto"/>
            <w:right w:val="none" w:sz="0" w:space="0" w:color="auto"/>
          </w:divBdr>
        </w:div>
        <w:div w:id="1288312857">
          <w:marLeft w:val="0"/>
          <w:marRight w:val="0"/>
          <w:marTop w:val="0"/>
          <w:marBottom w:val="0"/>
          <w:divBdr>
            <w:top w:val="none" w:sz="0" w:space="0" w:color="auto"/>
            <w:left w:val="none" w:sz="0" w:space="0" w:color="auto"/>
            <w:bottom w:val="none" w:sz="0" w:space="0" w:color="auto"/>
            <w:right w:val="none" w:sz="0" w:space="0" w:color="auto"/>
          </w:divBdr>
        </w:div>
      </w:divsChild>
    </w:div>
    <w:div w:id="45765330">
      <w:bodyDiv w:val="1"/>
      <w:marLeft w:val="0"/>
      <w:marRight w:val="0"/>
      <w:marTop w:val="0"/>
      <w:marBottom w:val="0"/>
      <w:divBdr>
        <w:top w:val="none" w:sz="0" w:space="0" w:color="auto"/>
        <w:left w:val="none" w:sz="0" w:space="0" w:color="auto"/>
        <w:bottom w:val="none" w:sz="0" w:space="0" w:color="auto"/>
        <w:right w:val="none" w:sz="0" w:space="0" w:color="auto"/>
      </w:divBdr>
    </w:div>
    <w:div w:id="68307894">
      <w:bodyDiv w:val="1"/>
      <w:marLeft w:val="0"/>
      <w:marRight w:val="0"/>
      <w:marTop w:val="0"/>
      <w:marBottom w:val="0"/>
      <w:divBdr>
        <w:top w:val="none" w:sz="0" w:space="0" w:color="auto"/>
        <w:left w:val="none" w:sz="0" w:space="0" w:color="auto"/>
        <w:bottom w:val="none" w:sz="0" w:space="0" w:color="auto"/>
        <w:right w:val="none" w:sz="0" w:space="0" w:color="auto"/>
      </w:divBdr>
      <w:divsChild>
        <w:div w:id="1744179475">
          <w:marLeft w:val="0"/>
          <w:marRight w:val="0"/>
          <w:marTop w:val="0"/>
          <w:marBottom w:val="0"/>
          <w:divBdr>
            <w:top w:val="none" w:sz="0" w:space="0" w:color="auto"/>
            <w:left w:val="none" w:sz="0" w:space="0" w:color="auto"/>
            <w:bottom w:val="none" w:sz="0" w:space="0" w:color="auto"/>
            <w:right w:val="none" w:sz="0" w:space="0" w:color="auto"/>
          </w:divBdr>
        </w:div>
        <w:div w:id="578758598">
          <w:marLeft w:val="0"/>
          <w:marRight w:val="0"/>
          <w:marTop w:val="0"/>
          <w:marBottom w:val="0"/>
          <w:divBdr>
            <w:top w:val="none" w:sz="0" w:space="0" w:color="auto"/>
            <w:left w:val="none" w:sz="0" w:space="0" w:color="auto"/>
            <w:bottom w:val="none" w:sz="0" w:space="0" w:color="auto"/>
            <w:right w:val="none" w:sz="0" w:space="0" w:color="auto"/>
          </w:divBdr>
        </w:div>
        <w:div w:id="1625040403">
          <w:marLeft w:val="0"/>
          <w:marRight w:val="0"/>
          <w:marTop w:val="0"/>
          <w:marBottom w:val="0"/>
          <w:divBdr>
            <w:top w:val="none" w:sz="0" w:space="0" w:color="auto"/>
            <w:left w:val="none" w:sz="0" w:space="0" w:color="auto"/>
            <w:bottom w:val="none" w:sz="0" w:space="0" w:color="auto"/>
            <w:right w:val="none" w:sz="0" w:space="0" w:color="auto"/>
          </w:divBdr>
        </w:div>
        <w:div w:id="930315414">
          <w:marLeft w:val="0"/>
          <w:marRight w:val="0"/>
          <w:marTop w:val="0"/>
          <w:marBottom w:val="0"/>
          <w:divBdr>
            <w:top w:val="none" w:sz="0" w:space="0" w:color="auto"/>
            <w:left w:val="none" w:sz="0" w:space="0" w:color="auto"/>
            <w:bottom w:val="none" w:sz="0" w:space="0" w:color="auto"/>
            <w:right w:val="none" w:sz="0" w:space="0" w:color="auto"/>
          </w:divBdr>
        </w:div>
        <w:div w:id="572743073">
          <w:marLeft w:val="0"/>
          <w:marRight w:val="0"/>
          <w:marTop w:val="0"/>
          <w:marBottom w:val="0"/>
          <w:divBdr>
            <w:top w:val="none" w:sz="0" w:space="0" w:color="auto"/>
            <w:left w:val="none" w:sz="0" w:space="0" w:color="auto"/>
            <w:bottom w:val="none" w:sz="0" w:space="0" w:color="auto"/>
            <w:right w:val="none" w:sz="0" w:space="0" w:color="auto"/>
          </w:divBdr>
        </w:div>
        <w:div w:id="1253507825">
          <w:marLeft w:val="0"/>
          <w:marRight w:val="0"/>
          <w:marTop w:val="0"/>
          <w:marBottom w:val="0"/>
          <w:divBdr>
            <w:top w:val="none" w:sz="0" w:space="0" w:color="auto"/>
            <w:left w:val="none" w:sz="0" w:space="0" w:color="auto"/>
            <w:bottom w:val="none" w:sz="0" w:space="0" w:color="auto"/>
            <w:right w:val="none" w:sz="0" w:space="0" w:color="auto"/>
          </w:divBdr>
        </w:div>
        <w:div w:id="1648432175">
          <w:marLeft w:val="0"/>
          <w:marRight w:val="0"/>
          <w:marTop w:val="0"/>
          <w:marBottom w:val="0"/>
          <w:divBdr>
            <w:top w:val="none" w:sz="0" w:space="0" w:color="auto"/>
            <w:left w:val="none" w:sz="0" w:space="0" w:color="auto"/>
            <w:bottom w:val="none" w:sz="0" w:space="0" w:color="auto"/>
            <w:right w:val="none" w:sz="0" w:space="0" w:color="auto"/>
          </w:divBdr>
        </w:div>
        <w:div w:id="1736779335">
          <w:marLeft w:val="0"/>
          <w:marRight w:val="0"/>
          <w:marTop w:val="0"/>
          <w:marBottom w:val="0"/>
          <w:divBdr>
            <w:top w:val="none" w:sz="0" w:space="0" w:color="auto"/>
            <w:left w:val="none" w:sz="0" w:space="0" w:color="auto"/>
            <w:bottom w:val="none" w:sz="0" w:space="0" w:color="auto"/>
            <w:right w:val="none" w:sz="0" w:space="0" w:color="auto"/>
          </w:divBdr>
        </w:div>
        <w:div w:id="1952204958">
          <w:marLeft w:val="0"/>
          <w:marRight w:val="0"/>
          <w:marTop w:val="0"/>
          <w:marBottom w:val="0"/>
          <w:divBdr>
            <w:top w:val="none" w:sz="0" w:space="0" w:color="auto"/>
            <w:left w:val="none" w:sz="0" w:space="0" w:color="auto"/>
            <w:bottom w:val="none" w:sz="0" w:space="0" w:color="auto"/>
            <w:right w:val="none" w:sz="0" w:space="0" w:color="auto"/>
          </w:divBdr>
        </w:div>
        <w:div w:id="818182754">
          <w:marLeft w:val="0"/>
          <w:marRight w:val="0"/>
          <w:marTop w:val="0"/>
          <w:marBottom w:val="0"/>
          <w:divBdr>
            <w:top w:val="none" w:sz="0" w:space="0" w:color="auto"/>
            <w:left w:val="none" w:sz="0" w:space="0" w:color="auto"/>
            <w:bottom w:val="none" w:sz="0" w:space="0" w:color="auto"/>
            <w:right w:val="none" w:sz="0" w:space="0" w:color="auto"/>
          </w:divBdr>
        </w:div>
        <w:div w:id="581255318">
          <w:marLeft w:val="0"/>
          <w:marRight w:val="0"/>
          <w:marTop w:val="0"/>
          <w:marBottom w:val="0"/>
          <w:divBdr>
            <w:top w:val="none" w:sz="0" w:space="0" w:color="auto"/>
            <w:left w:val="none" w:sz="0" w:space="0" w:color="auto"/>
            <w:bottom w:val="none" w:sz="0" w:space="0" w:color="auto"/>
            <w:right w:val="none" w:sz="0" w:space="0" w:color="auto"/>
          </w:divBdr>
        </w:div>
      </w:divsChild>
    </w:div>
    <w:div w:id="141318574">
      <w:bodyDiv w:val="1"/>
      <w:marLeft w:val="0"/>
      <w:marRight w:val="0"/>
      <w:marTop w:val="0"/>
      <w:marBottom w:val="0"/>
      <w:divBdr>
        <w:top w:val="none" w:sz="0" w:space="0" w:color="auto"/>
        <w:left w:val="none" w:sz="0" w:space="0" w:color="auto"/>
        <w:bottom w:val="none" w:sz="0" w:space="0" w:color="auto"/>
        <w:right w:val="none" w:sz="0" w:space="0" w:color="auto"/>
      </w:divBdr>
    </w:div>
    <w:div w:id="153571851">
      <w:bodyDiv w:val="1"/>
      <w:marLeft w:val="0"/>
      <w:marRight w:val="0"/>
      <w:marTop w:val="0"/>
      <w:marBottom w:val="0"/>
      <w:divBdr>
        <w:top w:val="none" w:sz="0" w:space="0" w:color="auto"/>
        <w:left w:val="none" w:sz="0" w:space="0" w:color="auto"/>
        <w:bottom w:val="none" w:sz="0" w:space="0" w:color="auto"/>
        <w:right w:val="none" w:sz="0" w:space="0" w:color="auto"/>
      </w:divBdr>
    </w:div>
    <w:div w:id="288978103">
      <w:bodyDiv w:val="1"/>
      <w:marLeft w:val="0"/>
      <w:marRight w:val="0"/>
      <w:marTop w:val="0"/>
      <w:marBottom w:val="0"/>
      <w:divBdr>
        <w:top w:val="none" w:sz="0" w:space="0" w:color="auto"/>
        <w:left w:val="none" w:sz="0" w:space="0" w:color="auto"/>
        <w:bottom w:val="none" w:sz="0" w:space="0" w:color="auto"/>
        <w:right w:val="none" w:sz="0" w:space="0" w:color="auto"/>
      </w:divBdr>
    </w:div>
    <w:div w:id="379285211">
      <w:bodyDiv w:val="1"/>
      <w:marLeft w:val="0"/>
      <w:marRight w:val="0"/>
      <w:marTop w:val="0"/>
      <w:marBottom w:val="0"/>
      <w:divBdr>
        <w:top w:val="none" w:sz="0" w:space="0" w:color="auto"/>
        <w:left w:val="none" w:sz="0" w:space="0" w:color="auto"/>
        <w:bottom w:val="none" w:sz="0" w:space="0" w:color="auto"/>
        <w:right w:val="none" w:sz="0" w:space="0" w:color="auto"/>
      </w:divBdr>
    </w:div>
    <w:div w:id="433398585">
      <w:bodyDiv w:val="1"/>
      <w:marLeft w:val="0"/>
      <w:marRight w:val="0"/>
      <w:marTop w:val="0"/>
      <w:marBottom w:val="0"/>
      <w:divBdr>
        <w:top w:val="none" w:sz="0" w:space="0" w:color="auto"/>
        <w:left w:val="none" w:sz="0" w:space="0" w:color="auto"/>
        <w:bottom w:val="none" w:sz="0" w:space="0" w:color="auto"/>
        <w:right w:val="none" w:sz="0" w:space="0" w:color="auto"/>
      </w:divBdr>
      <w:divsChild>
        <w:div w:id="1356733347">
          <w:marLeft w:val="0"/>
          <w:marRight w:val="0"/>
          <w:marTop w:val="0"/>
          <w:marBottom w:val="0"/>
          <w:divBdr>
            <w:top w:val="none" w:sz="0" w:space="0" w:color="auto"/>
            <w:left w:val="none" w:sz="0" w:space="0" w:color="auto"/>
            <w:bottom w:val="none" w:sz="0" w:space="0" w:color="auto"/>
            <w:right w:val="none" w:sz="0" w:space="0" w:color="auto"/>
          </w:divBdr>
        </w:div>
        <w:div w:id="1432899146">
          <w:marLeft w:val="0"/>
          <w:marRight w:val="0"/>
          <w:marTop w:val="0"/>
          <w:marBottom w:val="0"/>
          <w:divBdr>
            <w:top w:val="none" w:sz="0" w:space="0" w:color="auto"/>
            <w:left w:val="none" w:sz="0" w:space="0" w:color="auto"/>
            <w:bottom w:val="none" w:sz="0" w:space="0" w:color="auto"/>
            <w:right w:val="none" w:sz="0" w:space="0" w:color="auto"/>
          </w:divBdr>
        </w:div>
      </w:divsChild>
    </w:div>
    <w:div w:id="473065070">
      <w:bodyDiv w:val="1"/>
      <w:marLeft w:val="0"/>
      <w:marRight w:val="0"/>
      <w:marTop w:val="0"/>
      <w:marBottom w:val="0"/>
      <w:divBdr>
        <w:top w:val="none" w:sz="0" w:space="0" w:color="auto"/>
        <w:left w:val="none" w:sz="0" w:space="0" w:color="auto"/>
        <w:bottom w:val="none" w:sz="0" w:space="0" w:color="auto"/>
        <w:right w:val="none" w:sz="0" w:space="0" w:color="auto"/>
      </w:divBdr>
      <w:divsChild>
        <w:div w:id="1937010100">
          <w:marLeft w:val="0"/>
          <w:marRight w:val="0"/>
          <w:marTop w:val="0"/>
          <w:marBottom w:val="0"/>
          <w:divBdr>
            <w:top w:val="none" w:sz="0" w:space="0" w:color="auto"/>
            <w:left w:val="none" w:sz="0" w:space="0" w:color="auto"/>
            <w:bottom w:val="none" w:sz="0" w:space="0" w:color="auto"/>
            <w:right w:val="none" w:sz="0" w:space="0" w:color="auto"/>
          </w:divBdr>
          <w:divsChild>
            <w:div w:id="264268880">
              <w:marLeft w:val="0"/>
              <w:marRight w:val="0"/>
              <w:marTop w:val="0"/>
              <w:marBottom w:val="0"/>
              <w:divBdr>
                <w:top w:val="none" w:sz="0" w:space="0" w:color="auto"/>
                <w:left w:val="none" w:sz="0" w:space="0" w:color="auto"/>
                <w:bottom w:val="none" w:sz="0" w:space="0" w:color="auto"/>
                <w:right w:val="none" w:sz="0" w:space="0" w:color="auto"/>
              </w:divBdr>
              <w:divsChild>
                <w:div w:id="1406563621">
                  <w:marLeft w:val="0"/>
                  <w:marRight w:val="0"/>
                  <w:marTop w:val="0"/>
                  <w:marBottom w:val="0"/>
                  <w:divBdr>
                    <w:top w:val="none" w:sz="0" w:space="0" w:color="auto"/>
                    <w:left w:val="none" w:sz="0" w:space="0" w:color="auto"/>
                    <w:bottom w:val="none" w:sz="0" w:space="0" w:color="auto"/>
                    <w:right w:val="none" w:sz="0" w:space="0" w:color="auto"/>
                  </w:divBdr>
                </w:div>
                <w:div w:id="1535271442">
                  <w:marLeft w:val="0"/>
                  <w:marRight w:val="0"/>
                  <w:marTop w:val="0"/>
                  <w:marBottom w:val="0"/>
                  <w:divBdr>
                    <w:top w:val="none" w:sz="0" w:space="0" w:color="auto"/>
                    <w:left w:val="none" w:sz="0" w:space="0" w:color="auto"/>
                    <w:bottom w:val="none" w:sz="0" w:space="0" w:color="auto"/>
                    <w:right w:val="none" w:sz="0" w:space="0" w:color="auto"/>
                  </w:divBdr>
                  <w:divsChild>
                    <w:div w:id="1156611940">
                      <w:marLeft w:val="0"/>
                      <w:marRight w:val="0"/>
                      <w:marTop w:val="0"/>
                      <w:marBottom w:val="0"/>
                      <w:divBdr>
                        <w:top w:val="none" w:sz="0" w:space="0" w:color="auto"/>
                        <w:left w:val="none" w:sz="0" w:space="0" w:color="auto"/>
                        <w:bottom w:val="none" w:sz="0" w:space="0" w:color="auto"/>
                        <w:right w:val="none" w:sz="0" w:space="0" w:color="auto"/>
                      </w:divBdr>
                    </w:div>
                  </w:divsChild>
                </w:div>
                <w:div w:id="1633053296">
                  <w:marLeft w:val="0"/>
                  <w:marRight w:val="0"/>
                  <w:marTop w:val="0"/>
                  <w:marBottom w:val="0"/>
                  <w:divBdr>
                    <w:top w:val="none" w:sz="0" w:space="0" w:color="auto"/>
                    <w:left w:val="none" w:sz="0" w:space="0" w:color="auto"/>
                    <w:bottom w:val="none" w:sz="0" w:space="0" w:color="auto"/>
                    <w:right w:val="none" w:sz="0" w:space="0" w:color="auto"/>
                  </w:divBdr>
                </w:div>
                <w:div w:id="1527209846">
                  <w:marLeft w:val="0"/>
                  <w:marRight w:val="0"/>
                  <w:marTop w:val="0"/>
                  <w:marBottom w:val="0"/>
                  <w:divBdr>
                    <w:top w:val="none" w:sz="0" w:space="0" w:color="auto"/>
                    <w:left w:val="none" w:sz="0" w:space="0" w:color="auto"/>
                    <w:bottom w:val="none" w:sz="0" w:space="0" w:color="auto"/>
                    <w:right w:val="none" w:sz="0" w:space="0" w:color="auto"/>
                  </w:divBdr>
                  <w:divsChild>
                    <w:div w:id="1986933095">
                      <w:marLeft w:val="0"/>
                      <w:marRight w:val="0"/>
                      <w:marTop w:val="0"/>
                      <w:marBottom w:val="0"/>
                      <w:divBdr>
                        <w:top w:val="none" w:sz="0" w:space="0" w:color="auto"/>
                        <w:left w:val="none" w:sz="0" w:space="0" w:color="auto"/>
                        <w:bottom w:val="none" w:sz="0" w:space="0" w:color="auto"/>
                        <w:right w:val="none" w:sz="0" w:space="0" w:color="auto"/>
                      </w:divBdr>
                    </w:div>
                  </w:divsChild>
                </w:div>
                <w:div w:id="1542980119">
                  <w:marLeft w:val="0"/>
                  <w:marRight w:val="0"/>
                  <w:marTop w:val="0"/>
                  <w:marBottom w:val="0"/>
                  <w:divBdr>
                    <w:top w:val="none" w:sz="0" w:space="0" w:color="auto"/>
                    <w:left w:val="none" w:sz="0" w:space="0" w:color="auto"/>
                    <w:bottom w:val="none" w:sz="0" w:space="0" w:color="auto"/>
                    <w:right w:val="none" w:sz="0" w:space="0" w:color="auto"/>
                  </w:divBdr>
                </w:div>
                <w:div w:id="577517381">
                  <w:marLeft w:val="0"/>
                  <w:marRight w:val="0"/>
                  <w:marTop w:val="0"/>
                  <w:marBottom w:val="0"/>
                  <w:divBdr>
                    <w:top w:val="none" w:sz="0" w:space="0" w:color="auto"/>
                    <w:left w:val="none" w:sz="0" w:space="0" w:color="auto"/>
                    <w:bottom w:val="none" w:sz="0" w:space="0" w:color="auto"/>
                    <w:right w:val="none" w:sz="0" w:space="0" w:color="auto"/>
                  </w:divBdr>
                </w:div>
                <w:div w:id="916018498">
                  <w:marLeft w:val="0"/>
                  <w:marRight w:val="0"/>
                  <w:marTop w:val="0"/>
                  <w:marBottom w:val="0"/>
                  <w:divBdr>
                    <w:top w:val="none" w:sz="0" w:space="0" w:color="auto"/>
                    <w:left w:val="none" w:sz="0" w:space="0" w:color="auto"/>
                    <w:bottom w:val="none" w:sz="0" w:space="0" w:color="auto"/>
                    <w:right w:val="none" w:sz="0" w:space="0" w:color="auto"/>
                  </w:divBdr>
                </w:div>
                <w:div w:id="1596011813">
                  <w:marLeft w:val="0"/>
                  <w:marRight w:val="0"/>
                  <w:marTop w:val="0"/>
                  <w:marBottom w:val="0"/>
                  <w:divBdr>
                    <w:top w:val="none" w:sz="0" w:space="0" w:color="auto"/>
                    <w:left w:val="none" w:sz="0" w:space="0" w:color="auto"/>
                    <w:bottom w:val="none" w:sz="0" w:space="0" w:color="auto"/>
                    <w:right w:val="none" w:sz="0" w:space="0" w:color="auto"/>
                  </w:divBdr>
                </w:div>
                <w:div w:id="2126584119">
                  <w:marLeft w:val="0"/>
                  <w:marRight w:val="0"/>
                  <w:marTop w:val="0"/>
                  <w:marBottom w:val="0"/>
                  <w:divBdr>
                    <w:top w:val="none" w:sz="0" w:space="0" w:color="auto"/>
                    <w:left w:val="none" w:sz="0" w:space="0" w:color="auto"/>
                    <w:bottom w:val="none" w:sz="0" w:space="0" w:color="auto"/>
                    <w:right w:val="none" w:sz="0" w:space="0" w:color="auto"/>
                  </w:divBdr>
                  <w:divsChild>
                    <w:div w:id="1691569194">
                      <w:marLeft w:val="0"/>
                      <w:marRight w:val="0"/>
                      <w:marTop w:val="0"/>
                      <w:marBottom w:val="0"/>
                      <w:divBdr>
                        <w:top w:val="none" w:sz="0" w:space="0" w:color="auto"/>
                        <w:left w:val="none" w:sz="0" w:space="0" w:color="auto"/>
                        <w:bottom w:val="none" w:sz="0" w:space="0" w:color="auto"/>
                        <w:right w:val="none" w:sz="0" w:space="0" w:color="auto"/>
                      </w:divBdr>
                    </w:div>
                  </w:divsChild>
                </w:div>
                <w:div w:id="1171721313">
                  <w:marLeft w:val="0"/>
                  <w:marRight w:val="0"/>
                  <w:marTop w:val="0"/>
                  <w:marBottom w:val="0"/>
                  <w:divBdr>
                    <w:top w:val="none" w:sz="0" w:space="0" w:color="auto"/>
                    <w:left w:val="none" w:sz="0" w:space="0" w:color="auto"/>
                    <w:bottom w:val="none" w:sz="0" w:space="0" w:color="auto"/>
                    <w:right w:val="none" w:sz="0" w:space="0" w:color="auto"/>
                  </w:divBdr>
                  <w:divsChild>
                    <w:div w:id="1747530273">
                      <w:marLeft w:val="0"/>
                      <w:marRight w:val="0"/>
                      <w:marTop w:val="0"/>
                      <w:marBottom w:val="0"/>
                      <w:divBdr>
                        <w:top w:val="none" w:sz="0" w:space="0" w:color="auto"/>
                        <w:left w:val="none" w:sz="0" w:space="0" w:color="auto"/>
                        <w:bottom w:val="none" w:sz="0" w:space="0" w:color="auto"/>
                        <w:right w:val="none" w:sz="0" w:space="0" w:color="auto"/>
                      </w:divBdr>
                    </w:div>
                  </w:divsChild>
                </w:div>
                <w:div w:id="1674141431">
                  <w:marLeft w:val="0"/>
                  <w:marRight w:val="0"/>
                  <w:marTop w:val="0"/>
                  <w:marBottom w:val="0"/>
                  <w:divBdr>
                    <w:top w:val="none" w:sz="0" w:space="0" w:color="auto"/>
                    <w:left w:val="none" w:sz="0" w:space="0" w:color="auto"/>
                    <w:bottom w:val="none" w:sz="0" w:space="0" w:color="auto"/>
                    <w:right w:val="none" w:sz="0" w:space="0" w:color="auto"/>
                  </w:divBdr>
                </w:div>
                <w:div w:id="1040209928">
                  <w:marLeft w:val="0"/>
                  <w:marRight w:val="0"/>
                  <w:marTop w:val="0"/>
                  <w:marBottom w:val="0"/>
                  <w:divBdr>
                    <w:top w:val="none" w:sz="0" w:space="0" w:color="auto"/>
                    <w:left w:val="none" w:sz="0" w:space="0" w:color="auto"/>
                    <w:bottom w:val="none" w:sz="0" w:space="0" w:color="auto"/>
                    <w:right w:val="none" w:sz="0" w:space="0" w:color="auto"/>
                  </w:divBdr>
                </w:div>
                <w:div w:id="1198658778">
                  <w:marLeft w:val="0"/>
                  <w:marRight w:val="0"/>
                  <w:marTop w:val="0"/>
                  <w:marBottom w:val="0"/>
                  <w:divBdr>
                    <w:top w:val="none" w:sz="0" w:space="0" w:color="auto"/>
                    <w:left w:val="none" w:sz="0" w:space="0" w:color="auto"/>
                    <w:bottom w:val="none" w:sz="0" w:space="0" w:color="auto"/>
                    <w:right w:val="none" w:sz="0" w:space="0" w:color="auto"/>
                  </w:divBdr>
                </w:div>
                <w:div w:id="166408127">
                  <w:marLeft w:val="0"/>
                  <w:marRight w:val="0"/>
                  <w:marTop w:val="0"/>
                  <w:marBottom w:val="0"/>
                  <w:divBdr>
                    <w:top w:val="none" w:sz="0" w:space="0" w:color="auto"/>
                    <w:left w:val="none" w:sz="0" w:space="0" w:color="auto"/>
                    <w:bottom w:val="none" w:sz="0" w:space="0" w:color="auto"/>
                    <w:right w:val="none" w:sz="0" w:space="0" w:color="auto"/>
                  </w:divBdr>
                </w:div>
                <w:div w:id="898323365">
                  <w:marLeft w:val="0"/>
                  <w:marRight w:val="0"/>
                  <w:marTop w:val="0"/>
                  <w:marBottom w:val="0"/>
                  <w:divBdr>
                    <w:top w:val="none" w:sz="0" w:space="0" w:color="auto"/>
                    <w:left w:val="none" w:sz="0" w:space="0" w:color="auto"/>
                    <w:bottom w:val="none" w:sz="0" w:space="0" w:color="auto"/>
                    <w:right w:val="none" w:sz="0" w:space="0" w:color="auto"/>
                  </w:divBdr>
                </w:div>
                <w:div w:id="300960522">
                  <w:marLeft w:val="0"/>
                  <w:marRight w:val="0"/>
                  <w:marTop w:val="0"/>
                  <w:marBottom w:val="0"/>
                  <w:divBdr>
                    <w:top w:val="none" w:sz="0" w:space="0" w:color="auto"/>
                    <w:left w:val="none" w:sz="0" w:space="0" w:color="auto"/>
                    <w:bottom w:val="none" w:sz="0" w:space="0" w:color="auto"/>
                    <w:right w:val="none" w:sz="0" w:space="0" w:color="auto"/>
                  </w:divBdr>
                </w:div>
                <w:div w:id="1385716300">
                  <w:marLeft w:val="0"/>
                  <w:marRight w:val="0"/>
                  <w:marTop w:val="0"/>
                  <w:marBottom w:val="0"/>
                  <w:divBdr>
                    <w:top w:val="none" w:sz="0" w:space="0" w:color="auto"/>
                    <w:left w:val="none" w:sz="0" w:space="0" w:color="auto"/>
                    <w:bottom w:val="none" w:sz="0" w:space="0" w:color="auto"/>
                    <w:right w:val="none" w:sz="0" w:space="0" w:color="auto"/>
                  </w:divBdr>
                </w:div>
                <w:div w:id="1040666248">
                  <w:marLeft w:val="0"/>
                  <w:marRight w:val="0"/>
                  <w:marTop w:val="0"/>
                  <w:marBottom w:val="0"/>
                  <w:divBdr>
                    <w:top w:val="none" w:sz="0" w:space="0" w:color="auto"/>
                    <w:left w:val="none" w:sz="0" w:space="0" w:color="auto"/>
                    <w:bottom w:val="none" w:sz="0" w:space="0" w:color="auto"/>
                    <w:right w:val="none" w:sz="0" w:space="0" w:color="auto"/>
                  </w:divBdr>
                </w:div>
                <w:div w:id="1158182632">
                  <w:marLeft w:val="0"/>
                  <w:marRight w:val="0"/>
                  <w:marTop w:val="0"/>
                  <w:marBottom w:val="0"/>
                  <w:divBdr>
                    <w:top w:val="none" w:sz="0" w:space="0" w:color="auto"/>
                    <w:left w:val="none" w:sz="0" w:space="0" w:color="auto"/>
                    <w:bottom w:val="none" w:sz="0" w:space="0" w:color="auto"/>
                    <w:right w:val="none" w:sz="0" w:space="0" w:color="auto"/>
                  </w:divBdr>
                </w:div>
                <w:div w:id="1290362491">
                  <w:marLeft w:val="0"/>
                  <w:marRight w:val="0"/>
                  <w:marTop w:val="0"/>
                  <w:marBottom w:val="0"/>
                  <w:divBdr>
                    <w:top w:val="none" w:sz="0" w:space="0" w:color="auto"/>
                    <w:left w:val="none" w:sz="0" w:space="0" w:color="auto"/>
                    <w:bottom w:val="none" w:sz="0" w:space="0" w:color="auto"/>
                    <w:right w:val="none" w:sz="0" w:space="0" w:color="auto"/>
                  </w:divBdr>
                </w:div>
                <w:div w:id="790365137">
                  <w:marLeft w:val="0"/>
                  <w:marRight w:val="0"/>
                  <w:marTop w:val="0"/>
                  <w:marBottom w:val="0"/>
                  <w:divBdr>
                    <w:top w:val="none" w:sz="0" w:space="0" w:color="auto"/>
                    <w:left w:val="none" w:sz="0" w:space="0" w:color="auto"/>
                    <w:bottom w:val="none" w:sz="0" w:space="0" w:color="auto"/>
                    <w:right w:val="none" w:sz="0" w:space="0" w:color="auto"/>
                  </w:divBdr>
                </w:div>
                <w:div w:id="1760911219">
                  <w:marLeft w:val="0"/>
                  <w:marRight w:val="0"/>
                  <w:marTop w:val="0"/>
                  <w:marBottom w:val="0"/>
                  <w:divBdr>
                    <w:top w:val="none" w:sz="0" w:space="0" w:color="auto"/>
                    <w:left w:val="none" w:sz="0" w:space="0" w:color="auto"/>
                    <w:bottom w:val="none" w:sz="0" w:space="0" w:color="auto"/>
                    <w:right w:val="none" w:sz="0" w:space="0" w:color="auto"/>
                  </w:divBdr>
                </w:div>
                <w:div w:id="15555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61301">
      <w:bodyDiv w:val="1"/>
      <w:marLeft w:val="0"/>
      <w:marRight w:val="0"/>
      <w:marTop w:val="0"/>
      <w:marBottom w:val="0"/>
      <w:divBdr>
        <w:top w:val="none" w:sz="0" w:space="0" w:color="auto"/>
        <w:left w:val="none" w:sz="0" w:space="0" w:color="auto"/>
        <w:bottom w:val="none" w:sz="0" w:space="0" w:color="auto"/>
        <w:right w:val="none" w:sz="0" w:space="0" w:color="auto"/>
      </w:divBdr>
      <w:divsChild>
        <w:div w:id="953827703">
          <w:marLeft w:val="0"/>
          <w:marRight w:val="0"/>
          <w:marTop w:val="0"/>
          <w:marBottom w:val="0"/>
          <w:divBdr>
            <w:top w:val="none" w:sz="0" w:space="0" w:color="auto"/>
            <w:left w:val="none" w:sz="0" w:space="0" w:color="auto"/>
            <w:bottom w:val="none" w:sz="0" w:space="0" w:color="auto"/>
            <w:right w:val="none" w:sz="0" w:space="0" w:color="auto"/>
          </w:divBdr>
          <w:divsChild>
            <w:div w:id="1687829720">
              <w:marLeft w:val="0"/>
              <w:marRight w:val="0"/>
              <w:marTop w:val="0"/>
              <w:marBottom w:val="0"/>
              <w:divBdr>
                <w:top w:val="none" w:sz="0" w:space="0" w:color="auto"/>
                <w:left w:val="none" w:sz="0" w:space="0" w:color="auto"/>
                <w:bottom w:val="none" w:sz="0" w:space="0" w:color="auto"/>
                <w:right w:val="none" w:sz="0" w:space="0" w:color="auto"/>
              </w:divBdr>
              <w:divsChild>
                <w:div w:id="55671866">
                  <w:marLeft w:val="0"/>
                  <w:marRight w:val="0"/>
                  <w:marTop w:val="0"/>
                  <w:marBottom w:val="0"/>
                  <w:divBdr>
                    <w:top w:val="none" w:sz="0" w:space="0" w:color="auto"/>
                    <w:left w:val="none" w:sz="0" w:space="0" w:color="auto"/>
                    <w:bottom w:val="none" w:sz="0" w:space="0" w:color="auto"/>
                    <w:right w:val="none" w:sz="0" w:space="0" w:color="auto"/>
                  </w:divBdr>
                </w:div>
                <w:div w:id="591201665">
                  <w:marLeft w:val="0"/>
                  <w:marRight w:val="0"/>
                  <w:marTop w:val="0"/>
                  <w:marBottom w:val="0"/>
                  <w:divBdr>
                    <w:top w:val="none" w:sz="0" w:space="0" w:color="auto"/>
                    <w:left w:val="none" w:sz="0" w:space="0" w:color="auto"/>
                    <w:bottom w:val="none" w:sz="0" w:space="0" w:color="auto"/>
                    <w:right w:val="none" w:sz="0" w:space="0" w:color="auto"/>
                  </w:divBdr>
                  <w:divsChild>
                    <w:div w:id="1561286886">
                      <w:marLeft w:val="0"/>
                      <w:marRight w:val="0"/>
                      <w:marTop w:val="0"/>
                      <w:marBottom w:val="0"/>
                      <w:divBdr>
                        <w:top w:val="none" w:sz="0" w:space="0" w:color="auto"/>
                        <w:left w:val="none" w:sz="0" w:space="0" w:color="auto"/>
                        <w:bottom w:val="none" w:sz="0" w:space="0" w:color="auto"/>
                        <w:right w:val="none" w:sz="0" w:space="0" w:color="auto"/>
                      </w:divBdr>
                    </w:div>
                  </w:divsChild>
                </w:div>
                <w:div w:id="878858590">
                  <w:marLeft w:val="0"/>
                  <w:marRight w:val="0"/>
                  <w:marTop w:val="0"/>
                  <w:marBottom w:val="0"/>
                  <w:divBdr>
                    <w:top w:val="none" w:sz="0" w:space="0" w:color="auto"/>
                    <w:left w:val="none" w:sz="0" w:space="0" w:color="auto"/>
                    <w:bottom w:val="none" w:sz="0" w:space="0" w:color="auto"/>
                    <w:right w:val="none" w:sz="0" w:space="0" w:color="auto"/>
                  </w:divBdr>
                </w:div>
                <w:div w:id="2113276383">
                  <w:marLeft w:val="0"/>
                  <w:marRight w:val="0"/>
                  <w:marTop w:val="0"/>
                  <w:marBottom w:val="0"/>
                  <w:divBdr>
                    <w:top w:val="none" w:sz="0" w:space="0" w:color="auto"/>
                    <w:left w:val="none" w:sz="0" w:space="0" w:color="auto"/>
                    <w:bottom w:val="none" w:sz="0" w:space="0" w:color="auto"/>
                    <w:right w:val="none" w:sz="0" w:space="0" w:color="auto"/>
                  </w:divBdr>
                  <w:divsChild>
                    <w:div w:id="293608817">
                      <w:marLeft w:val="0"/>
                      <w:marRight w:val="0"/>
                      <w:marTop w:val="0"/>
                      <w:marBottom w:val="0"/>
                      <w:divBdr>
                        <w:top w:val="none" w:sz="0" w:space="0" w:color="auto"/>
                        <w:left w:val="none" w:sz="0" w:space="0" w:color="auto"/>
                        <w:bottom w:val="none" w:sz="0" w:space="0" w:color="auto"/>
                        <w:right w:val="none" w:sz="0" w:space="0" w:color="auto"/>
                      </w:divBdr>
                    </w:div>
                  </w:divsChild>
                </w:div>
                <w:div w:id="1262184711">
                  <w:marLeft w:val="0"/>
                  <w:marRight w:val="0"/>
                  <w:marTop w:val="0"/>
                  <w:marBottom w:val="0"/>
                  <w:divBdr>
                    <w:top w:val="none" w:sz="0" w:space="0" w:color="auto"/>
                    <w:left w:val="none" w:sz="0" w:space="0" w:color="auto"/>
                    <w:bottom w:val="none" w:sz="0" w:space="0" w:color="auto"/>
                    <w:right w:val="none" w:sz="0" w:space="0" w:color="auto"/>
                  </w:divBdr>
                </w:div>
                <w:div w:id="1700811570">
                  <w:marLeft w:val="0"/>
                  <w:marRight w:val="0"/>
                  <w:marTop w:val="0"/>
                  <w:marBottom w:val="0"/>
                  <w:divBdr>
                    <w:top w:val="none" w:sz="0" w:space="0" w:color="auto"/>
                    <w:left w:val="none" w:sz="0" w:space="0" w:color="auto"/>
                    <w:bottom w:val="none" w:sz="0" w:space="0" w:color="auto"/>
                    <w:right w:val="none" w:sz="0" w:space="0" w:color="auto"/>
                  </w:divBdr>
                </w:div>
                <w:div w:id="1036274811">
                  <w:marLeft w:val="0"/>
                  <w:marRight w:val="0"/>
                  <w:marTop w:val="0"/>
                  <w:marBottom w:val="0"/>
                  <w:divBdr>
                    <w:top w:val="none" w:sz="0" w:space="0" w:color="auto"/>
                    <w:left w:val="none" w:sz="0" w:space="0" w:color="auto"/>
                    <w:bottom w:val="none" w:sz="0" w:space="0" w:color="auto"/>
                    <w:right w:val="none" w:sz="0" w:space="0" w:color="auto"/>
                  </w:divBdr>
                </w:div>
                <w:div w:id="1625580432">
                  <w:marLeft w:val="0"/>
                  <w:marRight w:val="0"/>
                  <w:marTop w:val="0"/>
                  <w:marBottom w:val="0"/>
                  <w:divBdr>
                    <w:top w:val="none" w:sz="0" w:space="0" w:color="auto"/>
                    <w:left w:val="none" w:sz="0" w:space="0" w:color="auto"/>
                    <w:bottom w:val="none" w:sz="0" w:space="0" w:color="auto"/>
                    <w:right w:val="none" w:sz="0" w:space="0" w:color="auto"/>
                  </w:divBdr>
                </w:div>
                <w:div w:id="1741826588">
                  <w:marLeft w:val="0"/>
                  <w:marRight w:val="0"/>
                  <w:marTop w:val="0"/>
                  <w:marBottom w:val="0"/>
                  <w:divBdr>
                    <w:top w:val="none" w:sz="0" w:space="0" w:color="auto"/>
                    <w:left w:val="none" w:sz="0" w:space="0" w:color="auto"/>
                    <w:bottom w:val="none" w:sz="0" w:space="0" w:color="auto"/>
                    <w:right w:val="none" w:sz="0" w:space="0" w:color="auto"/>
                  </w:divBdr>
                  <w:divsChild>
                    <w:div w:id="747851527">
                      <w:marLeft w:val="0"/>
                      <w:marRight w:val="0"/>
                      <w:marTop w:val="0"/>
                      <w:marBottom w:val="0"/>
                      <w:divBdr>
                        <w:top w:val="none" w:sz="0" w:space="0" w:color="auto"/>
                        <w:left w:val="none" w:sz="0" w:space="0" w:color="auto"/>
                        <w:bottom w:val="none" w:sz="0" w:space="0" w:color="auto"/>
                        <w:right w:val="none" w:sz="0" w:space="0" w:color="auto"/>
                      </w:divBdr>
                    </w:div>
                  </w:divsChild>
                </w:div>
                <w:div w:id="207618467">
                  <w:marLeft w:val="0"/>
                  <w:marRight w:val="0"/>
                  <w:marTop w:val="0"/>
                  <w:marBottom w:val="0"/>
                  <w:divBdr>
                    <w:top w:val="none" w:sz="0" w:space="0" w:color="auto"/>
                    <w:left w:val="none" w:sz="0" w:space="0" w:color="auto"/>
                    <w:bottom w:val="none" w:sz="0" w:space="0" w:color="auto"/>
                    <w:right w:val="none" w:sz="0" w:space="0" w:color="auto"/>
                  </w:divBdr>
                  <w:divsChild>
                    <w:div w:id="2031834031">
                      <w:marLeft w:val="0"/>
                      <w:marRight w:val="0"/>
                      <w:marTop w:val="0"/>
                      <w:marBottom w:val="0"/>
                      <w:divBdr>
                        <w:top w:val="none" w:sz="0" w:space="0" w:color="auto"/>
                        <w:left w:val="none" w:sz="0" w:space="0" w:color="auto"/>
                        <w:bottom w:val="none" w:sz="0" w:space="0" w:color="auto"/>
                        <w:right w:val="none" w:sz="0" w:space="0" w:color="auto"/>
                      </w:divBdr>
                    </w:div>
                  </w:divsChild>
                </w:div>
                <w:div w:id="1221601806">
                  <w:marLeft w:val="0"/>
                  <w:marRight w:val="0"/>
                  <w:marTop w:val="0"/>
                  <w:marBottom w:val="0"/>
                  <w:divBdr>
                    <w:top w:val="none" w:sz="0" w:space="0" w:color="auto"/>
                    <w:left w:val="none" w:sz="0" w:space="0" w:color="auto"/>
                    <w:bottom w:val="none" w:sz="0" w:space="0" w:color="auto"/>
                    <w:right w:val="none" w:sz="0" w:space="0" w:color="auto"/>
                  </w:divBdr>
                </w:div>
                <w:div w:id="1135564195">
                  <w:marLeft w:val="0"/>
                  <w:marRight w:val="0"/>
                  <w:marTop w:val="0"/>
                  <w:marBottom w:val="0"/>
                  <w:divBdr>
                    <w:top w:val="none" w:sz="0" w:space="0" w:color="auto"/>
                    <w:left w:val="none" w:sz="0" w:space="0" w:color="auto"/>
                    <w:bottom w:val="none" w:sz="0" w:space="0" w:color="auto"/>
                    <w:right w:val="none" w:sz="0" w:space="0" w:color="auto"/>
                  </w:divBdr>
                </w:div>
                <w:div w:id="1864127934">
                  <w:marLeft w:val="0"/>
                  <w:marRight w:val="0"/>
                  <w:marTop w:val="0"/>
                  <w:marBottom w:val="0"/>
                  <w:divBdr>
                    <w:top w:val="none" w:sz="0" w:space="0" w:color="auto"/>
                    <w:left w:val="none" w:sz="0" w:space="0" w:color="auto"/>
                    <w:bottom w:val="none" w:sz="0" w:space="0" w:color="auto"/>
                    <w:right w:val="none" w:sz="0" w:space="0" w:color="auto"/>
                  </w:divBdr>
                </w:div>
                <w:div w:id="52169312">
                  <w:marLeft w:val="0"/>
                  <w:marRight w:val="0"/>
                  <w:marTop w:val="0"/>
                  <w:marBottom w:val="0"/>
                  <w:divBdr>
                    <w:top w:val="none" w:sz="0" w:space="0" w:color="auto"/>
                    <w:left w:val="none" w:sz="0" w:space="0" w:color="auto"/>
                    <w:bottom w:val="none" w:sz="0" w:space="0" w:color="auto"/>
                    <w:right w:val="none" w:sz="0" w:space="0" w:color="auto"/>
                  </w:divBdr>
                </w:div>
                <w:div w:id="146437437">
                  <w:marLeft w:val="0"/>
                  <w:marRight w:val="0"/>
                  <w:marTop w:val="0"/>
                  <w:marBottom w:val="0"/>
                  <w:divBdr>
                    <w:top w:val="none" w:sz="0" w:space="0" w:color="auto"/>
                    <w:left w:val="none" w:sz="0" w:space="0" w:color="auto"/>
                    <w:bottom w:val="none" w:sz="0" w:space="0" w:color="auto"/>
                    <w:right w:val="none" w:sz="0" w:space="0" w:color="auto"/>
                  </w:divBdr>
                </w:div>
                <w:div w:id="1271157197">
                  <w:marLeft w:val="0"/>
                  <w:marRight w:val="0"/>
                  <w:marTop w:val="0"/>
                  <w:marBottom w:val="0"/>
                  <w:divBdr>
                    <w:top w:val="none" w:sz="0" w:space="0" w:color="auto"/>
                    <w:left w:val="none" w:sz="0" w:space="0" w:color="auto"/>
                    <w:bottom w:val="none" w:sz="0" w:space="0" w:color="auto"/>
                    <w:right w:val="none" w:sz="0" w:space="0" w:color="auto"/>
                  </w:divBdr>
                </w:div>
                <w:div w:id="1222669404">
                  <w:marLeft w:val="0"/>
                  <w:marRight w:val="0"/>
                  <w:marTop w:val="0"/>
                  <w:marBottom w:val="0"/>
                  <w:divBdr>
                    <w:top w:val="none" w:sz="0" w:space="0" w:color="auto"/>
                    <w:left w:val="none" w:sz="0" w:space="0" w:color="auto"/>
                    <w:bottom w:val="none" w:sz="0" w:space="0" w:color="auto"/>
                    <w:right w:val="none" w:sz="0" w:space="0" w:color="auto"/>
                  </w:divBdr>
                </w:div>
                <w:div w:id="382290332">
                  <w:marLeft w:val="0"/>
                  <w:marRight w:val="0"/>
                  <w:marTop w:val="0"/>
                  <w:marBottom w:val="0"/>
                  <w:divBdr>
                    <w:top w:val="none" w:sz="0" w:space="0" w:color="auto"/>
                    <w:left w:val="none" w:sz="0" w:space="0" w:color="auto"/>
                    <w:bottom w:val="none" w:sz="0" w:space="0" w:color="auto"/>
                    <w:right w:val="none" w:sz="0" w:space="0" w:color="auto"/>
                  </w:divBdr>
                </w:div>
                <w:div w:id="2096852219">
                  <w:marLeft w:val="0"/>
                  <w:marRight w:val="0"/>
                  <w:marTop w:val="0"/>
                  <w:marBottom w:val="0"/>
                  <w:divBdr>
                    <w:top w:val="none" w:sz="0" w:space="0" w:color="auto"/>
                    <w:left w:val="none" w:sz="0" w:space="0" w:color="auto"/>
                    <w:bottom w:val="none" w:sz="0" w:space="0" w:color="auto"/>
                    <w:right w:val="none" w:sz="0" w:space="0" w:color="auto"/>
                  </w:divBdr>
                </w:div>
                <w:div w:id="1890921129">
                  <w:marLeft w:val="0"/>
                  <w:marRight w:val="0"/>
                  <w:marTop w:val="0"/>
                  <w:marBottom w:val="0"/>
                  <w:divBdr>
                    <w:top w:val="none" w:sz="0" w:space="0" w:color="auto"/>
                    <w:left w:val="none" w:sz="0" w:space="0" w:color="auto"/>
                    <w:bottom w:val="none" w:sz="0" w:space="0" w:color="auto"/>
                    <w:right w:val="none" w:sz="0" w:space="0" w:color="auto"/>
                  </w:divBdr>
                </w:div>
                <w:div w:id="532226463">
                  <w:marLeft w:val="0"/>
                  <w:marRight w:val="0"/>
                  <w:marTop w:val="0"/>
                  <w:marBottom w:val="0"/>
                  <w:divBdr>
                    <w:top w:val="none" w:sz="0" w:space="0" w:color="auto"/>
                    <w:left w:val="none" w:sz="0" w:space="0" w:color="auto"/>
                    <w:bottom w:val="none" w:sz="0" w:space="0" w:color="auto"/>
                    <w:right w:val="none" w:sz="0" w:space="0" w:color="auto"/>
                  </w:divBdr>
                </w:div>
                <w:div w:id="1411392449">
                  <w:marLeft w:val="0"/>
                  <w:marRight w:val="0"/>
                  <w:marTop w:val="0"/>
                  <w:marBottom w:val="0"/>
                  <w:divBdr>
                    <w:top w:val="none" w:sz="0" w:space="0" w:color="auto"/>
                    <w:left w:val="none" w:sz="0" w:space="0" w:color="auto"/>
                    <w:bottom w:val="none" w:sz="0" w:space="0" w:color="auto"/>
                    <w:right w:val="none" w:sz="0" w:space="0" w:color="auto"/>
                  </w:divBdr>
                </w:div>
                <w:div w:id="7086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142603">
      <w:bodyDiv w:val="1"/>
      <w:marLeft w:val="0"/>
      <w:marRight w:val="0"/>
      <w:marTop w:val="0"/>
      <w:marBottom w:val="0"/>
      <w:divBdr>
        <w:top w:val="none" w:sz="0" w:space="0" w:color="auto"/>
        <w:left w:val="none" w:sz="0" w:space="0" w:color="auto"/>
        <w:bottom w:val="none" w:sz="0" w:space="0" w:color="auto"/>
        <w:right w:val="none" w:sz="0" w:space="0" w:color="auto"/>
      </w:divBdr>
    </w:div>
    <w:div w:id="572815491">
      <w:bodyDiv w:val="1"/>
      <w:marLeft w:val="0"/>
      <w:marRight w:val="0"/>
      <w:marTop w:val="0"/>
      <w:marBottom w:val="0"/>
      <w:divBdr>
        <w:top w:val="none" w:sz="0" w:space="0" w:color="auto"/>
        <w:left w:val="none" w:sz="0" w:space="0" w:color="auto"/>
        <w:bottom w:val="none" w:sz="0" w:space="0" w:color="auto"/>
        <w:right w:val="none" w:sz="0" w:space="0" w:color="auto"/>
      </w:divBdr>
      <w:divsChild>
        <w:div w:id="355041097">
          <w:marLeft w:val="0"/>
          <w:marRight w:val="0"/>
          <w:marTop w:val="0"/>
          <w:marBottom w:val="0"/>
          <w:divBdr>
            <w:top w:val="none" w:sz="0" w:space="0" w:color="auto"/>
            <w:left w:val="none" w:sz="0" w:space="0" w:color="auto"/>
            <w:bottom w:val="none" w:sz="0" w:space="0" w:color="auto"/>
            <w:right w:val="none" w:sz="0" w:space="0" w:color="auto"/>
          </w:divBdr>
        </w:div>
        <w:div w:id="996954228">
          <w:marLeft w:val="0"/>
          <w:marRight w:val="0"/>
          <w:marTop w:val="0"/>
          <w:marBottom w:val="0"/>
          <w:divBdr>
            <w:top w:val="none" w:sz="0" w:space="0" w:color="auto"/>
            <w:left w:val="none" w:sz="0" w:space="0" w:color="auto"/>
            <w:bottom w:val="none" w:sz="0" w:space="0" w:color="auto"/>
            <w:right w:val="none" w:sz="0" w:space="0" w:color="auto"/>
          </w:divBdr>
        </w:div>
      </w:divsChild>
    </w:div>
    <w:div w:id="743919951">
      <w:bodyDiv w:val="1"/>
      <w:marLeft w:val="0"/>
      <w:marRight w:val="0"/>
      <w:marTop w:val="0"/>
      <w:marBottom w:val="0"/>
      <w:divBdr>
        <w:top w:val="none" w:sz="0" w:space="0" w:color="auto"/>
        <w:left w:val="none" w:sz="0" w:space="0" w:color="auto"/>
        <w:bottom w:val="none" w:sz="0" w:space="0" w:color="auto"/>
        <w:right w:val="none" w:sz="0" w:space="0" w:color="auto"/>
      </w:divBdr>
    </w:div>
    <w:div w:id="1067455457">
      <w:bodyDiv w:val="1"/>
      <w:marLeft w:val="0"/>
      <w:marRight w:val="0"/>
      <w:marTop w:val="0"/>
      <w:marBottom w:val="0"/>
      <w:divBdr>
        <w:top w:val="none" w:sz="0" w:space="0" w:color="auto"/>
        <w:left w:val="none" w:sz="0" w:space="0" w:color="auto"/>
        <w:bottom w:val="none" w:sz="0" w:space="0" w:color="auto"/>
        <w:right w:val="none" w:sz="0" w:space="0" w:color="auto"/>
      </w:divBdr>
    </w:div>
    <w:div w:id="1074276385">
      <w:bodyDiv w:val="1"/>
      <w:marLeft w:val="0"/>
      <w:marRight w:val="0"/>
      <w:marTop w:val="0"/>
      <w:marBottom w:val="0"/>
      <w:divBdr>
        <w:top w:val="none" w:sz="0" w:space="0" w:color="auto"/>
        <w:left w:val="none" w:sz="0" w:space="0" w:color="auto"/>
        <w:bottom w:val="none" w:sz="0" w:space="0" w:color="auto"/>
        <w:right w:val="none" w:sz="0" w:space="0" w:color="auto"/>
      </w:divBdr>
      <w:divsChild>
        <w:div w:id="833305835">
          <w:marLeft w:val="0"/>
          <w:marRight w:val="0"/>
          <w:marTop w:val="0"/>
          <w:marBottom w:val="0"/>
          <w:divBdr>
            <w:top w:val="none" w:sz="0" w:space="0" w:color="auto"/>
            <w:left w:val="none" w:sz="0" w:space="0" w:color="auto"/>
            <w:bottom w:val="none" w:sz="0" w:space="0" w:color="auto"/>
            <w:right w:val="none" w:sz="0" w:space="0" w:color="auto"/>
          </w:divBdr>
          <w:divsChild>
            <w:div w:id="946740190">
              <w:marLeft w:val="0"/>
              <w:marRight w:val="0"/>
              <w:marTop w:val="0"/>
              <w:marBottom w:val="0"/>
              <w:divBdr>
                <w:top w:val="none" w:sz="0" w:space="0" w:color="auto"/>
                <w:left w:val="none" w:sz="0" w:space="0" w:color="auto"/>
                <w:bottom w:val="none" w:sz="0" w:space="0" w:color="auto"/>
                <w:right w:val="none" w:sz="0" w:space="0" w:color="auto"/>
              </w:divBdr>
              <w:divsChild>
                <w:div w:id="827668463">
                  <w:marLeft w:val="0"/>
                  <w:marRight w:val="0"/>
                  <w:marTop w:val="0"/>
                  <w:marBottom w:val="0"/>
                  <w:divBdr>
                    <w:top w:val="none" w:sz="0" w:space="0" w:color="auto"/>
                    <w:left w:val="none" w:sz="0" w:space="0" w:color="auto"/>
                    <w:bottom w:val="none" w:sz="0" w:space="0" w:color="auto"/>
                    <w:right w:val="none" w:sz="0" w:space="0" w:color="auto"/>
                  </w:divBdr>
                </w:div>
                <w:div w:id="1792361861">
                  <w:marLeft w:val="0"/>
                  <w:marRight w:val="0"/>
                  <w:marTop w:val="0"/>
                  <w:marBottom w:val="0"/>
                  <w:divBdr>
                    <w:top w:val="none" w:sz="0" w:space="0" w:color="auto"/>
                    <w:left w:val="none" w:sz="0" w:space="0" w:color="auto"/>
                    <w:bottom w:val="none" w:sz="0" w:space="0" w:color="auto"/>
                    <w:right w:val="none" w:sz="0" w:space="0" w:color="auto"/>
                  </w:divBdr>
                </w:div>
                <w:div w:id="237205334">
                  <w:marLeft w:val="0"/>
                  <w:marRight w:val="0"/>
                  <w:marTop w:val="0"/>
                  <w:marBottom w:val="0"/>
                  <w:divBdr>
                    <w:top w:val="none" w:sz="0" w:space="0" w:color="auto"/>
                    <w:left w:val="none" w:sz="0" w:space="0" w:color="auto"/>
                    <w:bottom w:val="none" w:sz="0" w:space="0" w:color="auto"/>
                    <w:right w:val="none" w:sz="0" w:space="0" w:color="auto"/>
                  </w:divBdr>
                </w:div>
                <w:div w:id="1195188848">
                  <w:marLeft w:val="0"/>
                  <w:marRight w:val="0"/>
                  <w:marTop w:val="0"/>
                  <w:marBottom w:val="0"/>
                  <w:divBdr>
                    <w:top w:val="none" w:sz="0" w:space="0" w:color="auto"/>
                    <w:left w:val="none" w:sz="0" w:space="0" w:color="auto"/>
                    <w:bottom w:val="none" w:sz="0" w:space="0" w:color="auto"/>
                    <w:right w:val="none" w:sz="0" w:space="0" w:color="auto"/>
                  </w:divBdr>
                </w:div>
                <w:div w:id="694623172">
                  <w:marLeft w:val="0"/>
                  <w:marRight w:val="0"/>
                  <w:marTop w:val="0"/>
                  <w:marBottom w:val="0"/>
                  <w:divBdr>
                    <w:top w:val="none" w:sz="0" w:space="0" w:color="auto"/>
                    <w:left w:val="none" w:sz="0" w:space="0" w:color="auto"/>
                    <w:bottom w:val="none" w:sz="0" w:space="0" w:color="auto"/>
                    <w:right w:val="none" w:sz="0" w:space="0" w:color="auto"/>
                  </w:divBdr>
                </w:div>
                <w:div w:id="1246065164">
                  <w:marLeft w:val="0"/>
                  <w:marRight w:val="0"/>
                  <w:marTop w:val="0"/>
                  <w:marBottom w:val="0"/>
                  <w:divBdr>
                    <w:top w:val="none" w:sz="0" w:space="0" w:color="auto"/>
                    <w:left w:val="none" w:sz="0" w:space="0" w:color="auto"/>
                    <w:bottom w:val="none" w:sz="0" w:space="0" w:color="auto"/>
                    <w:right w:val="none" w:sz="0" w:space="0" w:color="auto"/>
                  </w:divBdr>
                </w:div>
                <w:div w:id="1978141133">
                  <w:marLeft w:val="0"/>
                  <w:marRight w:val="0"/>
                  <w:marTop w:val="0"/>
                  <w:marBottom w:val="0"/>
                  <w:divBdr>
                    <w:top w:val="none" w:sz="0" w:space="0" w:color="auto"/>
                    <w:left w:val="none" w:sz="0" w:space="0" w:color="auto"/>
                    <w:bottom w:val="none" w:sz="0" w:space="0" w:color="auto"/>
                    <w:right w:val="none" w:sz="0" w:space="0" w:color="auto"/>
                  </w:divBdr>
                </w:div>
                <w:div w:id="546449499">
                  <w:marLeft w:val="0"/>
                  <w:marRight w:val="0"/>
                  <w:marTop w:val="0"/>
                  <w:marBottom w:val="0"/>
                  <w:divBdr>
                    <w:top w:val="none" w:sz="0" w:space="0" w:color="auto"/>
                    <w:left w:val="none" w:sz="0" w:space="0" w:color="auto"/>
                    <w:bottom w:val="none" w:sz="0" w:space="0" w:color="auto"/>
                    <w:right w:val="none" w:sz="0" w:space="0" w:color="auto"/>
                  </w:divBdr>
                </w:div>
                <w:div w:id="972979518">
                  <w:marLeft w:val="0"/>
                  <w:marRight w:val="0"/>
                  <w:marTop w:val="0"/>
                  <w:marBottom w:val="0"/>
                  <w:divBdr>
                    <w:top w:val="none" w:sz="0" w:space="0" w:color="auto"/>
                    <w:left w:val="none" w:sz="0" w:space="0" w:color="auto"/>
                    <w:bottom w:val="none" w:sz="0" w:space="0" w:color="auto"/>
                    <w:right w:val="none" w:sz="0" w:space="0" w:color="auto"/>
                  </w:divBdr>
                </w:div>
                <w:div w:id="1999452427">
                  <w:marLeft w:val="0"/>
                  <w:marRight w:val="0"/>
                  <w:marTop w:val="0"/>
                  <w:marBottom w:val="0"/>
                  <w:divBdr>
                    <w:top w:val="none" w:sz="0" w:space="0" w:color="auto"/>
                    <w:left w:val="none" w:sz="0" w:space="0" w:color="auto"/>
                    <w:bottom w:val="none" w:sz="0" w:space="0" w:color="auto"/>
                    <w:right w:val="none" w:sz="0" w:space="0" w:color="auto"/>
                  </w:divBdr>
                  <w:divsChild>
                    <w:div w:id="1521509036">
                      <w:marLeft w:val="0"/>
                      <w:marRight w:val="0"/>
                      <w:marTop w:val="0"/>
                      <w:marBottom w:val="0"/>
                      <w:divBdr>
                        <w:top w:val="none" w:sz="0" w:space="0" w:color="auto"/>
                        <w:left w:val="none" w:sz="0" w:space="0" w:color="auto"/>
                        <w:bottom w:val="none" w:sz="0" w:space="0" w:color="auto"/>
                        <w:right w:val="none" w:sz="0" w:space="0" w:color="auto"/>
                      </w:divBdr>
                    </w:div>
                  </w:divsChild>
                </w:div>
                <w:div w:id="718364481">
                  <w:marLeft w:val="0"/>
                  <w:marRight w:val="0"/>
                  <w:marTop w:val="0"/>
                  <w:marBottom w:val="0"/>
                  <w:divBdr>
                    <w:top w:val="none" w:sz="0" w:space="0" w:color="auto"/>
                    <w:left w:val="none" w:sz="0" w:space="0" w:color="auto"/>
                    <w:bottom w:val="none" w:sz="0" w:space="0" w:color="auto"/>
                    <w:right w:val="none" w:sz="0" w:space="0" w:color="auto"/>
                  </w:divBdr>
                  <w:divsChild>
                    <w:div w:id="26031956">
                      <w:marLeft w:val="0"/>
                      <w:marRight w:val="0"/>
                      <w:marTop w:val="0"/>
                      <w:marBottom w:val="0"/>
                      <w:divBdr>
                        <w:top w:val="none" w:sz="0" w:space="0" w:color="auto"/>
                        <w:left w:val="none" w:sz="0" w:space="0" w:color="auto"/>
                        <w:bottom w:val="none" w:sz="0" w:space="0" w:color="auto"/>
                        <w:right w:val="none" w:sz="0" w:space="0" w:color="auto"/>
                      </w:divBdr>
                    </w:div>
                  </w:divsChild>
                </w:div>
                <w:div w:id="16867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722145">
      <w:bodyDiv w:val="1"/>
      <w:marLeft w:val="0"/>
      <w:marRight w:val="0"/>
      <w:marTop w:val="0"/>
      <w:marBottom w:val="0"/>
      <w:divBdr>
        <w:top w:val="none" w:sz="0" w:space="0" w:color="auto"/>
        <w:left w:val="none" w:sz="0" w:space="0" w:color="auto"/>
        <w:bottom w:val="none" w:sz="0" w:space="0" w:color="auto"/>
        <w:right w:val="none" w:sz="0" w:space="0" w:color="auto"/>
      </w:divBdr>
    </w:div>
    <w:div w:id="1151598856">
      <w:bodyDiv w:val="1"/>
      <w:marLeft w:val="0"/>
      <w:marRight w:val="0"/>
      <w:marTop w:val="0"/>
      <w:marBottom w:val="0"/>
      <w:divBdr>
        <w:top w:val="none" w:sz="0" w:space="0" w:color="auto"/>
        <w:left w:val="none" w:sz="0" w:space="0" w:color="auto"/>
        <w:bottom w:val="none" w:sz="0" w:space="0" w:color="auto"/>
        <w:right w:val="none" w:sz="0" w:space="0" w:color="auto"/>
      </w:divBdr>
    </w:div>
    <w:div w:id="1155300859">
      <w:bodyDiv w:val="1"/>
      <w:marLeft w:val="0"/>
      <w:marRight w:val="0"/>
      <w:marTop w:val="0"/>
      <w:marBottom w:val="0"/>
      <w:divBdr>
        <w:top w:val="none" w:sz="0" w:space="0" w:color="auto"/>
        <w:left w:val="none" w:sz="0" w:space="0" w:color="auto"/>
        <w:bottom w:val="none" w:sz="0" w:space="0" w:color="auto"/>
        <w:right w:val="none" w:sz="0" w:space="0" w:color="auto"/>
      </w:divBdr>
      <w:divsChild>
        <w:div w:id="975717265">
          <w:marLeft w:val="0"/>
          <w:marRight w:val="0"/>
          <w:marTop w:val="0"/>
          <w:marBottom w:val="0"/>
          <w:divBdr>
            <w:top w:val="none" w:sz="0" w:space="0" w:color="auto"/>
            <w:left w:val="none" w:sz="0" w:space="0" w:color="auto"/>
            <w:bottom w:val="none" w:sz="0" w:space="0" w:color="auto"/>
            <w:right w:val="none" w:sz="0" w:space="0" w:color="auto"/>
          </w:divBdr>
        </w:div>
        <w:div w:id="1032808070">
          <w:marLeft w:val="0"/>
          <w:marRight w:val="0"/>
          <w:marTop w:val="0"/>
          <w:marBottom w:val="0"/>
          <w:divBdr>
            <w:top w:val="none" w:sz="0" w:space="0" w:color="auto"/>
            <w:left w:val="none" w:sz="0" w:space="0" w:color="auto"/>
            <w:bottom w:val="none" w:sz="0" w:space="0" w:color="auto"/>
            <w:right w:val="none" w:sz="0" w:space="0" w:color="auto"/>
          </w:divBdr>
        </w:div>
      </w:divsChild>
    </w:div>
    <w:div w:id="1270623550">
      <w:bodyDiv w:val="1"/>
      <w:marLeft w:val="0"/>
      <w:marRight w:val="0"/>
      <w:marTop w:val="0"/>
      <w:marBottom w:val="0"/>
      <w:divBdr>
        <w:top w:val="none" w:sz="0" w:space="0" w:color="auto"/>
        <w:left w:val="none" w:sz="0" w:space="0" w:color="auto"/>
        <w:bottom w:val="none" w:sz="0" w:space="0" w:color="auto"/>
        <w:right w:val="none" w:sz="0" w:space="0" w:color="auto"/>
      </w:divBdr>
      <w:divsChild>
        <w:div w:id="327829157">
          <w:marLeft w:val="0"/>
          <w:marRight w:val="0"/>
          <w:marTop w:val="0"/>
          <w:marBottom w:val="0"/>
          <w:divBdr>
            <w:top w:val="none" w:sz="0" w:space="0" w:color="auto"/>
            <w:left w:val="none" w:sz="0" w:space="0" w:color="auto"/>
            <w:bottom w:val="none" w:sz="0" w:space="0" w:color="auto"/>
            <w:right w:val="none" w:sz="0" w:space="0" w:color="auto"/>
          </w:divBdr>
        </w:div>
        <w:div w:id="1013804775">
          <w:marLeft w:val="0"/>
          <w:marRight w:val="0"/>
          <w:marTop w:val="0"/>
          <w:marBottom w:val="0"/>
          <w:divBdr>
            <w:top w:val="none" w:sz="0" w:space="0" w:color="auto"/>
            <w:left w:val="none" w:sz="0" w:space="0" w:color="auto"/>
            <w:bottom w:val="none" w:sz="0" w:space="0" w:color="auto"/>
            <w:right w:val="none" w:sz="0" w:space="0" w:color="auto"/>
          </w:divBdr>
        </w:div>
      </w:divsChild>
    </w:div>
    <w:div w:id="1381518697">
      <w:bodyDiv w:val="1"/>
      <w:marLeft w:val="0"/>
      <w:marRight w:val="0"/>
      <w:marTop w:val="0"/>
      <w:marBottom w:val="0"/>
      <w:divBdr>
        <w:top w:val="none" w:sz="0" w:space="0" w:color="auto"/>
        <w:left w:val="none" w:sz="0" w:space="0" w:color="auto"/>
        <w:bottom w:val="none" w:sz="0" w:space="0" w:color="auto"/>
        <w:right w:val="none" w:sz="0" w:space="0" w:color="auto"/>
      </w:divBdr>
    </w:div>
    <w:div w:id="1458841728">
      <w:bodyDiv w:val="1"/>
      <w:marLeft w:val="0"/>
      <w:marRight w:val="0"/>
      <w:marTop w:val="0"/>
      <w:marBottom w:val="0"/>
      <w:divBdr>
        <w:top w:val="none" w:sz="0" w:space="0" w:color="auto"/>
        <w:left w:val="none" w:sz="0" w:space="0" w:color="auto"/>
        <w:bottom w:val="none" w:sz="0" w:space="0" w:color="auto"/>
        <w:right w:val="none" w:sz="0" w:space="0" w:color="auto"/>
      </w:divBdr>
    </w:div>
    <w:div w:id="1603684649">
      <w:bodyDiv w:val="1"/>
      <w:marLeft w:val="0"/>
      <w:marRight w:val="0"/>
      <w:marTop w:val="0"/>
      <w:marBottom w:val="0"/>
      <w:divBdr>
        <w:top w:val="none" w:sz="0" w:space="0" w:color="auto"/>
        <w:left w:val="none" w:sz="0" w:space="0" w:color="auto"/>
        <w:bottom w:val="none" w:sz="0" w:space="0" w:color="auto"/>
        <w:right w:val="none" w:sz="0" w:space="0" w:color="auto"/>
      </w:divBdr>
    </w:div>
    <w:div w:id="1604143187">
      <w:bodyDiv w:val="1"/>
      <w:marLeft w:val="0"/>
      <w:marRight w:val="0"/>
      <w:marTop w:val="0"/>
      <w:marBottom w:val="0"/>
      <w:divBdr>
        <w:top w:val="none" w:sz="0" w:space="0" w:color="auto"/>
        <w:left w:val="none" w:sz="0" w:space="0" w:color="auto"/>
        <w:bottom w:val="none" w:sz="0" w:space="0" w:color="auto"/>
        <w:right w:val="none" w:sz="0" w:space="0" w:color="auto"/>
      </w:divBdr>
      <w:divsChild>
        <w:div w:id="1377117305">
          <w:marLeft w:val="0"/>
          <w:marRight w:val="0"/>
          <w:marTop w:val="0"/>
          <w:marBottom w:val="0"/>
          <w:divBdr>
            <w:top w:val="none" w:sz="0" w:space="0" w:color="auto"/>
            <w:left w:val="none" w:sz="0" w:space="0" w:color="auto"/>
            <w:bottom w:val="none" w:sz="0" w:space="0" w:color="auto"/>
            <w:right w:val="none" w:sz="0" w:space="0" w:color="auto"/>
          </w:divBdr>
        </w:div>
        <w:div w:id="1458186095">
          <w:marLeft w:val="0"/>
          <w:marRight w:val="0"/>
          <w:marTop w:val="0"/>
          <w:marBottom w:val="0"/>
          <w:divBdr>
            <w:top w:val="none" w:sz="0" w:space="0" w:color="auto"/>
            <w:left w:val="none" w:sz="0" w:space="0" w:color="auto"/>
            <w:bottom w:val="none" w:sz="0" w:space="0" w:color="auto"/>
            <w:right w:val="none" w:sz="0" w:space="0" w:color="auto"/>
          </w:divBdr>
        </w:div>
      </w:divsChild>
    </w:div>
    <w:div w:id="1642229186">
      <w:bodyDiv w:val="1"/>
      <w:marLeft w:val="0"/>
      <w:marRight w:val="0"/>
      <w:marTop w:val="0"/>
      <w:marBottom w:val="0"/>
      <w:divBdr>
        <w:top w:val="none" w:sz="0" w:space="0" w:color="auto"/>
        <w:left w:val="none" w:sz="0" w:space="0" w:color="auto"/>
        <w:bottom w:val="none" w:sz="0" w:space="0" w:color="auto"/>
        <w:right w:val="none" w:sz="0" w:space="0" w:color="auto"/>
      </w:divBdr>
    </w:div>
    <w:div w:id="1678655852">
      <w:bodyDiv w:val="1"/>
      <w:marLeft w:val="0"/>
      <w:marRight w:val="0"/>
      <w:marTop w:val="0"/>
      <w:marBottom w:val="0"/>
      <w:divBdr>
        <w:top w:val="none" w:sz="0" w:space="0" w:color="auto"/>
        <w:left w:val="none" w:sz="0" w:space="0" w:color="auto"/>
        <w:bottom w:val="none" w:sz="0" w:space="0" w:color="auto"/>
        <w:right w:val="none" w:sz="0" w:space="0" w:color="auto"/>
      </w:divBdr>
      <w:divsChild>
        <w:div w:id="1530099525">
          <w:marLeft w:val="0"/>
          <w:marRight w:val="0"/>
          <w:marTop w:val="0"/>
          <w:marBottom w:val="0"/>
          <w:divBdr>
            <w:top w:val="none" w:sz="0" w:space="0" w:color="auto"/>
            <w:left w:val="none" w:sz="0" w:space="0" w:color="auto"/>
            <w:bottom w:val="none" w:sz="0" w:space="0" w:color="auto"/>
            <w:right w:val="none" w:sz="0" w:space="0" w:color="auto"/>
          </w:divBdr>
          <w:divsChild>
            <w:div w:id="1116561654">
              <w:marLeft w:val="0"/>
              <w:marRight w:val="0"/>
              <w:marTop w:val="0"/>
              <w:marBottom w:val="0"/>
              <w:divBdr>
                <w:top w:val="none" w:sz="0" w:space="0" w:color="auto"/>
                <w:left w:val="none" w:sz="0" w:space="0" w:color="auto"/>
                <w:bottom w:val="none" w:sz="0" w:space="0" w:color="auto"/>
                <w:right w:val="none" w:sz="0" w:space="0" w:color="auto"/>
              </w:divBdr>
              <w:divsChild>
                <w:div w:id="616831607">
                  <w:marLeft w:val="0"/>
                  <w:marRight w:val="0"/>
                  <w:marTop w:val="0"/>
                  <w:marBottom w:val="0"/>
                  <w:divBdr>
                    <w:top w:val="none" w:sz="0" w:space="0" w:color="auto"/>
                    <w:left w:val="none" w:sz="0" w:space="0" w:color="auto"/>
                    <w:bottom w:val="none" w:sz="0" w:space="0" w:color="auto"/>
                    <w:right w:val="none" w:sz="0" w:space="0" w:color="auto"/>
                  </w:divBdr>
                </w:div>
                <w:div w:id="1175803589">
                  <w:marLeft w:val="0"/>
                  <w:marRight w:val="0"/>
                  <w:marTop w:val="0"/>
                  <w:marBottom w:val="0"/>
                  <w:divBdr>
                    <w:top w:val="none" w:sz="0" w:space="0" w:color="auto"/>
                    <w:left w:val="none" w:sz="0" w:space="0" w:color="auto"/>
                    <w:bottom w:val="none" w:sz="0" w:space="0" w:color="auto"/>
                    <w:right w:val="none" w:sz="0" w:space="0" w:color="auto"/>
                  </w:divBdr>
                </w:div>
                <w:div w:id="1921596139">
                  <w:marLeft w:val="0"/>
                  <w:marRight w:val="0"/>
                  <w:marTop w:val="0"/>
                  <w:marBottom w:val="0"/>
                  <w:divBdr>
                    <w:top w:val="none" w:sz="0" w:space="0" w:color="auto"/>
                    <w:left w:val="none" w:sz="0" w:space="0" w:color="auto"/>
                    <w:bottom w:val="none" w:sz="0" w:space="0" w:color="auto"/>
                    <w:right w:val="none" w:sz="0" w:space="0" w:color="auto"/>
                  </w:divBdr>
                </w:div>
                <w:div w:id="1806266772">
                  <w:marLeft w:val="0"/>
                  <w:marRight w:val="0"/>
                  <w:marTop w:val="0"/>
                  <w:marBottom w:val="0"/>
                  <w:divBdr>
                    <w:top w:val="none" w:sz="0" w:space="0" w:color="auto"/>
                    <w:left w:val="none" w:sz="0" w:space="0" w:color="auto"/>
                    <w:bottom w:val="none" w:sz="0" w:space="0" w:color="auto"/>
                    <w:right w:val="none" w:sz="0" w:space="0" w:color="auto"/>
                  </w:divBdr>
                </w:div>
                <w:div w:id="1901672851">
                  <w:marLeft w:val="0"/>
                  <w:marRight w:val="0"/>
                  <w:marTop w:val="0"/>
                  <w:marBottom w:val="0"/>
                  <w:divBdr>
                    <w:top w:val="none" w:sz="0" w:space="0" w:color="auto"/>
                    <w:left w:val="none" w:sz="0" w:space="0" w:color="auto"/>
                    <w:bottom w:val="none" w:sz="0" w:space="0" w:color="auto"/>
                    <w:right w:val="none" w:sz="0" w:space="0" w:color="auto"/>
                  </w:divBdr>
                </w:div>
                <w:div w:id="1232351642">
                  <w:marLeft w:val="0"/>
                  <w:marRight w:val="0"/>
                  <w:marTop w:val="0"/>
                  <w:marBottom w:val="0"/>
                  <w:divBdr>
                    <w:top w:val="none" w:sz="0" w:space="0" w:color="auto"/>
                    <w:left w:val="none" w:sz="0" w:space="0" w:color="auto"/>
                    <w:bottom w:val="none" w:sz="0" w:space="0" w:color="auto"/>
                    <w:right w:val="none" w:sz="0" w:space="0" w:color="auto"/>
                  </w:divBdr>
                </w:div>
                <w:div w:id="160630672">
                  <w:marLeft w:val="0"/>
                  <w:marRight w:val="0"/>
                  <w:marTop w:val="0"/>
                  <w:marBottom w:val="0"/>
                  <w:divBdr>
                    <w:top w:val="none" w:sz="0" w:space="0" w:color="auto"/>
                    <w:left w:val="none" w:sz="0" w:space="0" w:color="auto"/>
                    <w:bottom w:val="none" w:sz="0" w:space="0" w:color="auto"/>
                    <w:right w:val="none" w:sz="0" w:space="0" w:color="auto"/>
                  </w:divBdr>
                </w:div>
                <w:div w:id="1805540105">
                  <w:marLeft w:val="0"/>
                  <w:marRight w:val="0"/>
                  <w:marTop w:val="0"/>
                  <w:marBottom w:val="0"/>
                  <w:divBdr>
                    <w:top w:val="none" w:sz="0" w:space="0" w:color="auto"/>
                    <w:left w:val="none" w:sz="0" w:space="0" w:color="auto"/>
                    <w:bottom w:val="none" w:sz="0" w:space="0" w:color="auto"/>
                    <w:right w:val="none" w:sz="0" w:space="0" w:color="auto"/>
                  </w:divBdr>
                </w:div>
                <w:div w:id="1782142969">
                  <w:marLeft w:val="0"/>
                  <w:marRight w:val="0"/>
                  <w:marTop w:val="0"/>
                  <w:marBottom w:val="0"/>
                  <w:divBdr>
                    <w:top w:val="none" w:sz="0" w:space="0" w:color="auto"/>
                    <w:left w:val="none" w:sz="0" w:space="0" w:color="auto"/>
                    <w:bottom w:val="none" w:sz="0" w:space="0" w:color="auto"/>
                    <w:right w:val="none" w:sz="0" w:space="0" w:color="auto"/>
                  </w:divBdr>
                </w:div>
                <w:div w:id="1958902956">
                  <w:marLeft w:val="0"/>
                  <w:marRight w:val="0"/>
                  <w:marTop w:val="0"/>
                  <w:marBottom w:val="0"/>
                  <w:divBdr>
                    <w:top w:val="none" w:sz="0" w:space="0" w:color="auto"/>
                    <w:left w:val="none" w:sz="0" w:space="0" w:color="auto"/>
                    <w:bottom w:val="none" w:sz="0" w:space="0" w:color="auto"/>
                    <w:right w:val="none" w:sz="0" w:space="0" w:color="auto"/>
                  </w:divBdr>
                  <w:divsChild>
                    <w:div w:id="110369106">
                      <w:marLeft w:val="0"/>
                      <w:marRight w:val="0"/>
                      <w:marTop w:val="0"/>
                      <w:marBottom w:val="0"/>
                      <w:divBdr>
                        <w:top w:val="none" w:sz="0" w:space="0" w:color="auto"/>
                        <w:left w:val="none" w:sz="0" w:space="0" w:color="auto"/>
                        <w:bottom w:val="none" w:sz="0" w:space="0" w:color="auto"/>
                        <w:right w:val="none" w:sz="0" w:space="0" w:color="auto"/>
                      </w:divBdr>
                    </w:div>
                  </w:divsChild>
                </w:div>
                <w:div w:id="1019282676">
                  <w:marLeft w:val="0"/>
                  <w:marRight w:val="0"/>
                  <w:marTop w:val="0"/>
                  <w:marBottom w:val="0"/>
                  <w:divBdr>
                    <w:top w:val="none" w:sz="0" w:space="0" w:color="auto"/>
                    <w:left w:val="none" w:sz="0" w:space="0" w:color="auto"/>
                    <w:bottom w:val="none" w:sz="0" w:space="0" w:color="auto"/>
                    <w:right w:val="none" w:sz="0" w:space="0" w:color="auto"/>
                  </w:divBdr>
                  <w:divsChild>
                    <w:div w:id="215776216">
                      <w:marLeft w:val="0"/>
                      <w:marRight w:val="0"/>
                      <w:marTop w:val="0"/>
                      <w:marBottom w:val="0"/>
                      <w:divBdr>
                        <w:top w:val="none" w:sz="0" w:space="0" w:color="auto"/>
                        <w:left w:val="none" w:sz="0" w:space="0" w:color="auto"/>
                        <w:bottom w:val="none" w:sz="0" w:space="0" w:color="auto"/>
                        <w:right w:val="none" w:sz="0" w:space="0" w:color="auto"/>
                      </w:divBdr>
                    </w:div>
                  </w:divsChild>
                </w:div>
                <w:div w:id="209488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94239">
      <w:bodyDiv w:val="1"/>
      <w:marLeft w:val="0"/>
      <w:marRight w:val="0"/>
      <w:marTop w:val="0"/>
      <w:marBottom w:val="0"/>
      <w:divBdr>
        <w:top w:val="none" w:sz="0" w:space="0" w:color="auto"/>
        <w:left w:val="none" w:sz="0" w:space="0" w:color="auto"/>
        <w:bottom w:val="none" w:sz="0" w:space="0" w:color="auto"/>
        <w:right w:val="none" w:sz="0" w:space="0" w:color="auto"/>
      </w:divBdr>
    </w:div>
    <w:div w:id="1687899671">
      <w:bodyDiv w:val="1"/>
      <w:marLeft w:val="0"/>
      <w:marRight w:val="0"/>
      <w:marTop w:val="0"/>
      <w:marBottom w:val="0"/>
      <w:divBdr>
        <w:top w:val="none" w:sz="0" w:space="0" w:color="auto"/>
        <w:left w:val="none" w:sz="0" w:space="0" w:color="auto"/>
        <w:bottom w:val="none" w:sz="0" w:space="0" w:color="auto"/>
        <w:right w:val="none" w:sz="0" w:space="0" w:color="auto"/>
      </w:divBdr>
    </w:div>
    <w:div w:id="1692805895">
      <w:bodyDiv w:val="1"/>
      <w:marLeft w:val="0"/>
      <w:marRight w:val="0"/>
      <w:marTop w:val="0"/>
      <w:marBottom w:val="0"/>
      <w:divBdr>
        <w:top w:val="none" w:sz="0" w:space="0" w:color="auto"/>
        <w:left w:val="none" w:sz="0" w:space="0" w:color="auto"/>
        <w:bottom w:val="none" w:sz="0" w:space="0" w:color="auto"/>
        <w:right w:val="none" w:sz="0" w:space="0" w:color="auto"/>
      </w:divBdr>
      <w:divsChild>
        <w:div w:id="1042095670">
          <w:marLeft w:val="0"/>
          <w:marRight w:val="0"/>
          <w:marTop w:val="0"/>
          <w:marBottom w:val="0"/>
          <w:divBdr>
            <w:top w:val="none" w:sz="0" w:space="0" w:color="auto"/>
            <w:left w:val="none" w:sz="0" w:space="0" w:color="auto"/>
            <w:bottom w:val="none" w:sz="0" w:space="0" w:color="auto"/>
            <w:right w:val="none" w:sz="0" w:space="0" w:color="auto"/>
          </w:divBdr>
        </w:div>
        <w:div w:id="517233240">
          <w:marLeft w:val="0"/>
          <w:marRight w:val="0"/>
          <w:marTop w:val="0"/>
          <w:marBottom w:val="0"/>
          <w:divBdr>
            <w:top w:val="none" w:sz="0" w:space="0" w:color="auto"/>
            <w:left w:val="none" w:sz="0" w:space="0" w:color="auto"/>
            <w:bottom w:val="none" w:sz="0" w:space="0" w:color="auto"/>
            <w:right w:val="none" w:sz="0" w:space="0" w:color="auto"/>
          </w:divBdr>
        </w:div>
        <w:div w:id="2133403153">
          <w:marLeft w:val="0"/>
          <w:marRight w:val="0"/>
          <w:marTop w:val="0"/>
          <w:marBottom w:val="0"/>
          <w:divBdr>
            <w:top w:val="none" w:sz="0" w:space="0" w:color="auto"/>
            <w:left w:val="none" w:sz="0" w:space="0" w:color="auto"/>
            <w:bottom w:val="none" w:sz="0" w:space="0" w:color="auto"/>
            <w:right w:val="none" w:sz="0" w:space="0" w:color="auto"/>
          </w:divBdr>
        </w:div>
        <w:div w:id="1804300528">
          <w:marLeft w:val="0"/>
          <w:marRight w:val="0"/>
          <w:marTop w:val="0"/>
          <w:marBottom w:val="0"/>
          <w:divBdr>
            <w:top w:val="none" w:sz="0" w:space="0" w:color="auto"/>
            <w:left w:val="none" w:sz="0" w:space="0" w:color="auto"/>
            <w:bottom w:val="none" w:sz="0" w:space="0" w:color="auto"/>
            <w:right w:val="none" w:sz="0" w:space="0" w:color="auto"/>
          </w:divBdr>
        </w:div>
        <w:div w:id="1309440166">
          <w:marLeft w:val="0"/>
          <w:marRight w:val="0"/>
          <w:marTop w:val="0"/>
          <w:marBottom w:val="0"/>
          <w:divBdr>
            <w:top w:val="none" w:sz="0" w:space="0" w:color="auto"/>
            <w:left w:val="none" w:sz="0" w:space="0" w:color="auto"/>
            <w:bottom w:val="none" w:sz="0" w:space="0" w:color="auto"/>
            <w:right w:val="none" w:sz="0" w:space="0" w:color="auto"/>
          </w:divBdr>
        </w:div>
        <w:div w:id="1420372995">
          <w:marLeft w:val="0"/>
          <w:marRight w:val="0"/>
          <w:marTop w:val="0"/>
          <w:marBottom w:val="0"/>
          <w:divBdr>
            <w:top w:val="none" w:sz="0" w:space="0" w:color="auto"/>
            <w:left w:val="none" w:sz="0" w:space="0" w:color="auto"/>
            <w:bottom w:val="none" w:sz="0" w:space="0" w:color="auto"/>
            <w:right w:val="none" w:sz="0" w:space="0" w:color="auto"/>
          </w:divBdr>
        </w:div>
        <w:div w:id="188645182">
          <w:marLeft w:val="0"/>
          <w:marRight w:val="0"/>
          <w:marTop w:val="0"/>
          <w:marBottom w:val="0"/>
          <w:divBdr>
            <w:top w:val="none" w:sz="0" w:space="0" w:color="auto"/>
            <w:left w:val="none" w:sz="0" w:space="0" w:color="auto"/>
            <w:bottom w:val="none" w:sz="0" w:space="0" w:color="auto"/>
            <w:right w:val="none" w:sz="0" w:space="0" w:color="auto"/>
          </w:divBdr>
        </w:div>
        <w:div w:id="2086610404">
          <w:marLeft w:val="0"/>
          <w:marRight w:val="0"/>
          <w:marTop w:val="0"/>
          <w:marBottom w:val="0"/>
          <w:divBdr>
            <w:top w:val="none" w:sz="0" w:space="0" w:color="auto"/>
            <w:left w:val="none" w:sz="0" w:space="0" w:color="auto"/>
            <w:bottom w:val="none" w:sz="0" w:space="0" w:color="auto"/>
            <w:right w:val="none" w:sz="0" w:space="0" w:color="auto"/>
          </w:divBdr>
        </w:div>
        <w:div w:id="675956760">
          <w:marLeft w:val="0"/>
          <w:marRight w:val="0"/>
          <w:marTop w:val="0"/>
          <w:marBottom w:val="0"/>
          <w:divBdr>
            <w:top w:val="none" w:sz="0" w:space="0" w:color="auto"/>
            <w:left w:val="none" w:sz="0" w:space="0" w:color="auto"/>
            <w:bottom w:val="none" w:sz="0" w:space="0" w:color="auto"/>
            <w:right w:val="none" w:sz="0" w:space="0" w:color="auto"/>
          </w:divBdr>
        </w:div>
        <w:div w:id="891041933">
          <w:marLeft w:val="0"/>
          <w:marRight w:val="0"/>
          <w:marTop w:val="0"/>
          <w:marBottom w:val="0"/>
          <w:divBdr>
            <w:top w:val="none" w:sz="0" w:space="0" w:color="auto"/>
            <w:left w:val="none" w:sz="0" w:space="0" w:color="auto"/>
            <w:bottom w:val="none" w:sz="0" w:space="0" w:color="auto"/>
            <w:right w:val="none" w:sz="0" w:space="0" w:color="auto"/>
          </w:divBdr>
        </w:div>
        <w:div w:id="572399188">
          <w:marLeft w:val="0"/>
          <w:marRight w:val="0"/>
          <w:marTop w:val="0"/>
          <w:marBottom w:val="0"/>
          <w:divBdr>
            <w:top w:val="none" w:sz="0" w:space="0" w:color="auto"/>
            <w:left w:val="none" w:sz="0" w:space="0" w:color="auto"/>
            <w:bottom w:val="none" w:sz="0" w:space="0" w:color="auto"/>
            <w:right w:val="none" w:sz="0" w:space="0" w:color="auto"/>
          </w:divBdr>
        </w:div>
      </w:divsChild>
    </w:div>
    <w:div w:id="1708523532">
      <w:bodyDiv w:val="1"/>
      <w:marLeft w:val="0"/>
      <w:marRight w:val="0"/>
      <w:marTop w:val="0"/>
      <w:marBottom w:val="0"/>
      <w:divBdr>
        <w:top w:val="none" w:sz="0" w:space="0" w:color="auto"/>
        <w:left w:val="none" w:sz="0" w:space="0" w:color="auto"/>
        <w:bottom w:val="none" w:sz="0" w:space="0" w:color="auto"/>
        <w:right w:val="none" w:sz="0" w:space="0" w:color="auto"/>
      </w:divBdr>
    </w:div>
    <w:div w:id="1821843476">
      <w:bodyDiv w:val="1"/>
      <w:marLeft w:val="0"/>
      <w:marRight w:val="0"/>
      <w:marTop w:val="0"/>
      <w:marBottom w:val="0"/>
      <w:divBdr>
        <w:top w:val="none" w:sz="0" w:space="0" w:color="auto"/>
        <w:left w:val="none" w:sz="0" w:space="0" w:color="auto"/>
        <w:bottom w:val="none" w:sz="0" w:space="0" w:color="auto"/>
        <w:right w:val="none" w:sz="0" w:space="0" w:color="auto"/>
      </w:divBdr>
    </w:div>
    <w:div w:id="1874075127">
      <w:bodyDiv w:val="1"/>
      <w:marLeft w:val="0"/>
      <w:marRight w:val="0"/>
      <w:marTop w:val="0"/>
      <w:marBottom w:val="0"/>
      <w:divBdr>
        <w:top w:val="none" w:sz="0" w:space="0" w:color="auto"/>
        <w:left w:val="none" w:sz="0" w:space="0" w:color="auto"/>
        <w:bottom w:val="none" w:sz="0" w:space="0" w:color="auto"/>
        <w:right w:val="none" w:sz="0" w:space="0" w:color="auto"/>
      </w:divBdr>
      <w:divsChild>
        <w:div w:id="1233588004">
          <w:marLeft w:val="1690"/>
          <w:marRight w:val="0"/>
          <w:marTop w:val="0"/>
          <w:marBottom w:val="300"/>
          <w:divBdr>
            <w:top w:val="none" w:sz="0" w:space="0" w:color="auto"/>
            <w:left w:val="none" w:sz="0" w:space="0" w:color="auto"/>
            <w:bottom w:val="none" w:sz="0" w:space="0" w:color="auto"/>
            <w:right w:val="none" w:sz="0" w:space="0" w:color="auto"/>
          </w:divBdr>
        </w:div>
        <w:div w:id="357778890">
          <w:marLeft w:val="1690"/>
          <w:marRight w:val="0"/>
          <w:marTop w:val="300"/>
          <w:marBottom w:val="0"/>
          <w:divBdr>
            <w:top w:val="none" w:sz="0" w:space="0" w:color="auto"/>
            <w:left w:val="none" w:sz="0" w:space="0" w:color="auto"/>
            <w:bottom w:val="none" w:sz="0" w:space="0" w:color="auto"/>
            <w:right w:val="none" w:sz="0" w:space="0" w:color="auto"/>
          </w:divBdr>
        </w:div>
      </w:divsChild>
    </w:div>
    <w:div w:id="1881284058">
      <w:bodyDiv w:val="1"/>
      <w:marLeft w:val="0"/>
      <w:marRight w:val="0"/>
      <w:marTop w:val="0"/>
      <w:marBottom w:val="0"/>
      <w:divBdr>
        <w:top w:val="none" w:sz="0" w:space="0" w:color="auto"/>
        <w:left w:val="none" w:sz="0" w:space="0" w:color="auto"/>
        <w:bottom w:val="none" w:sz="0" w:space="0" w:color="auto"/>
        <w:right w:val="none" w:sz="0" w:space="0" w:color="auto"/>
      </w:divBdr>
    </w:div>
    <w:div w:id="1906404020">
      <w:bodyDiv w:val="1"/>
      <w:marLeft w:val="0"/>
      <w:marRight w:val="0"/>
      <w:marTop w:val="0"/>
      <w:marBottom w:val="0"/>
      <w:divBdr>
        <w:top w:val="none" w:sz="0" w:space="0" w:color="auto"/>
        <w:left w:val="none" w:sz="0" w:space="0" w:color="auto"/>
        <w:bottom w:val="none" w:sz="0" w:space="0" w:color="auto"/>
        <w:right w:val="none" w:sz="0" w:space="0" w:color="auto"/>
      </w:divBdr>
      <w:divsChild>
        <w:div w:id="2019693532">
          <w:marLeft w:val="0"/>
          <w:marRight w:val="0"/>
          <w:marTop w:val="0"/>
          <w:marBottom w:val="0"/>
          <w:divBdr>
            <w:top w:val="none" w:sz="0" w:space="0" w:color="auto"/>
            <w:left w:val="none" w:sz="0" w:space="0" w:color="auto"/>
            <w:bottom w:val="none" w:sz="0" w:space="0" w:color="auto"/>
            <w:right w:val="none" w:sz="0" w:space="0" w:color="auto"/>
          </w:divBdr>
        </w:div>
        <w:div w:id="1926844344">
          <w:marLeft w:val="0"/>
          <w:marRight w:val="0"/>
          <w:marTop w:val="0"/>
          <w:marBottom w:val="0"/>
          <w:divBdr>
            <w:top w:val="none" w:sz="0" w:space="0" w:color="auto"/>
            <w:left w:val="none" w:sz="0" w:space="0" w:color="auto"/>
            <w:bottom w:val="none" w:sz="0" w:space="0" w:color="auto"/>
            <w:right w:val="none" w:sz="0" w:space="0" w:color="auto"/>
          </w:divBdr>
        </w:div>
      </w:divsChild>
    </w:div>
    <w:div w:id="2063748628">
      <w:bodyDiv w:val="1"/>
      <w:marLeft w:val="0"/>
      <w:marRight w:val="0"/>
      <w:marTop w:val="0"/>
      <w:marBottom w:val="0"/>
      <w:divBdr>
        <w:top w:val="none" w:sz="0" w:space="0" w:color="auto"/>
        <w:left w:val="none" w:sz="0" w:space="0" w:color="auto"/>
        <w:bottom w:val="none" w:sz="0" w:space="0" w:color="auto"/>
        <w:right w:val="none" w:sz="0" w:space="0" w:color="auto"/>
      </w:divBdr>
      <w:divsChild>
        <w:div w:id="1532842868">
          <w:marLeft w:val="1690"/>
          <w:marRight w:val="0"/>
          <w:marTop w:val="0"/>
          <w:marBottom w:val="300"/>
          <w:divBdr>
            <w:top w:val="none" w:sz="0" w:space="0" w:color="auto"/>
            <w:left w:val="none" w:sz="0" w:space="0" w:color="auto"/>
            <w:bottom w:val="none" w:sz="0" w:space="0" w:color="auto"/>
            <w:right w:val="none" w:sz="0" w:space="0" w:color="auto"/>
          </w:divBdr>
        </w:div>
        <w:div w:id="1739789029">
          <w:marLeft w:val="169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gglesworthff.org/legal-service-application-process" TargetMode="External"/><Relationship Id="rId13" Type="http://schemas.openxmlformats.org/officeDocument/2006/relationships/hyperlink" Target="https://www.aarp.org/livable-communities/community-challenge/info-2025/2025-challenge.html" TargetMode="External"/><Relationship Id="rId3" Type="http://schemas.openxmlformats.org/officeDocument/2006/relationships/settings" Target="settings.xml"/><Relationship Id="rId7" Type="http://schemas.openxmlformats.org/officeDocument/2006/relationships/hyperlink" Target="https://www.pnc.com/en/about-pnc/corporate-responsibility/philanthropy/pnc-foundation.html" TargetMode="External"/><Relationship Id="rId12" Type="http://schemas.openxmlformats.org/officeDocument/2006/relationships/hyperlink" Target="https://www.aarp.org/livable-communities/abou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cor.com/about/founda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aleys.com/giving/community-giving" TargetMode="External"/><Relationship Id="rId4" Type="http://schemas.openxmlformats.org/officeDocument/2006/relationships/webSettings" Target="webSettings.xml"/><Relationship Id="rId9" Type="http://schemas.openxmlformats.org/officeDocument/2006/relationships/hyperlink" Target="https://www.dgliteracy.org/grant-programs/?" TargetMode="External"/><Relationship Id="rId14" Type="http://schemas.openxmlformats.org/officeDocument/2006/relationships/hyperlink" Target="https://www.aarp.org/livable-communities/community-challenge/info-2025/2025-challen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1740</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Roderick</dc:creator>
  <cp:keywords/>
  <dc:description/>
  <cp:lastModifiedBy>Cynthia Roderick</cp:lastModifiedBy>
  <cp:revision>2</cp:revision>
  <dcterms:created xsi:type="dcterms:W3CDTF">2025-01-14T16:49:00Z</dcterms:created>
  <dcterms:modified xsi:type="dcterms:W3CDTF">2025-01-15T19:50:00Z</dcterms:modified>
</cp:coreProperties>
</file>