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5464DE" w14:textId="77777777" w:rsidR="00B564F8" w:rsidRDefault="00B564F8" w:rsidP="00B564F8">
      <w:pPr>
        <w:jc w:val="center"/>
        <w:rPr>
          <w:rFonts w:ascii="Avenir Next" w:hAnsi="Avenir Next"/>
        </w:rPr>
      </w:pPr>
      <w:r>
        <w:rPr>
          <w:noProof/>
        </w:rPr>
        <w:drawing>
          <wp:inline distT="0" distB="0" distL="0" distR="0" wp14:anchorId="18DEC0C4" wp14:editId="3495E2DD">
            <wp:extent cx="1489166" cy="1524966"/>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65511" cy="1705550"/>
                    </a:xfrm>
                    <a:prstGeom prst="rect">
                      <a:avLst/>
                    </a:prstGeom>
                  </pic:spPr>
                </pic:pic>
              </a:graphicData>
            </a:graphic>
          </wp:inline>
        </w:drawing>
      </w:r>
      <w:r w:rsidRPr="00E636C5">
        <w:rPr>
          <w:noProof/>
        </w:rPr>
        <w:drawing>
          <wp:inline distT="0" distB="0" distL="0" distR="0" wp14:anchorId="752D12F2" wp14:editId="5D3CC5DF">
            <wp:extent cx="2151017" cy="1012579"/>
            <wp:effectExtent l="0" t="0" r="0" b="3810"/>
            <wp:docPr id="2" name="Picture 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able&#10;&#10;Description automatically generated"/>
                    <pic:cNvPicPr/>
                  </pic:nvPicPr>
                  <pic:blipFill>
                    <a:blip r:embed="rId8"/>
                    <a:stretch>
                      <a:fillRect/>
                    </a:stretch>
                  </pic:blipFill>
                  <pic:spPr>
                    <a:xfrm>
                      <a:off x="0" y="0"/>
                      <a:ext cx="2431372" cy="1144555"/>
                    </a:xfrm>
                    <a:prstGeom prst="rect">
                      <a:avLst/>
                    </a:prstGeom>
                  </pic:spPr>
                </pic:pic>
              </a:graphicData>
            </a:graphic>
          </wp:inline>
        </w:drawing>
      </w:r>
    </w:p>
    <w:p w14:paraId="23AE70B1" w14:textId="77777777" w:rsidR="00B564F8" w:rsidRDefault="00B564F8" w:rsidP="00B564F8">
      <w:pPr>
        <w:jc w:val="center"/>
        <w:rPr>
          <w:rFonts w:ascii="Bradley Hand ITC" w:hAnsi="Bradley Hand ITC"/>
          <w:color w:val="459B5A"/>
          <w:sz w:val="32"/>
          <w:szCs w:val="32"/>
        </w:rPr>
      </w:pPr>
    </w:p>
    <w:p w14:paraId="1963C7E9" w14:textId="77777777" w:rsidR="00D44938" w:rsidRPr="00B564F8" w:rsidRDefault="00D44938" w:rsidP="00D44938">
      <w:pPr>
        <w:jc w:val="center"/>
        <w:rPr>
          <w:rFonts w:ascii="Bradley Hand ITC" w:hAnsi="Bradley Hand ITC"/>
          <w:color w:val="459B5A"/>
          <w:sz w:val="32"/>
          <w:szCs w:val="32"/>
        </w:rPr>
      </w:pPr>
      <w:r w:rsidRPr="00452C42">
        <w:rPr>
          <w:rFonts w:ascii="Bradley Hand ITC" w:hAnsi="Bradley Hand ITC"/>
          <w:color w:val="459B5A"/>
          <w:sz w:val="32"/>
          <w:szCs w:val="32"/>
        </w:rPr>
        <w:t xml:space="preserve">Newsletter </w:t>
      </w:r>
      <w:r>
        <w:rPr>
          <w:rFonts w:ascii="Bradley Hand ITC" w:hAnsi="Bradley Hand ITC"/>
          <w:color w:val="459B5A"/>
          <w:sz w:val="32"/>
          <w:szCs w:val="32"/>
        </w:rPr>
        <w:t>15: Reflecting on Uncertainty</w:t>
      </w:r>
    </w:p>
    <w:p w14:paraId="2D0A1D4F" w14:textId="7509F2DC" w:rsidR="00882B8A" w:rsidRDefault="00882B8A" w:rsidP="00C90716">
      <w:pPr>
        <w:jc w:val="center"/>
        <w:rPr>
          <w:rFonts w:ascii="Avenir Next" w:hAnsi="Avenir Next" w:cs="Arial"/>
          <w:color w:val="363737"/>
        </w:rPr>
      </w:pPr>
    </w:p>
    <w:p w14:paraId="584680EC" w14:textId="77777777" w:rsidR="00724BFB" w:rsidRDefault="00724BFB" w:rsidP="00724BFB">
      <w:pPr>
        <w:rPr>
          <w:rFonts w:ascii="Avenir Next" w:hAnsi="Avenir Next" w:cs="Arial"/>
          <w:color w:val="363737"/>
        </w:rPr>
      </w:pPr>
      <w:r w:rsidRPr="00AD2375">
        <w:rPr>
          <w:rFonts w:ascii="Avenir Next" w:hAnsi="Avenir Next" w:cs="Arial"/>
          <w:color w:val="363737"/>
        </w:rPr>
        <w:t xml:space="preserve">Each year we choose a theme to explore in our </w:t>
      </w:r>
      <w:r>
        <w:rPr>
          <w:rFonts w:ascii="Avenir Next" w:hAnsi="Avenir Next" w:cs="Arial"/>
          <w:color w:val="363737"/>
        </w:rPr>
        <w:t>academic</w:t>
      </w:r>
      <w:r w:rsidRPr="00AD2375">
        <w:rPr>
          <w:rFonts w:ascii="Avenir Next" w:hAnsi="Avenir Next" w:cs="Arial"/>
          <w:color w:val="363737"/>
        </w:rPr>
        <w:t xml:space="preserve"> offerings</w:t>
      </w:r>
      <w:r>
        <w:rPr>
          <w:rFonts w:ascii="Avenir Next" w:hAnsi="Avenir Next" w:cs="Arial"/>
          <w:color w:val="363737"/>
        </w:rPr>
        <w:t>,</w:t>
      </w:r>
      <w:r w:rsidRPr="00AD2375">
        <w:rPr>
          <w:rFonts w:ascii="Avenir Next" w:hAnsi="Avenir Next" w:cs="Arial"/>
          <w:color w:val="363737"/>
        </w:rPr>
        <w:t xml:space="preserve"> and this past year our theme </w:t>
      </w:r>
      <w:r>
        <w:rPr>
          <w:rFonts w:ascii="Avenir Next" w:hAnsi="Avenir Next" w:cs="Arial"/>
          <w:color w:val="363737"/>
        </w:rPr>
        <w:t xml:space="preserve">has been </w:t>
      </w:r>
      <w:r w:rsidRPr="00D44938">
        <w:rPr>
          <w:rFonts w:ascii="Avenir Next" w:hAnsi="Avenir Next" w:cs="Arial"/>
          <w:i/>
          <w:iCs/>
          <w:color w:val="4472C4" w:themeColor="accent1"/>
        </w:rPr>
        <w:t>uncertainty</w:t>
      </w:r>
      <w:r w:rsidRPr="00AD2375">
        <w:rPr>
          <w:rFonts w:ascii="Avenir Next" w:hAnsi="Avenir Next" w:cs="Arial"/>
          <w:color w:val="363737"/>
        </w:rPr>
        <w:t xml:space="preserve">. </w:t>
      </w:r>
    </w:p>
    <w:p w14:paraId="249A8E01" w14:textId="77777777" w:rsidR="00724BFB" w:rsidRDefault="00724BFB" w:rsidP="00AD2375">
      <w:pPr>
        <w:rPr>
          <w:rFonts w:ascii="Avenir Next" w:hAnsi="Avenir Next" w:cs="Arial"/>
          <w:color w:val="363737"/>
        </w:rPr>
      </w:pPr>
    </w:p>
    <w:p w14:paraId="63C7C9A7" w14:textId="360D5AC1" w:rsidR="00B37898" w:rsidRPr="00724BFB" w:rsidRDefault="00D44938" w:rsidP="00B37898">
      <w:pPr>
        <w:rPr>
          <w:rFonts w:ascii="Avenir Next" w:hAnsi="Avenir Next" w:cs="Arial"/>
          <w:color w:val="000000" w:themeColor="text1"/>
        </w:rPr>
      </w:pPr>
      <w:r>
        <w:rPr>
          <w:rFonts w:ascii="Avenir Next" w:hAnsi="Avenir Next" w:cs="Arial"/>
          <w:color w:val="363737"/>
        </w:rPr>
        <w:t>O</w:t>
      </w:r>
      <w:r w:rsidR="00AD2375" w:rsidRPr="00AD2375">
        <w:rPr>
          <w:rFonts w:ascii="Avenir Next" w:hAnsi="Avenir Next" w:cs="Arial"/>
          <w:color w:val="363737"/>
        </w:rPr>
        <w:t xml:space="preserve">ur team </w:t>
      </w:r>
      <w:r>
        <w:rPr>
          <w:rFonts w:ascii="Avenir Next" w:hAnsi="Avenir Next" w:cs="Arial"/>
          <w:color w:val="363737"/>
        </w:rPr>
        <w:t xml:space="preserve">meets weekly to attend to our academic planning, and equally importantly to connect with each other and make meaning of our experiences within our current contexts. </w:t>
      </w:r>
      <w:r w:rsidR="00724BFB" w:rsidRPr="00724BFB">
        <w:rPr>
          <w:rFonts w:ascii="Avenir Next" w:hAnsi="Avenir Next" w:cs="Arial"/>
          <w:color w:val="000000" w:themeColor="text1"/>
        </w:rPr>
        <w:t xml:space="preserve">Our reflections about uncertainty have opened an ongoing conversation about the evolution and legacy of TIGS. We have entered a contemplative stage, exploring sustainable ways to serve our group community. We, like all group leaders, are leaning into </w:t>
      </w:r>
      <w:r w:rsidR="00724BFB" w:rsidRPr="00724BFB">
        <w:rPr>
          <w:rFonts w:ascii="Avenir Next" w:hAnsi="Avenir Next" w:cs="Arial"/>
          <w:i/>
          <w:iCs/>
          <w:color w:val="000000" w:themeColor="text1"/>
        </w:rPr>
        <w:t>the edge of the unknown</w:t>
      </w:r>
      <w:r w:rsidR="00724BFB" w:rsidRPr="00724BFB">
        <w:rPr>
          <w:rFonts w:ascii="Avenir Next" w:hAnsi="Avenir Next" w:cs="Arial"/>
          <w:color w:val="000000" w:themeColor="text1"/>
        </w:rPr>
        <w:t xml:space="preserve">, which is the place that we grow. </w:t>
      </w:r>
      <w:r w:rsidR="00B37898" w:rsidRPr="00724BFB">
        <w:rPr>
          <w:rFonts w:ascii="Avenir Next" w:hAnsi="Avenir Next" w:cs="Arial"/>
          <w:color w:val="000000" w:themeColor="text1"/>
        </w:rPr>
        <w:t>What makes this turbulent process bearable and meaningful is that we are navigating uncertainty together, holding and supporting each other with kindness and curiosity</w:t>
      </w:r>
      <w:r w:rsidR="00684219">
        <w:rPr>
          <w:rFonts w:ascii="Avenir Next" w:hAnsi="Avenir Next" w:cs="Arial"/>
          <w:color w:val="000000" w:themeColor="text1"/>
        </w:rPr>
        <w:t>, a</w:t>
      </w:r>
      <w:r w:rsidR="00960781" w:rsidRPr="00724BFB">
        <w:rPr>
          <w:rFonts w:ascii="Avenir Next" w:hAnsi="Avenir Next" w:cs="Arial"/>
          <w:color w:val="000000" w:themeColor="text1"/>
        </w:rPr>
        <w:t xml:space="preserve">nd great optimism about our directions going forward </w:t>
      </w:r>
    </w:p>
    <w:p w14:paraId="6B60AA2F" w14:textId="77777777" w:rsidR="00D44938" w:rsidRDefault="00D44938" w:rsidP="00AD2375">
      <w:pPr>
        <w:rPr>
          <w:rFonts w:ascii="Avenir Next" w:hAnsi="Avenir Next" w:cs="Arial"/>
          <w:color w:val="363737"/>
        </w:rPr>
      </w:pPr>
    </w:p>
    <w:p w14:paraId="14DB74D7" w14:textId="7E03C408" w:rsidR="00882B8A" w:rsidRPr="00D44938" w:rsidRDefault="00D135C9" w:rsidP="00D44938">
      <w:pPr>
        <w:rPr>
          <w:rFonts w:ascii="Avenir Next" w:hAnsi="Avenir Next" w:cs="Arial"/>
          <w:color w:val="363737"/>
        </w:rPr>
      </w:pPr>
      <w:r>
        <w:rPr>
          <w:rFonts w:ascii="Avenir Next" w:hAnsi="Avenir Next" w:cs="Arial"/>
          <w:color w:val="363737"/>
        </w:rPr>
        <w:t>This newsletter</w:t>
      </w:r>
      <w:r w:rsidR="00AD2375" w:rsidRPr="00AD2375">
        <w:rPr>
          <w:rFonts w:ascii="Avenir Next" w:hAnsi="Avenir Next" w:cs="Arial"/>
          <w:color w:val="363737"/>
        </w:rPr>
        <w:t xml:space="preserve"> invite</w:t>
      </w:r>
      <w:r>
        <w:rPr>
          <w:rFonts w:ascii="Avenir Next" w:hAnsi="Avenir Next" w:cs="Arial"/>
          <w:color w:val="363737"/>
        </w:rPr>
        <w:t>s</w:t>
      </w:r>
      <w:r w:rsidR="00AD2375" w:rsidRPr="00AD2375">
        <w:rPr>
          <w:rFonts w:ascii="Avenir Next" w:hAnsi="Avenir Next" w:cs="Arial"/>
          <w:color w:val="363737"/>
        </w:rPr>
        <w:t xml:space="preserve"> all of you into our </w:t>
      </w:r>
      <w:r w:rsidR="00890E46" w:rsidRPr="00AD2375">
        <w:rPr>
          <w:rFonts w:ascii="Avenir Next" w:hAnsi="Avenir Next" w:cs="Arial"/>
          <w:color w:val="363737"/>
        </w:rPr>
        <w:t>reflections</w:t>
      </w:r>
      <w:r w:rsidR="00890E46">
        <w:rPr>
          <w:rFonts w:ascii="Avenir Next" w:hAnsi="Avenir Next" w:cs="Arial"/>
          <w:color w:val="363737"/>
        </w:rPr>
        <w:t xml:space="preserve"> and</w:t>
      </w:r>
      <w:r w:rsidR="00AD2375" w:rsidRPr="00AD2375">
        <w:rPr>
          <w:rFonts w:ascii="Avenir Next" w:hAnsi="Avenir Next" w:cs="Arial"/>
          <w:color w:val="363737"/>
        </w:rPr>
        <w:t xml:space="preserve"> share</w:t>
      </w:r>
      <w:r>
        <w:rPr>
          <w:rFonts w:ascii="Avenir Next" w:hAnsi="Avenir Next" w:cs="Arial"/>
          <w:color w:val="363737"/>
        </w:rPr>
        <w:t>s</w:t>
      </w:r>
      <w:r w:rsidR="00AD2375" w:rsidRPr="00AD2375">
        <w:rPr>
          <w:rFonts w:ascii="Avenir Next" w:hAnsi="Avenir Next" w:cs="Arial"/>
          <w:color w:val="363737"/>
        </w:rPr>
        <w:t xml:space="preserve"> the resources we</w:t>
      </w:r>
      <w:r w:rsidR="00890E46">
        <w:rPr>
          <w:rFonts w:ascii="Avenir Next" w:hAnsi="Avenir Next" w:cs="Arial"/>
          <w:color w:val="363737"/>
        </w:rPr>
        <w:t xml:space="preserve"> ha</w:t>
      </w:r>
      <w:r w:rsidR="00AD2375" w:rsidRPr="00AD2375">
        <w:rPr>
          <w:rFonts w:ascii="Avenir Next" w:hAnsi="Avenir Next" w:cs="Arial"/>
          <w:color w:val="363737"/>
        </w:rPr>
        <w:t xml:space="preserve">ve found </w:t>
      </w:r>
      <w:r w:rsidR="00D44938">
        <w:rPr>
          <w:rFonts w:ascii="Avenir Next" w:hAnsi="Avenir Next" w:cs="Arial"/>
          <w:color w:val="363737"/>
        </w:rPr>
        <w:t>thought-provoking and meaningful as we continue to navigate these uncertain times</w:t>
      </w:r>
      <w:r w:rsidR="00AD2375" w:rsidRPr="00AD2375">
        <w:rPr>
          <w:rFonts w:ascii="Avenir Next" w:hAnsi="Avenir Next" w:cs="Arial"/>
          <w:color w:val="363737"/>
        </w:rPr>
        <w:t xml:space="preserve">. </w:t>
      </w:r>
    </w:p>
    <w:p w14:paraId="59C46F2A" w14:textId="77777777" w:rsidR="00675F7F" w:rsidRDefault="00675F7F">
      <w:pPr>
        <w:rPr>
          <w:rFonts w:ascii="Avenir Next" w:hAnsi="Avenir Next" w:cs="Arial"/>
          <w:color w:val="363737"/>
        </w:rPr>
      </w:pPr>
    </w:p>
    <w:p w14:paraId="5EF6BBD7" w14:textId="77777777" w:rsidR="002C7ED2" w:rsidRPr="00B564F8" w:rsidRDefault="002C7ED2" w:rsidP="002C7ED2">
      <w:pPr>
        <w:rPr>
          <w:rFonts w:ascii="Avenir Next" w:hAnsi="Avenir Next" w:cs="MicrosoftSansSerif"/>
          <w:color w:val="4472C4" w:themeColor="accent1"/>
          <w:sz w:val="28"/>
          <w:szCs w:val="28"/>
        </w:rPr>
      </w:pPr>
      <w:r w:rsidRPr="00452C42">
        <w:rPr>
          <w:rFonts w:ascii="Avenir Next" w:hAnsi="Avenir Next"/>
          <w:color w:val="459B5A"/>
          <w:sz w:val="28"/>
          <w:szCs w:val="28"/>
        </w:rPr>
        <w:t xml:space="preserve">REFLECTING ON OUR </w:t>
      </w:r>
      <w:r w:rsidRPr="00AD4F30">
        <w:rPr>
          <w:rFonts w:ascii="Avenir Next" w:hAnsi="Avenir Next"/>
          <w:color w:val="459B5A"/>
          <w:sz w:val="28"/>
          <w:szCs w:val="28"/>
        </w:rPr>
        <w:t>COLLECTIVE</w:t>
      </w:r>
      <w:r w:rsidRPr="00452C42">
        <w:rPr>
          <w:rFonts w:ascii="Avenir Next" w:hAnsi="Avenir Next"/>
          <w:color w:val="459B5A"/>
          <w:sz w:val="28"/>
          <w:szCs w:val="28"/>
        </w:rPr>
        <w:t xml:space="preserve"> RESPONSES</w:t>
      </w:r>
      <w:r w:rsidRPr="00452C42">
        <w:rPr>
          <w:rFonts w:ascii="Avenir Next" w:hAnsi="Avenir Next" w:cs="MicrosoftSansSerif"/>
          <w:color w:val="4472C4" w:themeColor="accent1"/>
          <w:sz w:val="28"/>
          <w:szCs w:val="28"/>
        </w:rPr>
        <w:t xml:space="preserve"> </w:t>
      </w:r>
    </w:p>
    <w:p w14:paraId="1359B24C" w14:textId="77777777" w:rsidR="00D61476" w:rsidRDefault="00D61476" w:rsidP="00D61476">
      <w:pPr>
        <w:pStyle w:val="HTMLPreformatted"/>
        <w:rPr>
          <w:rFonts w:ascii="Avenir Next" w:hAnsi="Avenir Next" w:cs="Times New Roman"/>
          <w:color w:val="4472C4" w:themeColor="accent1"/>
          <w:sz w:val="24"/>
          <w:szCs w:val="24"/>
        </w:rPr>
      </w:pPr>
    </w:p>
    <w:p w14:paraId="7231C64C" w14:textId="7E221EC7" w:rsidR="00D44938" w:rsidRDefault="00D44938" w:rsidP="00D61476">
      <w:pPr>
        <w:pStyle w:val="HTMLPreformatted"/>
        <w:rPr>
          <w:rFonts w:ascii="Avenir Next" w:hAnsi="Avenir Next" w:cs="Times New Roman"/>
          <w:color w:val="000000" w:themeColor="text1"/>
          <w:sz w:val="24"/>
          <w:szCs w:val="24"/>
        </w:rPr>
      </w:pPr>
      <w:r>
        <w:rPr>
          <w:rFonts w:ascii="Avenir Next" w:hAnsi="Avenir Next" w:cs="Times New Roman"/>
          <w:color w:val="000000" w:themeColor="text1"/>
          <w:sz w:val="24"/>
          <w:szCs w:val="24"/>
        </w:rPr>
        <w:t>We’ll begin by highlighting a display of how working together as a group takes us all farther – literally! (NASA released images of the Artemis II astronauts)</w:t>
      </w:r>
    </w:p>
    <w:p w14:paraId="1BE50DF7" w14:textId="77777777" w:rsidR="00D44938" w:rsidRDefault="00D44938" w:rsidP="00D61476">
      <w:pPr>
        <w:pStyle w:val="HTMLPreformatted"/>
        <w:rPr>
          <w:rFonts w:ascii="Avenir Next" w:hAnsi="Avenir Next" w:cs="Times New Roman"/>
          <w:color w:val="000000" w:themeColor="text1"/>
          <w:sz w:val="24"/>
          <w:szCs w:val="24"/>
        </w:rPr>
      </w:pPr>
    </w:p>
    <w:p w14:paraId="62411724" w14:textId="6B1B8AC7" w:rsidR="00D44938" w:rsidRPr="00D44938" w:rsidRDefault="00D44938" w:rsidP="00D44938">
      <w:pPr>
        <w:pStyle w:val="HTMLPreformatted"/>
        <w:jc w:val="center"/>
        <w:rPr>
          <w:rFonts w:ascii="Avenir Next" w:hAnsi="Avenir Next" w:cs="Times New Roman"/>
          <w:color w:val="000000" w:themeColor="text1"/>
          <w:sz w:val="24"/>
          <w:szCs w:val="24"/>
        </w:rPr>
      </w:pPr>
      <w:r>
        <w:rPr>
          <w:rFonts w:ascii="Avenir Next" w:hAnsi="Avenir Next" w:cs="Times New Roman"/>
          <w:noProof/>
          <w:color w:val="000000" w:themeColor="text1"/>
          <w:sz w:val="24"/>
          <w:szCs w:val="24"/>
          <w14:ligatures w14:val="standardContextual"/>
        </w:rPr>
        <w:drawing>
          <wp:inline distT="0" distB="0" distL="0" distR="0" wp14:anchorId="1AA7EF67" wp14:editId="21F52DA3">
            <wp:extent cx="2870649" cy="1911927"/>
            <wp:effectExtent l="0" t="0" r="0" b="6350"/>
            <wp:docPr id="389590584" name="Picture 1" descr="A group of people in orange sui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90584" name="Picture 1" descr="A group of people in orange suit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989186" cy="1990876"/>
                    </a:xfrm>
                    <a:prstGeom prst="rect">
                      <a:avLst/>
                    </a:prstGeom>
                  </pic:spPr>
                </pic:pic>
              </a:graphicData>
            </a:graphic>
          </wp:inline>
        </w:drawing>
      </w:r>
    </w:p>
    <w:p w14:paraId="125F76A6" w14:textId="676331D3" w:rsidR="00D84116" w:rsidRPr="00D84116" w:rsidRDefault="00D84116" w:rsidP="00D84116">
      <w:pPr>
        <w:pStyle w:val="isselectedend"/>
        <w:rPr>
          <w:rFonts w:ascii="Avenir Next" w:hAnsi="Avenir Next"/>
        </w:rPr>
      </w:pPr>
      <w:r w:rsidRPr="00D84116">
        <w:rPr>
          <w:rFonts w:ascii="Avenir Next" w:hAnsi="Avenir Next"/>
        </w:rPr>
        <w:t>In a recent podcast hosted by Oprah Winfrey</w:t>
      </w:r>
      <w:r>
        <w:rPr>
          <w:rFonts w:ascii="Avenir Next" w:hAnsi="Avenir Next"/>
        </w:rPr>
        <w:t>,</w:t>
      </w:r>
      <w:r w:rsidRPr="00D84116">
        <w:rPr>
          <w:rFonts w:ascii="Avenir Next" w:hAnsi="Avenir Next"/>
        </w:rPr>
        <w:t xml:space="preserve"> she had an inspiring conversation with the Artemis II crew. The astronauts reflected on the extraordinary teamwork required to carry out one of </w:t>
      </w:r>
      <w:r w:rsidRPr="00D84116">
        <w:rPr>
          <w:rFonts w:ascii="Avenir Next" w:hAnsi="Avenir Next"/>
        </w:rPr>
        <w:lastRenderedPageBreak/>
        <w:t>humanity’s most ambitious missions. While each crew member brought unique skills, experiences, and perspectives, they repeatedly emphasized that success depended on developing deep trust, mutual respect, and the capacity to rely on one another under conditions of uncertainty and risk. Years of training together transformed them from a collection of highly accomplished individuals into a cohesive team, united by a shared purpose and commitment to one another. The astronauts spoke not only of the crew itself, but also of the thousands of engineers, scientists, flight controllers, and support staff whose collective efforts made the mission possible.</w:t>
      </w:r>
    </w:p>
    <w:p w14:paraId="73577E11" w14:textId="353AC138" w:rsidR="00D84116" w:rsidRPr="00D84116" w:rsidRDefault="00D84116" w:rsidP="00D84116">
      <w:pPr>
        <w:pStyle w:val="NormalWeb"/>
        <w:rPr>
          <w:rFonts w:ascii="Avenir Next" w:hAnsi="Avenir Next"/>
        </w:rPr>
      </w:pPr>
      <w:r w:rsidRPr="00D84116">
        <w:rPr>
          <w:rFonts w:ascii="Avenir Next" w:hAnsi="Avenir Next"/>
        </w:rPr>
        <w:t xml:space="preserve">Several themes resonated strongly with issues relevant to group leaders.  The crew described learning to be </w:t>
      </w:r>
      <w:r w:rsidR="00D25F95">
        <w:rPr>
          <w:rFonts w:ascii="Avenir Next" w:hAnsi="Avenir Next"/>
        </w:rPr>
        <w:t>‘</w:t>
      </w:r>
      <w:r w:rsidRPr="00D84116">
        <w:rPr>
          <w:rFonts w:ascii="Avenir Next" w:hAnsi="Avenir Next"/>
        </w:rPr>
        <w:t>at ease with not knowing</w:t>
      </w:r>
      <w:r w:rsidR="00D25F95">
        <w:rPr>
          <w:rFonts w:ascii="Avenir Next" w:hAnsi="Avenir Next"/>
        </w:rPr>
        <w:t>’</w:t>
      </w:r>
      <w:r w:rsidRPr="00D84116">
        <w:rPr>
          <w:rFonts w:ascii="Avenir Next" w:hAnsi="Avenir Next"/>
        </w:rPr>
        <w:t>, trusting both the process and one another when faced with uncertainty. They highlighted the importance of integrity, open communication, emotional vulnerability, and the willingness to engage in difficult conversations</w:t>
      </w:r>
      <w:r w:rsidR="00D25F95">
        <w:rPr>
          <w:rFonts w:ascii="Avenir Next" w:hAnsi="Avenir Next"/>
        </w:rPr>
        <w:t xml:space="preserve"> - </w:t>
      </w:r>
      <w:r w:rsidRPr="00D84116">
        <w:rPr>
          <w:rFonts w:ascii="Avenir Next" w:hAnsi="Avenir Next"/>
        </w:rPr>
        <w:t xml:space="preserve">including discussions about risk, mortality, and the impact of the mission on their families. Perhaps most striking was their shared reflection that viewing Earth from a distance deepened their appreciation of human interconnectedness. </w:t>
      </w:r>
    </w:p>
    <w:p w14:paraId="48259F13" w14:textId="77777777" w:rsidR="00D25F95" w:rsidRDefault="00D84116" w:rsidP="00D25F95">
      <w:pPr>
        <w:pStyle w:val="NormalWeb"/>
        <w:spacing w:before="0" w:beforeAutospacing="0" w:after="0" w:afterAutospacing="0"/>
        <w:rPr>
          <w:rFonts w:ascii="Avenir Next" w:hAnsi="Avenir Next"/>
        </w:rPr>
      </w:pPr>
      <w:r w:rsidRPr="00D84116">
        <w:rPr>
          <w:rFonts w:ascii="Avenir Next" w:hAnsi="Avenir Next"/>
        </w:rPr>
        <w:t>Their experience serves as a powerful reminder that effective groups are built not through individual achievement alone, but through shared purpose, collaboration, and the capacity to remain connected in the face of challenge and uncertainty.</w:t>
      </w:r>
    </w:p>
    <w:p w14:paraId="65D160F9" w14:textId="36B7E6FF" w:rsidR="00D84116" w:rsidRDefault="00D84116" w:rsidP="00D25F95">
      <w:pPr>
        <w:pStyle w:val="NormalWeb"/>
        <w:spacing w:before="0" w:beforeAutospacing="0" w:after="0" w:afterAutospacing="0"/>
        <w:rPr>
          <w:rFonts w:ascii="Avenir Next" w:hAnsi="Avenir Next"/>
        </w:rPr>
      </w:pPr>
      <w:r w:rsidRPr="00224395">
        <w:rPr>
          <w:rFonts w:ascii="Avenir Next" w:hAnsi="Avenir Next"/>
          <w:color w:val="4472C4" w:themeColor="accent1"/>
        </w:rPr>
        <w:t xml:space="preserve">The Oprah Podcast: Winfrey, O. (Host). (2026, May 12). </w:t>
      </w:r>
      <w:r w:rsidRPr="00224395">
        <w:rPr>
          <w:rStyle w:val="Emphasis"/>
          <w:rFonts w:ascii="Avenir Next" w:hAnsi="Avenir Next"/>
          <w:color w:val="4472C4" w:themeColor="accent1"/>
        </w:rPr>
        <w:t>Oprah and the Artemis II Crew: To the Moon and Back</w:t>
      </w:r>
      <w:r w:rsidRPr="00224395">
        <w:rPr>
          <w:rFonts w:ascii="Avenir Next" w:hAnsi="Avenir Next"/>
          <w:color w:val="4472C4" w:themeColor="accent1"/>
        </w:rPr>
        <w:t xml:space="preserve"> [Audio podcast episode]. </w:t>
      </w:r>
      <w:r w:rsidRPr="00224395">
        <w:rPr>
          <w:rStyle w:val="Emphasis"/>
          <w:rFonts w:ascii="Avenir Next" w:hAnsi="Avenir Next"/>
          <w:color w:val="4472C4" w:themeColor="accent1"/>
        </w:rPr>
        <w:t>The Oprah Podcast</w:t>
      </w:r>
      <w:r w:rsidRPr="00224395">
        <w:rPr>
          <w:rFonts w:ascii="Avenir Next" w:hAnsi="Avenir Next"/>
          <w:color w:val="4472C4" w:themeColor="accent1"/>
        </w:rPr>
        <w:t xml:space="preserve">. </w:t>
      </w:r>
      <w:hyperlink r:id="rId10" w:history="1">
        <w:r w:rsidRPr="00D84116">
          <w:rPr>
            <w:rStyle w:val="Hyperlink"/>
            <w:rFonts w:ascii="Avenir Next" w:hAnsi="Avenir Next"/>
            <w:color w:val="4472C4" w:themeColor="accent1"/>
          </w:rPr>
          <w:t>https://www.youtube.com/watch?v=2ES9WGxEMK0</w:t>
        </w:r>
      </w:hyperlink>
    </w:p>
    <w:p w14:paraId="2B8C1087" w14:textId="77777777" w:rsidR="000C32F0" w:rsidRPr="000C32F0" w:rsidRDefault="000C32F0" w:rsidP="005B3467">
      <w:pPr>
        <w:rPr>
          <w:rFonts w:ascii="Avenir Next" w:hAnsi="Avenir Next"/>
          <w:color w:val="4472C4" w:themeColor="accent1"/>
        </w:rPr>
      </w:pPr>
    </w:p>
    <w:p w14:paraId="3DFE113B" w14:textId="2CFF73E5" w:rsidR="00824DA8" w:rsidRDefault="00D44938">
      <w:pPr>
        <w:rPr>
          <w:rFonts w:ascii="Avenir Next" w:hAnsi="Avenir Next" w:cs="Arial"/>
          <w:color w:val="363737"/>
        </w:rPr>
      </w:pPr>
      <w:r>
        <w:rPr>
          <w:rFonts w:ascii="Avenir Next" w:hAnsi="Avenir Next" w:cs="Arial"/>
          <w:color w:val="363737"/>
        </w:rPr>
        <w:t>Priya Parker, in a beautiful recent blog post (April 28, 2026), highlights 11 lessons to take away from the Artemis II astronauts:</w:t>
      </w:r>
    </w:p>
    <w:p w14:paraId="59D94649" w14:textId="77777777" w:rsidR="00D44938" w:rsidRDefault="00D44938">
      <w:pPr>
        <w:rPr>
          <w:rFonts w:ascii="Avenir Next" w:hAnsi="Avenir Next" w:cs="Arial"/>
          <w:color w:val="363737"/>
        </w:rPr>
      </w:pPr>
    </w:p>
    <w:p w14:paraId="28FB335B" w14:textId="329D1881" w:rsidR="00D44938" w:rsidRPr="00D44938" w:rsidRDefault="00D44938" w:rsidP="00D44938">
      <w:pPr>
        <w:pStyle w:val="ListParagraph"/>
        <w:numPr>
          <w:ilvl w:val="0"/>
          <w:numId w:val="3"/>
        </w:numPr>
        <w:rPr>
          <w:rFonts w:ascii="Avenir Next" w:hAnsi="Avenir Next" w:cs="Arial"/>
          <w:color w:val="363737"/>
        </w:rPr>
      </w:pPr>
      <w:r w:rsidRPr="00D44938">
        <w:rPr>
          <w:rFonts w:ascii="Avenir Next" w:hAnsi="Avenir Next" w:cs="Arial"/>
          <w:color w:val="363737"/>
        </w:rPr>
        <w:t>Artemis II is full of protocol. But it’s also full of ritual.</w:t>
      </w:r>
    </w:p>
    <w:p w14:paraId="70CF302F" w14:textId="747691AE" w:rsidR="00D44938" w:rsidRPr="00D44938" w:rsidRDefault="00D44938" w:rsidP="00D44938">
      <w:pPr>
        <w:pStyle w:val="ListParagraph"/>
        <w:numPr>
          <w:ilvl w:val="0"/>
          <w:numId w:val="3"/>
        </w:numPr>
        <w:rPr>
          <w:rFonts w:ascii="Avenir Next" w:hAnsi="Avenir Next" w:cs="Arial"/>
          <w:color w:val="363737"/>
        </w:rPr>
      </w:pPr>
      <w:r w:rsidRPr="00D44938">
        <w:rPr>
          <w:rFonts w:ascii="Avenir Next" w:hAnsi="Avenir Next" w:cs="Arial"/>
          <w:color w:val="363737"/>
        </w:rPr>
        <w:t>Each crew members knows their unique role in the group.</w:t>
      </w:r>
    </w:p>
    <w:p w14:paraId="6F65725C" w14:textId="77777777" w:rsidR="00D44938" w:rsidRDefault="00D44938" w:rsidP="00D44938">
      <w:pPr>
        <w:pStyle w:val="ListParagraph"/>
        <w:numPr>
          <w:ilvl w:val="0"/>
          <w:numId w:val="3"/>
        </w:numPr>
        <w:rPr>
          <w:rFonts w:ascii="Avenir Next" w:hAnsi="Avenir Next" w:cs="Arial"/>
          <w:color w:val="363737"/>
        </w:rPr>
      </w:pPr>
      <w:r>
        <w:rPr>
          <w:rFonts w:ascii="Avenir Next" w:hAnsi="Avenir Next" w:cs="Arial"/>
          <w:color w:val="363737"/>
        </w:rPr>
        <w:t xml:space="preserve">They also understand the role they’re playing towards </w:t>
      </w:r>
      <w:r>
        <w:rPr>
          <w:rFonts w:ascii="Avenir Next" w:hAnsi="Avenir Next" w:cs="Arial"/>
          <w:i/>
          <w:iCs/>
          <w:color w:val="363737"/>
        </w:rPr>
        <w:t>us</w:t>
      </w:r>
      <w:r>
        <w:rPr>
          <w:rFonts w:ascii="Avenir Next" w:hAnsi="Avenir Next" w:cs="Arial"/>
          <w:color w:val="363737"/>
        </w:rPr>
        <w:t xml:space="preserve"> (… you know, all of humanity).</w:t>
      </w:r>
    </w:p>
    <w:p w14:paraId="6C1D332D" w14:textId="77777777" w:rsidR="00D44938" w:rsidRDefault="00D44938" w:rsidP="00D44938">
      <w:pPr>
        <w:pStyle w:val="ListParagraph"/>
        <w:numPr>
          <w:ilvl w:val="0"/>
          <w:numId w:val="3"/>
        </w:numPr>
        <w:rPr>
          <w:rFonts w:ascii="Avenir Next" w:hAnsi="Avenir Next" w:cs="Arial"/>
          <w:color w:val="363737"/>
        </w:rPr>
      </w:pPr>
      <w:r>
        <w:rPr>
          <w:rFonts w:ascii="Avenir Next" w:hAnsi="Avenir Next" w:cs="Arial"/>
          <w:color w:val="363737"/>
        </w:rPr>
        <w:t>They’re meaning-makers.</w:t>
      </w:r>
    </w:p>
    <w:p w14:paraId="74C8206C" w14:textId="77777777" w:rsidR="00D44938" w:rsidRDefault="00D44938" w:rsidP="00D44938">
      <w:pPr>
        <w:pStyle w:val="ListParagraph"/>
        <w:numPr>
          <w:ilvl w:val="0"/>
          <w:numId w:val="3"/>
        </w:numPr>
        <w:rPr>
          <w:rFonts w:ascii="Avenir Next" w:hAnsi="Avenir Next" w:cs="Arial"/>
          <w:color w:val="363737"/>
        </w:rPr>
      </w:pPr>
      <w:r>
        <w:rPr>
          <w:rFonts w:ascii="Avenir Next" w:hAnsi="Avenir Next" w:cs="Arial"/>
          <w:color w:val="363737"/>
        </w:rPr>
        <w:t>They’re in their bodies.</w:t>
      </w:r>
    </w:p>
    <w:p w14:paraId="394BE985" w14:textId="3EC858FF" w:rsidR="00D44938" w:rsidRDefault="00D44938" w:rsidP="00D44938">
      <w:pPr>
        <w:pStyle w:val="ListParagraph"/>
        <w:numPr>
          <w:ilvl w:val="0"/>
          <w:numId w:val="3"/>
        </w:numPr>
        <w:rPr>
          <w:rFonts w:ascii="Avenir Next" w:hAnsi="Avenir Next" w:cs="Arial"/>
          <w:color w:val="363737"/>
        </w:rPr>
      </w:pPr>
      <w:r>
        <w:rPr>
          <w:rFonts w:ascii="Avenir Next" w:hAnsi="Avenir Next" w:cs="Arial"/>
          <w:color w:val="363737"/>
        </w:rPr>
        <w:t>They name what’s hard and hold each other through it.</w:t>
      </w:r>
    </w:p>
    <w:p w14:paraId="113D458D" w14:textId="77777777" w:rsidR="00D44938" w:rsidRDefault="00D44938" w:rsidP="00D44938">
      <w:pPr>
        <w:pStyle w:val="ListParagraph"/>
        <w:numPr>
          <w:ilvl w:val="0"/>
          <w:numId w:val="3"/>
        </w:numPr>
        <w:rPr>
          <w:rFonts w:ascii="Avenir Next" w:hAnsi="Avenir Next" w:cs="Arial"/>
          <w:color w:val="363737"/>
        </w:rPr>
      </w:pPr>
      <w:r>
        <w:rPr>
          <w:rFonts w:ascii="Avenir Next" w:hAnsi="Avenir Next" w:cs="Arial"/>
          <w:color w:val="363737"/>
        </w:rPr>
        <w:t xml:space="preserve">They inhabit the mythic </w:t>
      </w:r>
      <w:r>
        <w:rPr>
          <w:rFonts w:ascii="Avenir Next" w:hAnsi="Avenir Next" w:cs="Arial"/>
          <w:i/>
          <w:iCs/>
          <w:color w:val="363737"/>
        </w:rPr>
        <w:t xml:space="preserve">and </w:t>
      </w:r>
      <w:r>
        <w:rPr>
          <w:rFonts w:ascii="Avenir Next" w:hAnsi="Avenir Next" w:cs="Arial"/>
          <w:color w:val="363737"/>
        </w:rPr>
        <w:t>the mundane.</w:t>
      </w:r>
    </w:p>
    <w:p w14:paraId="51AC14F2" w14:textId="77777777" w:rsidR="00D44938" w:rsidRDefault="00D44938" w:rsidP="00D44938">
      <w:pPr>
        <w:pStyle w:val="ListParagraph"/>
        <w:numPr>
          <w:ilvl w:val="0"/>
          <w:numId w:val="3"/>
        </w:numPr>
        <w:rPr>
          <w:rFonts w:ascii="Avenir Next" w:hAnsi="Avenir Next" w:cs="Arial"/>
          <w:color w:val="363737"/>
        </w:rPr>
      </w:pPr>
      <w:r>
        <w:rPr>
          <w:rFonts w:ascii="Avenir Next" w:hAnsi="Avenir Next" w:cs="Arial"/>
          <w:color w:val="363737"/>
        </w:rPr>
        <w:t>They have a great sense of humour.</w:t>
      </w:r>
    </w:p>
    <w:p w14:paraId="53184720" w14:textId="77777777" w:rsidR="00D44938" w:rsidRDefault="00D44938" w:rsidP="00D44938">
      <w:pPr>
        <w:pStyle w:val="ListParagraph"/>
        <w:numPr>
          <w:ilvl w:val="0"/>
          <w:numId w:val="3"/>
        </w:numPr>
        <w:rPr>
          <w:rFonts w:ascii="Avenir Next" w:hAnsi="Avenir Next" w:cs="Arial"/>
          <w:color w:val="363737"/>
        </w:rPr>
      </w:pPr>
      <w:r>
        <w:rPr>
          <w:rFonts w:ascii="Avenir Next" w:hAnsi="Avenir Next" w:cs="Arial"/>
          <w:color w:val="363737"/>
        </w:rPr>
        <w:t>There’s excellence and a celebration of excellence.</w:t>
      </w:r>
    </w:p>
    <w:p w14:paraId="1F97146F" w14:textId="77777777" w:rsidR="00D44938" w:rsidRDefault="00D44938" w:rsidP="00D44938">
      <w:pPr>
        <w:pStyle w:val="ListParagraph"/>
        <w:numPr>
          <w:ilvl w:val="0"/>
          <w:numId w:val="3"/>
        </w:numPr>
        <w:rPr>
          <w:rFonts w:ascii="Avenir Next" w:hAnsi="Avenir Next" w:cs="Arial"/>
          <w:color w:val="363737"/>
        </w:rPr>
      </w:pPr>
      <w:r>
        <w:rPr>
          <w:rFonts w:ascii="Avenir Next" w:hAnsi="Avenir Next" w:cs="Arial"/>
          <w:color w:val="363737"/>
        </w:rPr>
        <w:t>Having a Canadian astronaut on this mission lets the whole world be part of it.</w:t>
      </w:r>
    </w:p>
    <w:p w14:paraId="569A7E75" w14:textId="10D75EE5" w:rsidR="00D44938" w:rsidRDefault="00D44938" w:rsidP="00D44938">
      <w:pPr>
        <w:pStyle w:val="ListParagraph"/>
        <w:numPr>
          <w:ilvl w:val="0"/>
          <w:numId w:val="3"/>
        </w:numPr>
        <w:rPr>
          <w:rFonts w:ascii="Avenir Next" w:hAnsi="Avenir Next" w:cs="Arial"/>
          <w:color w:val="363737"/>
        </w:rPr>
      </w:pPr>
      <w:r>
        <w:rPr>
          <w:rFonts w:ascii="Avenir Next" w:hAnsi="Avenir Next" w:cs="Arial"/>
          <w:color w:val="363737"/>
        </w:rPr>
        <w:t>They let themselves be altered by this experience, and each other… They are amazed by what they’re</w:t>
      </w:r>
      <w:r w:rsidRPr="00D44938">
        <w:rPr>
          <w:rFonts w:ascii="Avenir Next" w:hAnsi="Avenir Next" w:cs="Arial"/>
          <w:color w:val="363737"/>
        </w:rPr>
        <w:t xml:space="preserve"> </w:t>
      </w:r>
      <w:r>
        <w:rPr>
          <w:rFonts w:ascii="Avenir Next" w:hAnsi="Avenir Next" w:cs="Arial"/>
          <w:color w:val="363737"/>
        </w:rPr>
        <w:t>seeing…they can’t believe their eyes. And by letting themselves be altered. Letting us see them be altered. They are giving us the gift of being altered too.”</w:t>
      </w:r>
    </w:p>
    <w:p w14:paraId="01F56264" w14:textId="77777777" w:rsidR="00D44938" w:rsidRPr="00D44938" w:rsidRDefault="00D44938" w:rsidP="00D44938">
      <w:pPr>
        <w:pStyle w:val="ListParagraph"/>
        <w:rPr>
          <w:rFonts w:ascii="Avenir Next" w:hAnsi="Avenir Next" w:cs="Arial"/>
          <w:color w:val="363737"/>
        </w:rPr>
      </w:pPr>
    </w:p>
    <w:p w14:paraId="0C04BB7A" w14:textId="662404D7" w:rsidR="00D44938" w:rsidRDefault="00D44938" w:rsidP="00D44938">
      <w:pPr>
        <w:pStyle w:val="ListParagraph"/>
        <w:jc w:val="center"/>
        <w:rPr>
          <w:rFonts w:ascii="Avenir Next" w:hAnsi="Avenir Next" w:cs="Arial"/>
          <w:color w:val="363737"/>
        </w:rPr>
      </w:pPr>
      <w:r>
        <w:rPr>
          <w:rFonts w:ascii="Avenir Next" w:hAnsi="Avenir Next" w:cs="Arial"/>
          <w:noProof/>
          <w:color w:val="363737"/>
        </w:rPr>
        <w:lastRenderedPageBreak/>
        <w:drawing>
          <wp:inline distT="0" distB="0" distL="0" distR="0" wp14:anchorId="0EDA94EF" wp14:editId="3019BD81">
            <wp:extent cx="2028306" cy="2535382"/>
            <wp:effectExtent l="0" t="0" r="3810" b="5080"/>
            <wp:docPr id="1622155368" name="Picture 2" descr="A group of people hugg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55368" name="Picture 2" descr="A group of people hugging&#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055954" cy="2569942"/>
                    </a:xfrm>
                    <a:prstGeom prst="rect">
                      <a:avLst/>
                    </a:prstGeom>
                  </pic:spPr>
                </pic:pic>
              </a:graphicData>
            </a:graphic>
          </wp:inline>
        </w:drawing>
      </w:r>
    </w:p>
    <w:p w14:paraId="51E16D53" w14:textId="77777777" w:rsidR="00D44938" w:rsidRDefault="00D44938" w:rsidP="00D44938">
      <w:pPr>
        <w:pStyle w:val="ListParagraph"/>
        <w:jc w:val="center"/>
        <w:rPr>
          <w:rFonts w:ascii="Avenir Next" w:hAnsi="Avenir Next" w:cs="Arial"/>
          <w:color w:val="363737"/>
        </w:rPr>
      </w:pPr>
    </w:p>
    <w:p w14:paraId="423C5314" w14:textId="16AE0D57" w:rsidR="00D44938" w:rsidRDefault="00D44938" w:rsidP="00D44938">
      <w:pPr>
        <w:pStyle w:val="ListParagraph"/>
        <w:jc w:val="center"/>
        <w:rPr>
          <w:rFonts w:ascii="Avenir Next" w:hAnsi="Avenir Next" w:cs="Arial"/>
          <w:color w:val="363737"/>
        </w:rPr>
      </w:pPr>
      <w:r>
        <w:rPr>
          <w:rFonts w:ascii="Avenir Next" w:hAnsi="Avenir Next" w:cs="Arial"/>
          <w:color w:val="363737"/>
        </w:rPr>
        <w:t xml:space="preserve">You can (and might want to!) read the full article here: </w:t>
      </w:r>
      <w:hyperlink r:id="rId12" w:history="1">
        <w:r w:rsidRPr="00D44938">
          <w:rPr>
            <w:rStyle w:val="Hyperlink"/>
            <w:rFonts w:ascii="Avenir Next" w:hAnsi="Avenir Next" w:cs="Arial"/>
            <w:color w:val="4472C4" w:themeColor="accent1"/>
          </w:rPr>
          <w:t>https://priyaparker.substack.com/p/nasa-masterclass-in-how-to-be-together</w:t>
        </w:r>
      </w:hyperlink>
    </w:p>
    <w:p w14:paraId="0E5652D8" w14:textId="77777777" w:rsidR="00D44938" w:rsidRPr="00D44938" w:rsidRDefault="00D44938" w:rsidP="00D44938">
      <w:pPr>
        <w:pStyle w:val="ListParagraph"/>
        <w:jc w:val="center"/>
        <w:rPr>
          <w:rFonts w:ascii="Avenir Next" w:hAnsi="Avenir Next" w:cs="Arial"/>
          <w:color w:val="363737"/>
        </w:rPr>
      </w:pPr>
    </w:p>
    <w:p w14:paraId="58CA5B44" w14:textId="77777777" w:rsidR="00A85CF2" w:rsidRDefault="00A85CF2" w:rsidP="00A85CF2">
      <w:pPr>
        <w:autoSpaceDE w:val="0"/>
        <w:autoSpaceDN w:val="0"/>
        <w:adjustRightInd w:val="0"/>
        <w:rPr>
          <w:rFonts w:ascii="Avenir Next" w:eastAsiaTheme="minorHAnsi" w:hAnsi="Avenir Next" w:cs="Helvetica Neue"/>
          <w:color w:val="4472C4" w:themeColor="accent1"/>
          <w:lang w:val="en-US"/>
          <w14:ligatures w14:val="standardContextual"/>
        </w:rPr>
      </w:pPr>
    </w:p>
    <w:p w14:paraId="5EC7BE45" w14:textId="5CF7D6A7" w:rsidR="00A85CF2" w:rsidRDefault="00A85CF2" w:rsidP="00A85CF2">
      <w:pPr>
        <w:autoSpaceDE w:val="0"/>
        <w:autoSpaceDN w:val="0"/>
        <w:adjustRightInd w:val="0"/>
        <w:rPr>
          <w:rFonts w:ascii="Avenir Next" w:eastAsiaTheme="minorHAnsi" w:hAnsi="Avenir Next" w:cs="Helvetica Neue"/>
          <w:color w:val="4472C4" w:themeColor="accent1"/>
          <w:lang w:val="en-US"/>
          <w14:ligatures w14:val="standardContextual"/>
        </w:rPr>
      </w:pPr>
      <w:r w:rsidRPr="00A85CF2">
        <w:rPr>
          <w:rFonts w:ascii="Avenir Next" w:eastAsiaTheme="minorHAnsi" w:hAnsi="Avenir Next" w:cs="Helvetica Neue"/>
          <w:color w:val="000000" w:themeColor="text1"/>
          <w:lang w:val="en-US"/>
          <w14:ligatures w14:val="standardContextual"/>
        </w:rPr>
        <w:t xml:space="preserve">Excerpt from </w:t>
      </w:r>
      <w:r w:rsidRPr="00A85CF2">
        <w:rPr>
          <w:rFonts w:ascii="Avenir Next" w:eastAsiaTheme="minorHAnsi" w:hAnsi="Avenir Next" w:cs="Helvetica Neue"/>
          <w:i/>
          <w:iCs/>
          <w:color w:val="4472C4" w:themeColor="accent1"/>
          <w:lang w:val="en-US"/>
          <w14:ligatures w14:val="standardContextual"/>
        </w:rPr>
        <w:t>Ten Years Later by David Whyte</w:t>
      </w:r>
    </w:p>
    <w:p w14:paraId="3AB76758" w14:textId="2DB7BE3A" w:rsidR="00A85CF2" w:rsidRDefault="00A85CF2" w:rsidP="00A85CF2">
      <w:pPr>
        <w:autoSpaceDE w:val="0"/>
        <w:autoSpaceDN w:val="0"/>
        <w:adjustRightInd w:val="0"/>
        <w:rPr>
          <w:rFonts w:ascii="Avenir Next" w:eastAsiaTheme="minorHAnsi" w:hAnsi="Avenir Next" w:cs="Helvetica Neue"/>
          <w:color w:val="4472C4" w:themeColor="accent1"/>
          <w:lang w:val="en-US"/>
          <w14:ligatures w14:val="standardContextual"/>
        </w:rPr>
      </w:pPr>
      <w:r w:rsidRPr="00A85CF2">
        <w:rPr>
          <w:rFonts w:ascii="Avenir Next" w:eastAsiaTheme="minorHAnsi" w:hAnsi="Avenir Next" w:cs="Helvetica Neue"/>
          <w:color w:val="000000" w:themeColor="text1"/>
          <w:lang w:val="en-US"/>
          <w14:ligatures w14:val="standardContextual"/>
        </w:rPr>
        <w:t xml:space="preserve">In his collection, </w:t>
      </w:r>
      <w:r w:rsidRPr="00A85CF2">
        <w:rPr>
          <w:rFonts w:ascii="Avenir Next" w:eastAsiaTheme="minorHAnsi" w:hAnsi="Avenir Next" w:cs="Helvetica Neue"/>
          <w:i/>
          <w:iCs/>
          <w:color w:val="4472C4" w:themeColor="accent1"/>
          <w:lang w:val="en-US"/>
          <w14:ligatures w14:val="standardContextual"/>
        </w:rPr>
        <w:t>The House of Belonging</w:t>
      </w:r>
    </w:p>
    <w:p w14:paraId="0510384A" w14:textId="77777777" w:rsidR="00814E17" w:rsidRDefault="00814E17" w:rsidP="00A85CF2">
      <w:pPr>
        <w:autoSpaceDE w:val="0"/>
        <w:autoSpaceDN w:val="0"/>
        <w:adjustRightInd w:val="0"/>
        <w:rPr>
          <w:rFonts w:ascii="Avenir Next" w:eastAsiaTheme="minorHAnsi" w:hAnsi="Avenir Next" w:cs="Helvetica Neue"/>
          <w:i/>
          <w:iCs/>
          <w:color w:val="4472C4" w:themeColor="accent1"/>
          <w:lang w:val="en-US"/>
          <w14:ligatures w14:val="standardContextual"/>
        </w:rPr>
      </w:pPr>
    </w:p>
    <w:p w14:paraId="0ACEB0F8" w14:textId="4EB807CE" w:rsidR="00A85CF2" w:rsidRPr="00A85CF2" w:rsidRDefault="00A85CF2" w:rsidP="00A85CF2">
      <w:pPr>
        <w:autoSpaceDE w:val="0"/>
        <w:autoSpaceDN w:val="0"/>
        <w:adjustRightInd w:val="0"/>
        <w:rPr>
          <w:rFonts w:ascii="Avenir Next" w:eastAsiaTheme="minorHAnsi" w:hAnsi="Avenir Next" w:cs="Helvetica Neue"/>
          <w:i/>
          <w:iCs/>
          <w:color w:val="4472C4" w:themeColor="accent1"/>
          <w:lang w:val="en-US"/>
          <w14:ligatures w14:val="standardContextual"/>
        </w:rPr>
      </w:pPr>
      <w:r>
        <w:rPr>
          <w:rFonts w:ascii="Avenir Next" w:eastAsiaTheme="minorHAnsi" w:hAnsi="Avenir Next" w:cs="Helvetica Neue"/>
          <w:i/>
          <w:iCs/>
          <w:color w:val="4472C4" w:themeColor="accent1"/>
          <w:lang w:val="en-US"/>
          <w14:ligatures w14:val="standardContextual"/>
        </w:rPr>
        <w:t>“…</w:t>
      </w:r>
      <w:r w:rsidRPr="00A85CF2">
        <w:rPr>
          <w:rFonts w:ascii="Avenir Next" w:eastAsiaTheme="minorHAnsi" w:hAnsi="Avenir Next" w:cs="Helvetica Neue"/>
          <w:i/>
          <w:iCs/>
          <w:color w:val="4472C4" w:themeColor="accent1"/>
          <w:lang w:val="en-US"/>
          <w14:ligatures w14:val="standardContextual"/>
        </w:rPr>
        <w:t>one small thing</w:t>
      </w:r>
    </w:p>
    <w:p w14:paraId="3667C567" w14:textId="77777777" w:rsidR="00A85CF2" w:rsidRPr="00A85CF2" w:rsidRDefault="00A85CF2" w:rsidP="00A85CF2">
      <w:pPr>
        <w:autoSpaceDE w:val="0"/>
        <w:autoSpaceDN w:val="0"/>
        <w:adjustRightInd w:val="0"/>
        <w:rPr>
          <w:rFonts w:ascii="Avenir Next" w:eastAsiaTheme="minorHAnsi" w:hAnsi="Avenir Next" w:cs="Helvetica Neue"/>
          <w:i/>
          <w:iCs/>
          <w:color w:val="4472C4" w:themeColor="accent1"/>
          <w:lang w:val="en-US"/>
          <w14:ligatures w14:val="standardContextual"/>
        </w:rPr>
      </w:pPr>
      <w:r w:rsidRPr="00A85CF2">
        <w:rPr>
          <w:rFonts w:ascii="Avenir Next" w:eastAsiaTheme="minorHAnsi" w:hAnsi="Avenir Next" w:cs="Helvetica Neue"/>
          <w:i/>
          <w:iCs/>
          <w:color w:val="4472C4" w:themeColor="accent1"/>
          <w:lang w:val="en-US"/>
          <w14:ligatures w14:val="standardContextual"/>
        </w:rPr>
        <w:t>I’ve learned these years,</w:t>
      </w:r>
    </w:p>
    <w:p w14:paraId="460CD9CF" w14:textId="77777777" w:rsidR="00A85CF2" w:rsidRPr="00A85CF2" w:rsidRDefault="00A85CF2" w:rsidP="00A85CF2">
      <w:pPr>
        <w:autoSpaceDE w:val="0"/>
        <w:autoSpaceDN w:val="0"/>
        <w:adjustRightInd w:val="0"/>
        <w:rPr>
          <w:rFonts w:ascii="Avenir Next" w:eastAsiaTheme="minorHAnsi" w:hAnsi="Avenir Next" w:cs="Helvetica Neue"/>
          <w:i/>
          <w:iCs/>
          <w:color w:val="4472C4" w:themeColor="accent1"/>
          <w:lang w:val="en-US"/>
          <w14:ligatures w14:val="standardContextual"/>
        </w:rPr>
      </w:pPr>
    </w:p>
    <w:p w14:paraId="760CA86C" w14:textId="77777777" w:rsidR="00A85CF2" w:rsidRPr="00A85CF2" w:rsidRDefault="00A85CF2" w:rsidP="00A85CF2">
      <w:pPr>
        <w:autoSpaceDE w:val="0"/>
        <w:autoSpaceDN w:val="0"/>
        <w:adjustRightInd w:val="0"/>
        <w:rPr>
          <w:rFonts w:ascii="Avenir Next" w:eastAsiaTheme="minorHAnsi" w:hAnsi="Avenir Next" w:cs="Helvetica Neue"/>
          <w:i/>
          <w:iCs/>
          <w:color w:val="4472C4" w:themeColor="accent1"/>
          <w:lang w:val="en-US"/>
          <w14:ligatures w14:val="standardContextual"/>
        </w:rPr>
      </w:pPr>
      <w:r w:rsidRPr="00A85CF2">
        <w:rPr>
          <w:rFonts w:ascii="Avenir Next" w:eastAsiaTheme="minorHAnsi" w:hAnsi="Avenir Next" w:cs="Helvetica Neue"/>
          <w:i/>
          <w:iCs/>
          <w:color w:val="4472C4" w:themeColor="accent1"/>
          <w:lang w:val="en-US"/>
          <w14:ligatures w14:val="standardContextual"/>
        </w:rPr>
        <w:t>how to be alone,</w:t>
      </w:r>
    </w:p>
    <w:p w14:paraId="5EA62959" w14:textId="77777777" w:rsidR="00A85CF2" w:rsidRPr="00A85CF2" w:rsidRDefault="00A85CF2" w:rsidP="00A85CF2">
      <w:pPr>
        <w:autoSpaceDE w:val="0"/>
        <w:autoSpaceDN w:val="0"/>
        <w:adjustRightInd w:val="0"/>
        <w:rPr>
          <w:rFonts w:ascii="Avenir Next" w:eastAsiaTheme="minorHAnsi" w:hAnsi="Avenir Next" w:cs="Helvetica Neue"/>
          <w:i/>
          <w:iCs/>
          <w:color w:val="4472C4" w:themeColor="accent1"/>
          <w:lang w:val="en-US"/>
          <w14:ligatures w14:val="standardContextual"/>
        </w:rPr>
      </w:pPr>
      <w:r w:rsidRPr="00A85CF2">
        <w:rPr>
          <w:rFonts w:ascii="Avenir Next" w:eastAsiaTheme="minorHAnsi" w:hAnsi="Avenir Next" w:cs="Helvetica Neue"/>
          <w:i/>
          <w:iCs/>
          <w:color w:val="4472C4" w:themeColor="accent1"/>
          <w:lang w:val="en-US"/>
          <w14:ligatures w14:val="standardContextual"/>
        </w:rPr>
        <w:t>and at the edge of aloneness</w:t>
      </w:r>
    </w:p>
    <w:p w14:paraId="278D2DC0" w14:textId="32D4EA9A" w:rsidR="00A85CF2" w:rsidRPr="00A85CF2" w:rsidRDefault="00A85CF2" w:rsidP="00A85CF2">
      <w:pPr>
        <w:autoSpaceDE w:val="0"/>
        <w:autoSpaceDN w:val="0"/>
        <w:adjustRightInd w:val="0"/>
        <w:rPr>
          <w:rFonts w:ascii="Avenir Next" w:eastAsiaTheme="minorHAnsi" w:hAnsi="Avenir Next" w:cs="Helvetica Neue"/>
          <w:i/>
          <w:iCs/>
          <w:color w:val="4472C4" w:themeColor="accent1"/>
          <w:lang w:val="en-US"/>
          <w14:ligatures w14:val="standardContextual"/>
        </w:rPr>
      </w:pPr>
      <w:r w:rsidRPr="00A85CF2">
        <w:rPr>
          <w:rFonts w:ascii="Avenir Next" w:eastAsiaTheme="minorHAnsi" w:hAnsi="Avenir Next" w:cs="Helvetica Neue"/>
          <w:i/>
          <w:iCs/>
          <w:color w:val="4472C4" w:themeColor="accent1"/>
          <w:lang w:val="en-US"/>
          <w14:ligatures w14:val="standardContextual"/>
        </w:rPr>
        <w:t>how to be found by the world.</w:t>
      </w:r>
      <w:r>
        <w:rPr>
          <w:rFonts w:ascii="Avenir Next" w:eastAsiaTheme="minorHAnsi" w:hAnsi="Avenir Next" w:cs="Helvetica Neue"/>
          <w:i/>
          <w:iCs/>
          <w:color w:val="4472C4" w:themeColor="accent1"/>
          <w:lang w:val="en-US"/>
          <w14:ligatures w14:val="standardContextual"/>
        </w:rPr>
        <w:t>”</w:t>
      </w:r>
    </w:p>
    <w:p w14:paraId="6448EDF8" w14:textId="77777777" w:rsidR="00A85CF2" w:rsidRDefault="00A85CF2" w:rsidP="005C7B4D">
      <w:pPr>
        <w:jc w:val="center"/>
        <w:rPr>
          <w:rFonts w:ascii="Avenir Next" w:hAnsi="Avenir Next" w:cs="Arial"/>
          <w:color w:val="363737"/>
        </w:rPr>
      </w:pPr>
    </w:p>
    <w:p w14:paraId="5183E0E0" w14:textId="6B38274F" w:rsidR="005C7B4D" w:rsidRDefault="005C7B4D" w:rsidP="005C7B4D">
      <w:pPr>
        <w:jc w:val="center"/>
        <w:rPr>
          <w:rFonts w:ascii="Avenir Next" w:hAnsi="Avenir Next" w:cs="Arial"/>
          <w:color w:val="363737"/>
        </w:rPr>
      </w:pPr>
      <w:r>
        <w:rPr>
          <w:rFonts w:ascii="Avenir Next" w:hAnsi="Avenir Next" w:cs="Arial"/>
          <w:color w:val="363737"/>
        </w:rPr>
        <w:t>~</w:t>
      </w:r>
    </w:p>
    <w:p w14:paraId="4420C6BA" w14:textId="77777777" w:rsidR="0069122B" w:rsidRDefault="0069122B" w:rsidP="0069122B">
      <w:pPr>
        <w:rPr>
          <w:rFonts w:ascii="Avenir Next" w:hAnsi="Avenir Next" w:cs="Arial"/>
          <w:color w:val="363737"/>
        </w:rPr>
      </w:pPr>
    </w:p>
    <w:p w14:paraId="468787E1" w14:textId="2A133EF0" w:rsidR="00D724FF" w:rsidRPr="00224395" w:rsidRDefault="00D724FF" w:rsidP="00D724FF">
      <w:pPr>
        <w:rPr>
          <w:rFonts w:ascii="Avenir Next" w:hAnsi="Avenir Next"/>
          <w:color w:val="000000"/>
        </w:rPr>
      </w:pPr>
      <w:r w:rsidRPr="00224395">
        <w:rPr>
          <w:rFonts w:ascii="Avenir Next" w:hAnsi="Avenir Next"/>
          <w:color w:val="000000"/>
        </w:rPr>
        <w:t xml:space="preserve">When Virginia Brabender applied chaos theory to the understanding of psychotherapy groups, she found that no two psychotherapy groups are alike and no single group is completely predictable, even when following similar structures or developmental stages. Each group develops a unique </w:t>
      </w:r>
      <w:r w:rsidR="00224395">
        <w:rPr>
          <w:rFonts w:ascii="Avenir Next" w:hAnsi="Avenir Next"/>
          <w:color w:val="000000"/>
        </w:rPr>
        <w:t>‘</w:t>
      </w:r>
      <w:r w:rsidRPr="00224395">
        <w:rPr>
          <w:rFonts w:ascii="Avenir Next" w:hAnsi="Avenir Next"/>
          <w:color w:val="000000"/>
        </w:rPr>
        <w:t>personality</w:t>
      </w:r>
      <w:r w:rsidR="00224395">
        <w:rPr>
          <w:rFonts w:ascii="Avenir Next" w:hAnsi="Avenir Next"/>
          <w:color w:val="000000"/>
        </w:rPr>
        <w:t>’</w:t>
      </w:r>
      <w:r w:rsidRPr="00224395">
        <w:rPr>
          <w:rFonts w:ascii="Avenir Next" w:hAnsi="Avenir Next"/>
          <w:color w:val="000000"/>
        </w:rPr>
        <w:t xml:space="preserve"> and unfolds in distinctive, often unpredictable ways. Uncertainty is an intrinsic property of group dynamics, especially during periods of transition or chaos. Chaos theory provides a framework for understanding uncertainty as a natural and necessary part of group life. It posits that groups, like other complex systems, move through periods of order and disorder, with uncertainty being a hallmark of the chaotic phase. During chaos, small, seemingly insignificant events (such as a member arriving late or an external interruption) can have disproportionate and lasting effects on the group's trajectory. The unpredictability of which events will become significant is only clear in retrospect, reinforcing the idea that uncertainty is fundamental and not merely a gap in knowledge. Therapists and group members often experience uncertainty as confusion, surprise, or even anxiety, especially during chaotic periods when the group's previous structure dissolves. The therapist's role during these times is to help contain and normalize these </w:t>
      </w:r>
      <w:r w:rsidRPr="00224395">
        <w:rPr>
          <w:rFonts w:ascii="Avenir Next" w:hAnsi="Avenir Next"/>
          <w:color w:val="000000"/>
        </w:rPr>
        <w:lastRenderedPageBreak/>
        <w:t>feelings, preparing members to tolerate and even appreciate uncertainty as a creative force that can lead to new group organization and growth. Therapists are encouraged to anticipate chaotic periods and to communicate to members that feeling lost or unsure is a normal and valuable part of the group process and can lead to richer and more adaptive therapeutic experiences.</w:t>
      </w:r>
    </w:p>
    <w:p w14:paraId="5874A27F" w14:textId="77777777" w:rsidR="00D724FF" w:rsidRPr="00224395" w:rsidRDefault="00D724FF" w:rsidP="00D724FF">
      <w:pPr>
        <w:jc w:val="both"/>
        <w:rPr>
          <w:rFonts w:ascii="Avenir Next" w:hAnsi="Avenir Next"/>
          <w:color w:val="4472C4" w:themeColor="accent1"/>
        </w:rPr>
      </w:pPr>
      <w:r w:rsidRPr="00224395">
        <w:rPr>
          <w:rFonts w:ascii="Avenir Next" w:hAnsi="Avenir Next"/>
          <w:color w:val="4472C4" w:themeColor="accent1"/>
        </w:rPr>
        <w:t>Brabender, V. (2000). Chaos, Group Psychotherapy, and the Future of Uncertainty and Uniqueness.</w:t>
      </w:r>
      <w:r w:rsidRPr="00224395">
        <w:rPr>
          <w:rStyle w:val="apple-converted-space"/>
          <w:rFonts w:ascii="Avenir Next" w:hAnsi="Avenir Next"/>
          <w:color w:val="4472C4" w:themeColor="accent1"/>
        </w:rPr>
        <w:t> </w:t>
      </w:r>
      <w:r w:rsidRPr="00224395">
        <w:rPr>
          <w:rFonts w:ascii="Avenir Next" w:hAnsi="Avenir Next"/>
          <w:i/>
          <w:iCs/>
          <w:color w:val="4472C4" w:themeColor="accent1"/>
        </w:rPr>
        <w:t>Group</w:t>
      </w:r>
      <w:r w:rsidRPr="00224395">
        <w:rPr>
          <w:rFonts w:ascii="Avenir Next" w:hAnsi="Avenir Next"/>
          <w:color w:val="4472C4" w:themeColor="accent1"/>
        </w:rPr>
        <w:t>, 24(1), 23–46.</w:t>
      </w:r>
    </w:p>
    <w:p w14:paraId="0845143E" w14:textId="77777777" w:rsidR="000C32F0" w:rsidRDefault="000C32F0">
      <w:pPr>
        <w:rPr>
          <w:rFonts w:ascii="Avenir Next" w:hAnsi="Avenir Next"/>
          <w:color w:val="459B5A"/>
          <w:sz w:val="28"/>
          <w:szCs w:val="28"/>
        </w:rPr>
      </w:pPr>
    </w:p>
    <w:p w14:paraId="30708CED" w14:textId="332AB3EB" w:rsidR="002C7ED2" w:rsidRPr="002C7ED2" w:rsidRDefault="002C7ED2">
      <w:pPr>
        <w:rPr>
          <w:rFonts w:ascii="Avenir Next" w:hAnsi="Avenir Next"/>
          <w:color w:val="459B5A"/>
          <w:sz w:val="28"/>
          <w:szCs w:val="28"/>
        </w:rPr>
      </w:pPr>
      <w:r w:rsidRPr="00452C42">
        <w:rPr>
          <w:rFonts w:ascii="Avenir Next" w:hAnsi="Avenir Next"/>
          <w:color w:val="459B5A"/>
          <w:sz w:val="28"/>
          <w:szCs w:val="28"/>
        </w:rPr>
        <w:t>THE VALUE OF RELATIONSHIPS AND CONNECTION</w:t>
      </w:r>
    </w:p>
    <w:p w14:paraId="3C112BF5" w14:textId="77777777" w:rsidR="002C7ED2" w:rsidRDefault="002C7ED2">
      <w:pPr>
        <w:rPr>
          <w:rFonts w:ascii="Avenir Next" w:hAnsi="Avenir Next" w:cs="Arial"/>
          <w:color w:val="363737"/>
        </w:rPr>
      </w:pPr>
    </w:p>
    <w:p w14:paraId="5D0CD468" w14:textId="151985CA" w:rsidR="009579FA" w:rsidRDefault="009579FA" w:rsidP="009579FA">
      <w:pPr>
        <w:pStyle w:val="NormalWeb"/>
        <w:spacing w:before="0" w:beforeAutospacing="0" w:after="0" w:afterAutospacing="0"/>
        <w:rPr>
          <w:rStyle w:val="Strong"/>
          <w:rFonts w:ascii="Avenir Next" w:hAnsi="Avenir Next"/>
          <w:b w:val="0"/>
          <w:bCs w:val="0"/>
          <w:i/>
          <w:iCs/>
          <w:color w:val="4472C4" w:themeColor="accent1"/>
        </w:rPr>
      </w:pPr>
      <w:r w:rsidRPr="009579FA">
        <w:rPr>
          <w:rStyle w:val="Strong"/>
          <w:rFonts w:ascii="Avenir Next" w:hAnsi="Avenir Next"/>
          <w:b w:val="0"/>
          <w:bCs w:val="0"/>
          <w:i/>
          <w:iCs/>
          <w:color w:val="4472C4" w:themeColor="accent1"/>
        </w:rPr>
        <w:t>Fear</w:t>
      </w:r>
      <w:r>
        <w:rPr>
          <w:rStyle w:val="Strong"/>
          <w:rFonts w:ascii="Avenir Next" w:hAnsi="Avenir Next"/>
          <w:b w:val="0"/>
          <w:bCs w:val="0"/>
          <w:i/>
          <w:iCs/>
          <w:color w:val="4472C4" w:themeColor="accent1"/>
        </w:rPr>
        <w:t xml:space="preserve"> </w:t>
      </w:r>
      <w:r w:rsidRPr="009579FA">
        <w:rPr>
          <w:rStyle w:val="Strong"/>
          <w:rFonts w:ascii="Avenir Next" w:hAnsi="Avenir Next"/>
          <w:b w:val="0"/>
          <w:bCs w:val="0"/>
          <w:color w:val="4472C4" w:themeColor="accent1"/>
        </w:rPr>
        <w:t>by Khalil Gibran</w:t>
      </w:r>
    </w:p>
    <w:p w14:paraId="001334BC" w14:textId="77777777" w:rsidR="009579FA" w:rsidRPr="009579FA" w:rsidRDefault="009579FA" w:rsidP="009579FA">
      <w:pPr>
        <w:pStyle w:val="NormalWeb"/>
        <w:spacing w:before="0" w:beforeAutospacing="0" w:after="0" w:afterAutospacing="0"/>
        <w:rPr>
          <w:rFonts w:ascii="Avenir Next" w:hAnsi="Avenir Next"/>
          <w:b/>
          <w:bCs/>
          <w:i/>
          <w:iCs/>
          <w:color w:val="4472C4" w:themeColor="accent1"/>
        </w:rPr>
      </w:pPr>
    </w:p>
    <w:p w14:paraId="503D7FD5" w14:textId="60FD59AE" w:rsidR="009579FA" w:rsidRPr="009579FA" w:rsidRDefault="009579FA" w:rsidP="009579FA">
      <w:pPr>
        <w:pStyle w:val="NormalWeb"/>
        <w:spacing w:before="0" w:beforeAutospacing="0" w:after="0" w:afterAutospacing="0"/>
        <w:rPr>
          <w:rFonts w:ascii="Avenir Next" w:hAnsi="Avenir Next"/>
          <w:color w:val="4472C4" w:themeColor="accent1"/>
        </w:rPr>
      </w:pPr>
      <w:r w:rsidRPr="009579FA">
        <w:rPr>
          <w:rFonts w:ascii="Avenir Next" w:hAnsi="Avenir Next"/>
          <w:color w:val="4472C4" w:themeColor="accent1"/>
        </w:rPr>
        <w:t>It is said that before entering the sea</w:t>
      </w:r>
      <w:r w:rsidRPr="009579FA">
        <w:rPr>
          <w:rFonts w:ascii="Avenir Next" w:hAnsi="Avenir Next"/>
          <w:color w:val="4472C4" w:themeColor="accent1"/>
        </w:rPr>
        <w:br/>
        <w:t>a river trembles with fear.</w:t>
      </w:r>
      <w:r w:rsidRPr="009579FA">
        <w:rPr>
          <w:rFonts w:ascii="Avenir Next" w:hAnsi="Avenir Next"/>
          <w:color w:val="4472C4" w:themeColor="accent1"/>
        </w:rPr>
        <w:br/>
      </w:r>
      <w:r w:rsidRPr="009579FA">
        <w:rPr>
          <w:rFonts w:ascii="Avenir Next" w:hAnsi="Avenir Next"/>
          <w:color w:val="4472C4" w:themeColor="accent1"/>
        </w:rPr>
        <w:br/>
        <w:t>She looks back at the path she has traveled,</w:t>
      </w:r>
      <w:r w:rsidRPr="009579FA">
        <w:rPr>
          <w:rFonts w:ascii="Avenir Next" w:hAnsi="Avenir Next"/>
          <w:color w:val="4472C4" w:themeColor="accent1"/>
        </w:rPr>
        <w:br/>
        <w:t>from the peaks of the mountains,</w:t>
      </w:r>
      <w:r w:rsidRPr="009579FA">
        <w:rPr>
          <w:rFonts w:ascii="Avenir Next" w:hAnsi="Avenir Next"/>
          <w:color w:val="4472C4" w:themeColor="accent1"/>
        </w:rPr>
        <w:br/>
        <w:t>the long winding road crossing forests and villages.</w:t>
      </w:r>
      <w:r w:rsidRPr="009579FA">
        <w:rPr>
          <w:rFonts w:ascii="Avenir Next" w:hAnsi="Avenir Next"/>
          <w:color w:val="4472C4" w:themeColor="accent1"/>
        </w:rPr>
        <w:br/>
      </w:r>
      <w:r w:rsidRPr="009579FA">
        <w:rPr>
          <w:rFonts w:ascii="Avenir Next" w:hAnsi="Avenir Next"/>
          <w:color w:val="4472C4" w:themeColor="accent1"/>
        </w:rPr>
        <w:br/>
        <w:t>And in front of her,</w:t>
      </w:r>
      <w:r w:rsidRPr="009579FA">
        <w:rPr>
          <w:rFonts w:ascii="Avenir Next" w:hAnsi="Avenir Next"/>
          <w:color w:val="4472C4" w:themeColor="accent1"/>
        </w:rPr>
        <w:br/>
        <w:t>she sees an ocean so vast,</w:t>
      </w:r>
      <w:r w:rsidRPr="009579FA">
        <w:rPr>
          <w:rFonts w:ascii="Avenir Next" w:hAnsi="Avenir Next"/>
          <w:color w:val="4472C4" w:themeColor="accent1"/>
        </w:rPr>
        <w:br/>
        <w:t>that to enter</w:t>
      </w:r>
      <w:r w:rsidRPr="009579FA">
        <w:rPr>
          <w:rFonts w:ascii="Avenir Next" w:hAnsi="Avenir Next"/>
          <w:color w:val="4472C4" w:themeColor="accent1"/>
        </w:rPr>
        <w:br/>
        <w:t>there seems nothing more than to disappear forever.</w:t>
      </w:r>
      <w:r w:rsidRPr="009579FA">
        <w:rPr>
          <w:rFonts w:ascii="Avenir Next" w:hAnsi="Avenir Next"/>
          <w:color w:val="4472C4" w:themeColor="accent1"/>
        </w:rPr>
        <w:br/>
      </w:r>
      <w:r w:rsidRPr="009579FA">
        <w:rPr>
          <w:rFonts w:ascii="Avenir Next" w:hAnsi="Avenir Next"/>
          <w:color w:val="4472C4" w:themeColor="accent1"/>
        </w:rPr>
        <w:br/>
        <w:t>But there is no other way.</w:t>
      </w:r>
      <w:r w:rsidRPr="009579FA">
        <w:rPr>
          <w:rFonts w:ascii="Avenir Next" w:hAnsi="Avenir Next"/>
          <w:color w:val="4472C4" w:themeColor="accent1"/>
        </w:rPr>
        <w:br/>
        <w:t>The river cannot go back.</w:t>
      </w:r>
      <w:r w:rsidRPr="009579FA">
        <w:rPr>
          <w:rFonts w:ascii="Avenir Next" w:hAnsi="Avenir Next"/>
          <w:color w:val="4472C4" w:themeColor="accent1"/>
        </w:rPr>
        <w:br/>
      </w:r>
      <w:r w:rsidRPr="009579FA">
        <w:rPr>
          <w:rFonts w:ascii="Avenir Next" w:hAnsi="Avenir Next"/>
          <w:color w:val="4472C4" w:themeColor="accent1"/>
        </w:rPr>
        <w:br/>
        <w:t>Nobody can go back.</w:t>
      </w:r>
      <w:r w:rsidRPr="009579FA">
        <w:rPr>
          <w:rFonts w:ascii="Avenir Next" w:hAnsi="Avenir Next"/>
          <w:color w:val="4472C4" w:themeColor="accent1"/>
        </w:rPr>
        <w:br/>
        <w:t>To go back is impossible in existence.</w:t>
      </w:r>
      <w:r w:rsidRPr="009579FA">
        <w:rPr>
          <w:rFonts w:ascii="Avenir Next" w:hAnsi="Avenir Next"/>
          <w:color w:val="4472C4" w:themeColor="accent1"/>
        </w:rPr>
        <w:br/>
      </w:r>
      <w:r w:rsidRPr="009579FA">
        <w:rPr>
          <w:rFonts w:ascii="Avenir Next" w:hAnsi="Avenir Next"/>
          <w:color w:val="4472C4" w:themeColor="accent1"/>
        </w:rPr>
        <w:br/>
        <w:t>The river needs to take the risk</w:t>
      </w:r>
      <w:r w:rsidRPr="009579FA">
        <w:rPr>
          <w:rFonts w:ascii="Avenir Next" w:hAnsi="Avenir Next"/>
          <w:color w:val="4472C4" w:themeColor="accent1"/>
        </w:rPr>
        <w:br/>
        <w:t>of entering the ocean</w:t>
      </w:r>
      <w:r w:rsidRPr="009579FA">
        <w:rPr>
          <w:rFonts w:ascii="Avenir Next" w:hAnsi="Avenir Next"/>
          <w:color w:val="4472C4" w:themeColor="accent1"/>
        </w:rPr>
        <w:br/>
        <w:t>because only then will fear disappear,</w:t>
      </w:r>
      <w:r w:rsidRPr="009579FA">
        <w:rPr>
          <w:rFonts w:ascii="Avenir Next" w:hAnsi="Avenir Next"/>
          <w:color w:val="4472C4" w:themeColor="accent1"/>
        </w:rPr>
        <w:br/>
        <w:t>because that’s where the river will know</w:t>
      </w:r>
      <w:r w:rsidRPr="009579FA">
        <w:rPr>
          <w:rFonts w:ascii="Avenir Next" w:hAnsi="Avenir Next"/>
          <w:color w:val="4472C4" w:themeColor="accent1"/>
        </w:rPr>
        <w:br/>
        <w:t>it’s not about disappearing into the ocean,</w:t>
      </w:r>
      <w:r w:rsidRPr="009579FA">
        <w:rPr>
          <w:rFonts w:ascii="Avenir Next" w:hAnsi="Avenir Next"/>
          <w:color w:val="4472C4" w:themeColor="accent1"/>
        </w:rPr>
        <w:br/>
        <w:t>but of becoming the ocean.</w:t>
      </w:r>
    </w:p>
    <w:p w14:paraId="16EFF204" w14:textId="77777777" w:rsidR="009579FA" w:rsidRDefault="009579FA">
      <w:pPr>
        <w:rPr>
          <w:rFonts w:ascii="Avenir Next" w:hAnsi="Avenir Next" w:cs="Arial"/>
          <w:color w:val="363737"/>
        </w:rPr>
      </w:pPr>
    </w:p>
    <w:p w14:paraId="258AEBA1" w14:textId="684FFC7F" w:rsidR="009750A8" w:rsidRDefault="009750A8" w:rsidP="009750A8">
      <w:pPr>
        <w:rPr>
          <w:rFonts w:ascii="Avenir Next" w:eastAsiaTheme="minorHAnsi" w:hAnsi="Avenir Next" w:cs="Helvetica"/>
          <w:color w:val="000000" w:themeColor="text1"/>
          <w:lang w:val="en-US"/>
          <w14:ligatures w14:val="standardContextual"/>
        </w:rPr>
      </w:pPr>
      <w:r w:rsidRPr="009750A8">
        <w:rPr>
          <w:rFonts w:ascii="Avenir Next" w:eastAsiaTheme="minorHAnsi" w:hAnsi="Avenir Next" w:cs="Helvetica"/>
          <w:color w:val="000000" w:themeColor="text1"/>
          <w:lang w:val="en-US"/>
          <w14:ligatures w14:val="standardContextual"/>
        </w:rPr>
        <w:t xml:space="preserve">The impact of sustained uncertainty is felt not only </w:t>
      </w:r>
      <w:r w:rsidR="00D25F95">
        <w:rPr>
          <w:rFonts w:ascii="Avenir Next" w:eastAsiaTheme="minorHAnsi" w:hAnsi="Avenir Next" w:cs="Helvetica"/>
          <w:color w:val="000000" w:themeColor="text1"/>
          <w:lang w:val="en-US"/>
          <w14:ligatures w14:val="standardContextual"/>
        </w:rPr>
        <w:t>by</w:t>
      </w:r>
      <w:r w:rsidRPr="009750A8">
        <w:rPr>
          <w:rFonts w:ascii="Avenir Next" w:eastAsiaTheme="minorHAnsi" w:hAnsi="Avenir Next" w:cs="Helvetica"/>
          <w:color w:val="000000" w:themeColor="text1"/>
          <w:lang w:val="en-US"/>
          <w14:ligatures w14:val="standardContextual"/>
        </w:rPr>
        <w:t xml:space="preserve"> our person systems but also </w:t>
      </w:r>
      <w:r w:rsidR="00D25F95">
        <w:rPr>
          <w:rFonts w:ascii="Avenir Next" w:eastAsiaTheme="minorHAnsi" w:hAnsi="Avenir Next" w:cs="Helvetica"/>
          <w:color w:val="000000" w:themeColor="text1"/>
          <w:lang w:val="en-US"/>
          <w14:ligatures w14:val="standardContextual"/>
        </w:rPr>
        <w:t>by</w:t>
      </w:r>
      <w:r w:rsidRPr="009750A8">
        <w:rPr>
          <w:rFonts w:ascii="Avenir Next" w:eastAsiaTheme="minorHAnsi" w:hAnsi="Avenir Next" w:cs="Helvetica"/>
          <w:color w:val="000000" w:themeColor="text1"/>
          <w:lang w:val="en-US"/>
          <w14:ligatures w14:val="standardContextual"/>
        </w:rPr>
        <w:t xml:space="preserve"> our relationships. Individually and collectively, we may experience a greater sense of vulnerability and anxiety that shifts us into a survival state that can restrain our capacity to maintain connection with others. </w:t>
      </w:r>
    </w:p>
    <w:p w14:paraId="2EDC9E3E" w14:textId="77777777" w:rsidR="00D25F95" w:rsidRPr="009750A8" w:rsidRDefault="00D25F95" w:rsidP="009750A8">
      <w:pPr>
        <w:rPr>
          <w:rFonts w:ascii="Avenir Next" w:eastAsiaTheme="minorHAnsi" w:hAnsi="Avenir Next" w:cs="Helvetica"/>
          <w:color w:val="000000" w:themeColor="text1"/>
          <w:lang w:val="en-US"/>
          <w14:ligatures w14:val="standardContextual"/>
        </w:rPr>
      </w:pPr>
    </w:p>
    <w:p w14:paraId="703F4751" w14:textId="77777777" w:rsidR="009750A8" w:rsidRDefault="009750A8" w:rsidP="009750A8">
      <w:pPr>
        <w:rPr>
          <w:rFonts w:ascii="Avenir Next" w:eastAsiaTheme="minorHAnsi" w:hAnsi="Avenir Next" w:cs="Helvetica"/>
          <w:color w:val="000000" w:themeColor="text1"/>
          <w:lang w:val="en-US"/>
          <w14:ligatures w14:val="standardContextual"/>
        </w:rPr>
      </w:pPr>
      <w:r w:rsidRPr="009750A8">
        <w:rPr>
          <w:rFonts w:ascii="Avenir Next" w:eastAsiaTheme="minorHAnsi" w:hAnsi="Avenir Next" w:cs="Helvetica"/>
          <w:color w:val="000000" w:themeColor="text1"/>
          <w:lang w:val="en-US"/>
          <w14:ligatures w14:val="standardContextual"/>
        </w:rPr>
        <w:t xml:space="preserve">Community and connection are essential in coping with the vulnerability associated with uncertainty. We need relationships and connection to survive and thrive in the face of uncertainty. </w:t>
      </w:r>
      <w:r w:rsidRPr="009750A8">
        <w:rPr>
          <w:rFonts w:ascii="Avenir Next" w:eastAsiaTheme="minorHAnsi" w:hAnsi="Avenir Next" w:cs="Helvetica"/>
          <w:color w:val="000000" w:themeColor="text1"/>
          <w:lang w:val="en-US"/>
          <w14:ligatures w14:val="standardContextual"/>
        </w:rPr>
        <w:lastRenderedPageBreak/>
        <w:t>Groups can play a vital role in healing the human suffering caused by the prolonged uncertainty of the current state of our conflict-ridden polarized world. Marmarosh (2024) explores “how groups can foster compassion, spiritual healing and address human suffering”. She examines the healing power of gratitude, cultural humility, play, forgiveness, compassion for self and others, as curative factors that foster repair and connection in group.</w:t>
      </w:r>
    </w:p>
    <w:p w14:paraId="7C309005" w14:textId="77777777" w:rsidR="00AB298C" w:rsidRPr="003B06B9" w:rsidRDefault="00AB298C" w:rsidP="00AB298C">
      <w:pPr>
        <w:rPr>
          <w:rFonts w:ascii="Avenir Next" w:hAnsi="Avenir Next"/>
          <w:color w:val="4472C4" w:themeColor="accent1"/>
        </w:rPr>
      </w:pPr>
      <w:r w:rsidRPr="003B06B9">
        <w:rPr>
          <w:rFonts w:ascii="Avenir Next" w:hAnsi="Avenir Next"/>
          <w:color w:val="4472C4" w:themeColor="accent1"/>
        </w:rPr>
        <w:t xml:space="preserve">Marmarosh, C. (2024) Spirituality, Security, Compassion, and Play: Innovative Ways Group Psychotherapy Addresses Human Suffering, </w:t>
      </w:r>
      <w:r w:rsidRPr="003B06B9">
        <w:rPr>
          <w:rFonts w:ascii="Avenir Next" w:hAnsi="Avenir Next"/>
          <w:i/>
          <w:iCs/>
          <w:color w:val="4472C4" w:themeColor="accent1"/>
        </w:rPr>
        <w:t>International Journal of Group Psychotherapy,</w:t>
      </w:r>
      <w:r w:rsidRPr="003B06B9">
        <w:rPr>
          <w:rFonts w:ascii="Avenir Next" w:hAnsi="Avenir Next"/>
          <w:color w:val="4472C4" w:themeColor="accent1"/>
        </w:rPr>
        <w:t xml:space="preserve"> 74:2, 85-97.</w:t>
      </w:r>
    </w:p>
    <w:p w14:paraId="5D7E416C" w14:textId="795941D3" w:rsidR="009750A8" w:rsidRPr="009750A8" w:rsidRDefault="009750A8" w:rsidP="009750A8">
      <w:pPr>
        <w:rPr>
          <w:rFonts w:ascii="Avenir Next" w:eastAsiaTheme="minorHAnsi" w:hAnsi="Avenir Next" w:cs="Helvetica"/>
          <w:color w:val="000000" w:themeColor="text1"/>
          <w:lang w:val="en-US"/>
          <w14:ligatures w14:val="standardContextual"/>
        </w:rPr>
      </w:pPr>
      <w:r w:rsidRPr="009750A8">
        <w:rPr>
          <w:rFonts w:ascii="Avenir Next" w:eastAsiaTheme="minorHAnsi" w:hAnsi="Avenir Next" w:cs="Helvetica"/>
          <w:color w:val="000000" w:themeColor="text1"/>
          <w:lang w:val="en-US"/>
          <w14:ligatures w14:val="standardContextual"/>
        </w:rPr>
        <w:t xml:space="preserve"> </w:t>
      </w:r>
    </w:p>
    <w:p w14:paraId="11487C3E" w14:textId="77777777" w:rsidR="00AB298C" w:rsidRDefault="009750A8" w:rsidP="009750A8">
      <w:pPr>
        <w:rPr>
          <w:rFonts w:ascii="Avenir Next" w:eastAsiaTheme="minorHAnsi" w:hAnsi="Avenir Next" w:cs="Helvetica"/>
          <w:color w:val="000000" w:themeColor="text1"/>
          <w:lang w:val="en-US"/>
          <w14:ligatures w14:val="standardContextual"/>
        </w:rPr>
      </w:pPr>
      <w:r w:rsidRPr="009750A8">
        <w:rPr>
          <w:rFonts w:ascii="Avenir Next" w:eastAsiaTheme="minorHAnsi" w:hAnsi="Avenir Next" w:cs="Helvetica"/>
          <w:color w:val="000000" w:themeColor="text1"/>
          <w:lang w:val="en-US"/>
          <w14:ligatures w14:val="standardContextual"/>
        </w:rPr>
        <w:t>Livingston (1999) writes about how participating in group can build our capacity to hold our vulnerability and stay connected with others in moments of uncertainty. He contends that healing and growth is facilitated by the courage to share vulnerable moments in a safe space and be held with tenderness.</w:t>
      </w:r>
    </w:p>
    <w:p w14:paraId="53218668" w14:textId="77777777" w:rsidR="00AB298C" w:rsidRPr="003B06B9" w:rsidRDefault="00AB298C" w:rsidP="00AB298C">
      <w:pPr>
        <w:rPr>
          <w:rFonts w:ascii="Avenir Next" w:hAnsi="Avenir Next"/>
          <w:color w:val="4472C4" w:themeColor="accent1"/>
        </w:rPr>
      </w:pPr>
      <w:r w:rsidRPr="003B06B9">
        <w:rPr>
          <w:rFonts w:ascii="Avenir Next" w:hAnsi="Avenir Next"/>
          <w:color w:val="4472C4" w:themeColor="accent1"/>
        </w:rPr>
        <w:t xml:space="preserve">Livingston, M.S. (1999) Vulnerability, Tenderness, and the Experience of Self-object Relationship: A Self Psychological View of Deepening Curative Process in Group Psychotherapy, </w:t>
      </w:r>
      <w:r w:rsidRPr="003B06B9">
        <w:rPr>
          <w:rFonts w:ascii="Avenir Next" w:hAnsi="Avenir Next"/>
          <w:i/>
          <w:iCs/>
          <w:color w:val="4472C4" w:themeColor="accent1"/>
        </w:rPr>
        <w:t>International Journal of Group Psychotherapy,</w:t>
      </w:r>
      <w:r w:rsidRPr="003B06B9">
        <w:rPr>
          <w:rFonts w:ascii="Avenir Next" w:hAnsi="Avenir Next"/>
          <w:color w:val="4472C4" w:themeColor="accent1"/>
        </w:rPr>
        <w:t xml:space="preserve"> 49:1, 19-40.</w:t>
      </w:r>
    </w:p>
    <w:p w14:paraId="4FA0C671" w14:textId="7C1D7618" w:rsidR="009750A8" w:rsidRPr="009750A8" w:rsidRDefault="009750A8" w:rsidP="009750A8">
      <w:pPr>
        <w:rPr>
          <w:rFonts w:ascii="Avenir Next" w:hAnsi="Avenir Next" w:cs="Arial"/>
          <w:b/>
          <w:bCs/>
          <w:color w:val="000000" w:themeColor="text1"/>
        </w:rPr>
      </w:pPr>
      <w:r w:rsidRPr="009750A8">
        <w:rPr>
          <w:rFonts w:ascii="Avenir Next" w:hAnsi="Avenir Next" w:cs="Arial"/>
          <w:b/>
          <w:bCs/>
          <w:color w:val="000000" w:themeColor="text1"/>
        </w:rPr>
        <w:t xml:space="preserve"> </w:t>
      </w:r>
    </w:p>
    <w:p w14:paraId="65E9C0B4" w14:textId="00A24079" w:rsidR="009750A8" w:rsidRPr="00D25F95" w:rsidRDefault="009750A8" w:rsidP="009750A8">
      <w:pPr>
        <w:rPr>
          <w:rFonts w:ascii="Avenir Next" w:hAnsi="Avenir Next" w:cs="Arial"/>
          <w:color w:val="000000" w:themeColor="text1"/>
        </w:rPr>
      </w:pPr>
      <w:r w:rsidRPr="009750A8">
        <w:rPr>
          <w:rFonts w:ascii="Avenir Next" w:hAnsi="Avenir Next" w:cs="Arial"/>
          <w:color w:val="000000" w:themeColor="text1"/>
        </w:rPr>
        <w:t xml:space="preserve">Another dimension of group that helps us mitigate uncertainty and foster connection is what Black (2026) calls </w:t>
      </w:r>
      <w:r w:rsidRPr="00D25F95">
        <w:rPr>
          <w:rFonts w:ascii="Avenir Next" w:hAnsi="Avenir Next" w:cs="Arial"/>
          <w:color w:val="000000" w:themeColor="text1"/>
        </w:rPr>
        <w:t xml:space="preserve">“Interpersonal mattering, </w:t>
      </w:r>
      <w:r w:rsidR="00D25F95" w:rsidRPr="00D25F95">
        <w:rPr>
          <w:rFonts w:ascii="Avenir Next" w:hAnsi="Avenir Next" w:cs="Arial"/>
          <w:color w:val="000000" w:themeColor="text1"/>
        </w:rPr>
        <w:t xml:space="preserve">which </w:t>
      </w:r>
      <w:r w:rsidRPr="00D25F95">
        <w:rPr>
          <w:rFonts w:ascii="Avenir Next" w:hAnsi="Avenir Next" w:cs="Arial"/>
          <w:color w:val="000000" w:themeColor="text1"/>
        </w:rPr>
        <w:t xml:space="preserve">refers to being visible, important, and needed by others, whereas </w:t>
      </w:r>
      <w:r w:rsidR="00D25F95">
        <w:rPr>
          <w:rFonts w:ascii="Avenir Next" w:hAnsi="Avenir Next" w:cs="Arial"/>
          <w:color w:val="000000" w:themeColor="text1"/>
        </w:rPr>
        <w:t>‘</w:t>
      </w:r>
      <w:r w:rsidRPr="00D25F95">
        <w:rPr>
          <w:rFonts w:ascii="Avenir Next" w:hAnsi="Avenir Next" w:cs="Arial"/>
          <w:color w:val="000000" w:themeColor="text1"/>
        </w:rPr>
        <w:t>anti-mattering</w:t>
      </w:r>
      <w:r w:rsidR="00D25F95">
        <w:rPr>
          <w:rFonts w:ascii="Avenir Next" w:hAnsi="Avenir Next" w:cs="Arial"/>
          <w:color w:val="000000" w:themeColor="text1"/>
        </w:rPr>
        <w:t>’</w:t>
      </w:r>
      <w:r w:rsidRPr="00D25F95">
        <w:rPr>
          <w:rFonts w:ascii="Avenir Next" w:hAnsi="Avenir Next" w:cs="Arial"/>
          <w:color w:val="000000" w:themeColor="text1"/>
        </w:rPr>
        <w:t xml:space="preserve"> describes feeling invisible, insignificant, and not needed”.</w:t>
      </w:r>
    </w:p>
    <w:p w14:paraId="0E5F96D7" w14:textId="13A3FD34" w:rsidR="00AB298C" w:rsidRDefault="009750A8" w:rsidP="009750A8">
      <w:pPr>
        <w:rPr>
          <w:rFonts w:ascii="Avenir Next" w:hAnsi="Avenir Next" w:cs="Arial"/>
          <w:color w:val="000000" w:themeColor="text1"/>
        </w:rPr>
      </w:pPr>
      <w:r w:rsidRPr="00D25F95">
        <w:rPr>
          <w:rFonts w:ascii="Avenir Next" w:hAnsi="Avenir Next" w:cs="Arial"/>
          <w:color w:val="000000" w:themeColor="text1"/>
        </w:rPr>
        <w:t>The experience of mattering is</w:t>
      </w:r>
      <w:r w:rsidRPr="009750A8">
        <w:rPr>
          <w:rFonts w:ascii="Avenir Next" w:hAnsi="Avenir Next" w:cs="Arial"/>
          <w:color w:val="000000" w:themeColor="text1"/>
        </w:rPr>
        <w:t xml:space="preserve"> discussed from an attachment developmental lens and the </w:t>
      </w:r>
      <w:r w:rsidR="00AB298C" w:rsidRPr="009750A8">
        <w:rPr>
          <w:rFonts w:ascii="Avenir Next" w:hAnsi="Avenir Next" w:cs="Arial"/>
          <w:color w:val="000000" w:themeColor="text1"/>
        </w:rPr>
        <w:t>socio-cultural</w:t>
      </w:r>
      <w:r w:rsidRPr="009750A8">
        <w:rPr>
          <w:rFonts w:ascii="Avenir Next" w:hAnsi="Avenir Next" w:cs="Arial"/>
          <w:color w:val="000000" w:themeColor="text1"/>
        </w:rPr>
        <w:t xml:space="preserve"> dimensions of systemic oppression which impact how one experiences and copes with uncertainty and vulnerability.  Black contends that </w:t>
      </w:r>
      <w:r w:rsidRPr="00D25F95">
        <w:rPr>
          <w:rFonts w:ascii="Avenir Next" w:hAnsi="Avenir Next" w:cs="Arial"/>
          <w:i/>
          <w:iCs/>
          <w:color w:val="000000" w:themeColor="text1"/>
        </w:rPr>
        <w:t>mattering</w:t>
      </w:r>
      <w:r w:rsidRPr="009750A8">
        <w:rPr>
          <w:rFonts w:ascii="Avenir Next" w:hAnsi="Avenir Next" w:cs="Arial"/>
          <w:color w:val="000000" w:themeColor="text1"/>
        </w:rPr>
        <w:t xml:space="preserve"> is essential for the development of group cohesion and that addressing the developmental and societal dynamics that impact mattering potentiates the healing power</w:t>
      </w:r>
      <w:r w:rsidR="00D25F95">
        <w:rPr>
          <w:rFonts w:ascii="Avenir Next" w:hAnsi="Avenir Next" w:cs="Arial"/>
          <w:color w:val="000000" w:themeColor="text1"/>
        </w:rPr>
        <w:t>s</w:t>
      </w:r>
      <w:r w:rsidRPr="009750A8">
        <w:rPr>
          <w:rFonts w:ascii="Avenir Next" w:hAnsi="Avenir Next" w:cs="Arial"/>
          <w:color w:val="000000" w:themeColor="text1"/>
        </w:rPr>
        <w:t xml:space="preserve"> of group.</w:t>
      </w:r>
    </w:p>
    <w:p w14:paraId="2BCD0DBF" w14:textId="28658C11" w:rsidR="00F5041C" w:rsidRPr="00F5041C" w:rsidRDefault="00F5041C" w:rsidP="00F5041C">
      <w:pPr>
        <w:autoSpaceDE w:val="0"/>
        <w:autoSpaceDN w:val="0"/>
        <w:adjustRightInd w:val="0"/>
        <w:rPr>
          <w:rFonts w:ascii="Avenir Next" w:hAnsi="Avenir Next"/>
        </w:rPr>
      </w:pPr>
      <w:r w:rsidRPr="00F5041C">
        <w:rPr>
          <w:rFonts w:ascii="Avenir Next" w:hAnsi="Avenir Next"/>
        </w:rPr>
        <w:t>He offers excellent clinical examples demonstrating how contact function, working through resistances, exploring defenses, bridging and other modern analytic techniques and approaches can help group members connect with one another and rebuild their sense of mattering. When group members feel they don’t matter, they typically avoid meaningful contact with others.  Modern analytic techniques focus on removing barriers to sustained relational contact among group members.</w:t>
      </w:r>
    </w:p>
    <w:p w14:paraId="56238C7B" w14:textId="77777777" w:rsidR="00D25F95" w:rsidRPr="003B06B9" w:rsidRDefault="00D25F95" w:rsidP="00D25F95">
      <w:pPr>
        <w:rPr>
          <w:rFonts w:ascii="Avenir Next" w:hAnsi="Avenir Next" w:cs="Open Sans"/>
          <w:color w:val="4472C4" w:themeColor="accent1"/>
        </w:rPr>
      </w:pPr>
      <w:r w:rsidRPr="003B06B9">
        <w:rPr>
          <w:rFonts w:ascii="Avenir Next" w:hAnsi="Avenir Next" w:cs="Open Sans"/>
          <w:color w:val="4472C4" w:themeColor="accent1"/>
        </w:rPr>
        <w:t xml:space="preserve">Black, A.E. (2026) On the Psychology of “Mattering” in Group Psychotherapy: A Modern Psychoanalytic Perspective, </w:t>
      </w:r>
      <w:r w:rsidRPr="003B06B9">
        <w:rPr>
          <w:rFonts w:ascii="Avenir Next" w:hAnsi="Avenir Next" w:cs="Open Sans"/>
          <w:i/>
          <w:iCs/>
          <w:color w:val="4472C4" w:themeColor="accent1"/>
        </w:rPr>
        <w:t>International Journal of Group Psychotherapy</w:t>
      </w:r>
      <w:r w:rsidRPr="003B06B9">
        <w:rPr>
          <w:rFonts w:ascii="Avenir Next" w:hAnsi="Avenir Next" w:cs="Open Sans"/>
          <w:color w:val="4472C4" w:themeColor="accent1"/>
        </w:rPr>
        <w:t xml:space="preserve">, 76:1, 3-32. </w:t>
      </w:r>
    </w:p>
    <w:p w14:paraId="0915CF62" w14:textId="77777777" w:rsidR="00D25F95" w:rsidRPr="009750A8" w:rsidRDefault="00D25F95" w:rsidP="009750A8">
      <w:pPr>
        <w:rPr>
          <w:rFonts w:ascii="Avenir Next" w:hAnsi="Avenir Next" w:cs="Arial"/>
          <w:color w:val="000000" w:themeColor="text1"/>
        </w:rPr>
      </w:pPr>
    </w:p>
    <w:p w14:paraId="2DD431B1" w14:textId="7316E38D" w:rsidR="00DA44F9" w:rsidRPr="00F5041C" w:rsidRDefault="009750A8" w:rsidP="00F5041C">
      <w:pPr>
        <w:rPr>
          <w:rFonts w:ascii="Avenir Next" w:hAnsi="Avenir Next" w:cs="Arial"/>
          <w:color w:val="000000" w:themeColor="text1"/>
        </w:rPr>
      </w:pPr>
      <w:r w:rsidRPr="009750A8">
        <w:rPr>
          <w:rFonts w:ascii="Avenir Next" w:hAnsi="Avenir Next" w:cs="Arial"/>
          <w:color w:val="000000" w:themeColor="text1"/>
        </w:rPr>
        <w:t xml:space="preserve">The value of relationships and connection for </w:t>
      </w:r>
      <w:r w:rsidR="00AB298C" w:rsidRPr="009750A8">
        <w:rPr>
          <w:rFonts w:ascii="Avenir Next" w:hAnsi="Avenir Next" w:cs="Arial"/>
          <w:color w:val="000000" w:themeColor="text1"/>
        </w:rPr>
        <w:t>well-being</w:t>
      </w:r>
      <w:r w:rsidRPr="009750A8">
        <w:rPr>
          <w:rFonts w:ascii="Avenir Next" w:hAnsi="Avenir Next" w:cs="Arial"/>
          <w:color w:val="000000" w:themeColor="text1"/>
        </w:rPr>
        <w:t xml:space="preserve"> is echoed in all group therapy literature regardless of theoretical orientation. The rich relational matrix of groups </w:t>
      </w:r>
      <w:r w:rsidR="00AB298C" w:rsidRPr="009750A8">
        <w:rPr>
          <w:rFonts w:ascii="Avenir Next" w:hAnsi="Avenir Next" w:cs="Arial"/>
          <w:color w:val="000000" w:themeColor="text1"/>
        </w:rPr>
        <w:t>provides</w:t>
      </w:r>
      <w:r w:rsidRPr="009750A8">
        <w:rPr>
          <w:rFonts w:ascii="Avenir Next" w:hAnsi="Avenir Next" w:cs="Arial"/>
          <w:color w:val="000000" w:themeColor="text1"/>
        </w:rPr>
        <w:t xml:space="preserve"> us with opportun</w:t>
      </w:r>
      <w:r w:rsidR="00AB298C">
        <w:rPr>
          <w:rFonts w:ascii="Avenir Next" w:hAnsi="Avenir Next" w:cs="Arial"/>
          <w:color w:val="000000" w:themeColor="text1"/>
        </w:rPr>
        <w:t>it</w:t>
      </w:r>
      <w:r w:rsidRPr="009750A8">
        <w:rPr>
          <w:rFonts w:ascii="Avenir Next" w:hAnsi="Avenir Next" w:cs="Arial"/>
          <w:color w:val="000000" w:themeColor="text1"/>
        </w:rPr>
        <w:t xml:space="preserve">ies to experience a sense of mattering, build our capacity to risk being </w:t>
      </w:r>
      <w:r w:rsidR="00AB298C" w:rsidRPr="009750A8">
        <w:rPr>
          <w:rFonts w:ascii="Avenir Next" w:hAnsi="Avenir Next" w:cs="Arial"/>
          <w:color w:val="000000" w:themeColor="text1"/>
        </w:rPr>
        <w:t>vulnerable</w:t>
      </w:r>
      <w:r w:rsidRPr="009750A8">
        <w:rPr>
          <w:rFonts w:ascii="Avenir Next" w:hAnsi="Avenir Next" w:cs="Arial"/>
          <w:color w:val="000000" w:themeColor="text1"/>
        </w:rPr>
        <w:t xml:space="preserve"> to experience being attuned to by others and to navigate uncertainty in connection with others.</w:t>
      </w:r>
    </w:p>
    <w:p w14:paraId="2FF454F8" w14:textId="34DA17EA" w:rsidR="009750A8" w:rsidRDefault="009750A8" w:rsidP="009750A8">
      <w:pPr>
        <w:pStyle w:val="NormalWeb"/>
        <w:jc w:val="center"/>
        <w:rPr>
          <w:rFonts w:ascii="Constantia" w:hAnsi="Constantia"/>
          <w:sz w:val="28"/>
          <w:szCs w:val="28"/>
        </w:rPr>
      </w:pPr>
      <w:r>
        <w:rPr>
          <w:rFonts w:ascii="Constantia" w:hAnsi="Constantia"/>
          <w:sz w:val="28"/>
          <w:szCs w:val="28"/>
        </w:rPr>
        <w:t>~</w:t>
      </w:r>
    </w:p>
    <w:p w14:paraId="446557AB" w14:textId="208CE0FF" w:rsidR="00206919" w:rsidRPr="009750A8" w:rsidRDefault="00206919" w:rsidP="00206919">
      <w:pPr>
        <w:pStyle w:val="NormalWeb"/>
        <w:rPr>
          <w:rFonts w:ascii="Avenir Next" w:hAnsi="Avenir Next"/>
        </w:rPr>
      </w:pPr>
      <w:r w:rsidRPr="009750A8">
        <w:rPr>
          <w:rFonts w:ascii="Avenir Next" w:hAnsi="Avenir Next"/>
        </w:rPr>
        <w:t xml:space="preserve">In a time when so many people are searching for certainty, </w:t>
      </w:r>
      <w:r w:rsidRPr="009750A8">
        <w:rPr>
          <w:rStyle w:val="whitespace-normal"/>
          <w:rFonts w:ascii="Avenir Next" w:hAnsi="Avenir Next"/>
        </w:rPr>
        <w:t>Martin Short</w:t>
      </w:r>
      <w:r w:rsidRPr="009750A8">
        <w:rPr>
          <w:rFonts w:ascii="Avenir Next" w:hAnsi="Avenir Next"/>
        </w:rPr>
        <w:t xml:space="preserve">’s new Netflix documentary </w:t>
      </w:r>
      <w:r w:rsidRPr="009750A8">
        <w:rPr>
          <w:rStyle w:val="whitespace-normal"/>
          <w:rFonts w:ascii="Avenir Next" w:hAnsi="Avenir Next"/>
          <w:i/>
          <w:iCs/>
        </w:rPr>
        <w:t>Life is Short</w:t>
      </w:r>
      <w:r w:rsidRPr="009750A8">
        <w:rPr>
          <w:rFonts w:ascii="Avenir Next" w:hAnsi="Avenir Next"/>
        </w:rPr>
        <w:t xml:space="preserve"> offers something both moving and unexpectedly relevant: a reminder that life is </w:t>
      </w:r>
      <w:r w:rsidRPr="009750A8">
        <w:rPr>
          <w:rFonts w:ascii="Avenir Next" w:hAnsi="Avenir Next"/>
        </w:rPr>
        <w:lastRenderedPageBreak/>
        <w:t>inherently uncertain and fragile and that meaning is often found not in mastering uncertainty, but in learning how to live alongside it.</w:t>
      </w:r>
    </w:p>
    <w:p w14:paraId="7EE10D64" w14:textId="77777777" w:rsidR="00206919" w:rsidRPr="009750A8" w:rsidRDefault="00206919" w:rsidP="00206919">
      <w:pPr>
        <w:pStyle w:val="NormalWeb"/>
        <w:rPr>
          <w:rFonts w:ascii="Avenir Next" w:hAnsi="Avenir Next"/>
        </w:rPr>
      </w:pPr>
      <w:r w:rsidRPr="009750A8">
        <w:rPr>
          <w:rFonts w:ascii="Avenir Next" w:hAnsi="Avenir Next"/>
        </w:rPr>
        <w:t>Through humour, storytelling, grief, friendship, and reflection, Short reveals the deeply human ways we adapt to loss, change, aging, and the unknown. Beneath his lighthearted comedy is a portrait of resilience: the capacity to continue creating, connecting and finding joy even when life doesn’t unfold according to plan. His openness about heartbreak and vulnerability remind us that uncertainty is not simply something to endure; it can also deepen our compassion and gratitude and unite us as humans.</w:t>
      </w:r>
    </w:p>
    <w:p w14:paraId="5C36E87B" w14:textId="7AF24719" w:rsidR="00206919" w:rsidRPr="00D25F95" w:rsidRDefault="00206919" w:rsidP="00D25F95">
      <w:pPr>
        <w:pStyle w:val="NormalWeb"/>
        <w:rPr>
          <w:rFonts w:ascii="Avenir Next" w:hAnsi="Avenir Next"/>
          <w:i/>
          <w:iCs/>
        </w:rPr>
      </w:pPr>
      <w:r w:rsidRPr="009750A8">
        <w:rPr>
          <w:rFonts w:ascii="Avenir Next" w:hAnsi="Avenir Next"/>
        </w:rPr>
        <w:t xml:space="preserve">Perhaps this is part of why the documentary resonates so strongly. In a culture that often elevates </w:t>
      </w:r>
      <w:r w:rsidR="009750A8" w:rsidRPr="009750A8">
        <w:rPr>
          <w:rFonts w:ascii="Avenir Next" w:hAnsi="Avenir Next"/>
        </w:rPr>
        <w:t>self-control</w:t>
      </w:r>
      <w:r w:rsidRPr="009750A8">
        <w:rPr>
          <w:rFonts w:ascii="Avenir Next" w:hAnsi="Avenir Next"/>
        </w:rPr>
        <w:t xml:space="preserve"> and </w:t>
      </w:r>
      <w:r w:rsidR="009750A8" w:rsidRPr="009750A8">
        <w:rPr>
          <w:rFonts w:ascii="Avenir Next" w:hAnsi="Avenir Next"/>
        </w:rPr>
        <w:t>self-sufficiency</w:t>
      </w:r>
      <w:r w:rsidR="009750A8">
        <w:rPr>
          <w:rFonts w:ascii="Avenir Next" w:hAnsi="Avenir Next"/>
        </w:rPr>
        <w:t>,</w:t>
      </w:r>
      <w:r w:rsidRPr="009750A8">
        <w:rPr>
          <w:rFonts w:ascii="Avenir Next" w:hAnsi="Avenir Next"/>
        </w:rPr>
        <w:t xml:space="preserve"> </w:t>
      </w:r>
      <w:r w:rsidRPr="009750A8">
        <w:rPr>
          <w:rStyle w:val="Emphasis"/>
          <w:rFonts w:ascii="Avenir Next" w:hAnsi="Avenir Next"/>
        </w:rPr>
        <w:t>Life is Short</w:t>
      </w:r>
      <w:r w:rsidRPr="009750A8">
        <w:rPr>
          <w:rFonts w:ascii="Avenir Next" w:hAnsi="Avenir Next"/>
        </w:rPr>
        <w:t xml:space="preserve"> gently invites a different stance, one of humility, humour, connection, and presence. It suggests that while we cannot eliminate uncertainty, we can cultivate the relationships, the creativity, and the communities that help us move through it together.</w:t>
      </w:r>
    </w:p>
    <w:p w14:paraId="549176C0" w14:textId="119235D9" w:rsidR="002C7ED2" w:rsidRDefault="0046522A" w:rsidP="007C17F6">
      <w:pPr>
        <w:rPr>
          <w:rFonts w:ascii="Avenir Next" w:hAnsi="Avenir Next"/>
        </w:rPr>
      </w:pPr>
      <w:r>
        <w:rPr>
          <w:rFonts w:ascii="Avenir Next" w:hAnsi="Avenir Next"/>
          <w:color w:val="459B5A"/>
          <w:sz w:val="28"/>
          <w:szCs w:val="28"/>
        </w:rPr>
        <w:t xml:space="preserve">CONTRIBUTIONS </w:t>
      </w:r>
      <w:r w:rsidR="002C7ED2">
        <w:rPr>
          <w:rFonts w:ascii="Avenir Next" w:hAnsi="Avenir Next"/>
          <w:color w:val="459B5A"/>
          <w:sz w:val="28"/>
          <w:szCs w:val="28"/>
        </w:rPr>
        <w:t>FROM OUR READERS:</w:t>
      </w:r>
    </w:p>
    <w:p w14:paraId="572D5705" w14:textId="4D1799A9" w:rsidR="0063726B" w:rsidRPr="0063726B" w:rsidRDefault="0063726B" w:rsidP="0063726B">
      <w:pPr>
        <w:rPr>
          <w:rFonts w:ascii="AvenirNext-Regular" w:hAnsi="AvenirNext-Regular"/>
          <w:color w:val="000000"/>
        </w:rPr>
      </w:pPr>
      <w:r w:rsidRPr="0063726B">
        <w:rPr>
          <w:rFonts w:ascii="AvenirNext-Regular" w:hAnsi="AvenirNext-Regular"/>
          <w:color w:val="000000"/>
        </w:rPr>
        <w:br/>
        <w:t xml:space="preserve">One of our recent graduates </w:t>
      </w:r>
      <w:r>
        <w:rPr>
          <w:rFonts w:ascii="AvenirNext-Regular" w:hAnsi="AvenirNext-Regular"/>
          <w:color w:val="000000"/>
        </w:rPr>
        <w:t xml:space="preserve">shared her poem, </w:t>
      </w:r>
      <w:r w:rsidRPr="0063726B">
        <w:rPr>
          <w:rFonts w:ascii="AvenirNext-Regular" w:hAnsi="AvenirNext-Regular"/>
          <w:i/>
          <w:iCs/>
          <w:color w:val="000000"/>
        </w:rPr>
        <w:t>Is it just me?</w:t>
      </w:r>
      <w:r>
        <w:rPr>
          <w:rFonts w:ascii="AvenirNext-Regular" w:hAnsi="AvenirNext-Regular"/>
          <w:color w:val="000000"/>
        </w:rPr>
        <w:t xml:space="preserve">  during our </w:t>
      </w:r>
      <w:r w:rsidR="00D25F95">
        <w:rPr>
          <w:rFonts w:ascii="AvenirNext-Regular" w:hAnsi="AvenirNext-Regular"/>
          <w:color w:val="000000"/>
        </w:rPr>
        <w:t>April</w:t>
      </w:r>
      <w:r>
        <w:rPr>
          <w:rFonts w:ascii="AvenirNext-Regular" w:hAnsi="AvenirNext-Regular"/>
          <w:color w:val="000000"/>
        </w:rPr>
        <w:t xml:space="preserve"> graduation ceremony:</w:t>
      </w:r>
    </w:p>
    <w:p w14:paraId="0170357C" w14:textId="77777777" w:rsidR="0063726B" w:rsidRPr="008139C2" w:rsidRDefault="0063726B" w:rsidP="0063726B">
      <w:pPr>
        <w:rPr>
          <w:rFonts w:ascii="AvenirNext-Regular" w:hAnsi="AvenirNext-Regular"/>
          <w:color w:val="000000"/>
          <w:sz w:val="21"/>
          <w:szCs w:val="21"/>
        </w:rPr>
      </w:pPr>
    </w:p>
    <w:p w14:paraId="48C09849" w14:textId="26B83765" w:rsidR="0063726B" w:rsidRPr="0063726B" w:rsidRDefault="0063726B" w:rsidP="0063726B">
      <w:pPr>
        <w:ind w:firstLine="720"/>
        <w:jc w:val="center"/>
        <w:rPr>
          <w:rFonts w:ascii="Avenir Next" w:hAnsi="Avenir Next" w:cs="Arial"/>
          <w:i/>
          <w:iCs/>
          <w:color w:val="4472C4" w:themeColor="accent1"/>
          <w:sz w:val="21"/>
          <w:szCs w:val="21"/>
        </w:rPr>
      </w:pPr>
      <w:r w:rsidRPr="0063726B">
        <w:rPr>
          <w:rFonts w:ascii="Avenir Next" w:hAnsi="Avenir Next" w:cs="Arial"/>
          <w:i/>
          <w:iCs/>
          <w:color w:val="4472C4" w:themeColor="accent1"/>
        </w:rPr>
        <w:t>Is it just me? By Nadia Zamzul</w:t>
      </w:r>
    </w:p>
    <w:p w14:paraId="1F9EF1E1" w14:textId="77777777" w:rsidR="0063726B" w:rsidRPr="0063726B" w:rsidRDefault="0063726B" w:rsidP="0063726B">
      <w:pPr>
        <w:rPr>
          <w:rFonts w:ascii="Avenir Next" w:hAnsi="Avenir Next"/>
          <w:color w:val="000000"/>
          <w:sz w:val="21"/>
          <w:szCs w:val="21"/>
        </w:rPr>
      </w:pPr>
    </w:p>
    <w:p w14:paraId="2FB1FD03" w14:textId="77777777" w:rsidR="0063726B" w:rsidRPr="0063726B" w:rsidRDefault="0063726B" w:rsidP="0063726B">
      <w:pPr>
        <w:ind w:left="720" w:firstLine="720"/>
        <w:rPr>
          <w:rFonts w:ascii="Avenir Next" w:hAnsi="Avenir Next" w:cs="Arial"/>
          <w:color w:val="000000"/>
          <w:sz w:val="21"/>
          <w:szCs w:val="21"/>
        </w:rPr>
      </w:pPr>
      <w:r w:rsidRPr="0063726B">
        <w:rPr>
          <w:rFonts w:ascii="Avenir Next" w:hAnsi="Avenir Next" w:cs="Arial"/>
          <w:color w:val="000000"/>
        </w:rPr>
        <w:t>Is it just me or do you also wish we were sitting around a campfire tending to the flames of being and belonging? </w:t>
      </w:r>
    </w:p>
    <w:p w14:paraId="5A441F60" w14:textId="77777777" w:rsidR="0063726B" w:rsidRPr="0063726B" w:rsidRDefault="0063726B" w:rsidP="0063726B">
      <w:pPr>
        <w:rPr>
          <w:rFonts w:ascii="Avenir Next" w:hAnsi="Avenir Next"/>
          <w:color w:val="000000"/>
          <w:sz w:val="21"/>
          <w:szCs w:val="21"/>
        </w:rPr>
      </w:pPr>
    </w:p>
    <w:p w14:paraId="02748410" w14:textId="77777777" w:rsidR="0063726B" w:rsidRPr="0063726B" w:rsidRDefault="0063726B" w:rsidP="0063726B">
      <w:pPr>
        <w:ind w:left="720" w:firstLine="720"/>
        <w:rPr>
          <w:rFonts w:ascii="Avenir Next" w:hAnsi="Avenir Next" w:cs="Arial"/>
          <w:color w:val="000000"/>
          <w:sz w:val="21"/>
          <w:szCs w:val="21"/>
        </w:rPr>
      </w:pPr>
      <w:r w:rsidRPr="0063726B">
        <w:rPr>
          <w:rFonts w:ascii="Avenir Next" w:hAnsi="Avenir Next" w:cs="Arial"/>
          <w:color w:val="000000"/>
        </w:rPr>
        <w:t>Is it just me or do you also want to play in the sandbox losing all sense of time, play​​ng games, within worlds of imagination? </w:t>
      </w:r>
    </w:p>
    <w:p w14:paraId="4AFB19A7" w14:textId="77777777" w:rsidR="0063726B" w:rsidRPr="0063726B" w:rsidRDefault="0063726B" w:rsidP="0063726B">
      <w:pPr>
        <w:rPr>
          <w:rFonts w:ascii="Avenir Next" w:hAnsi="Avenir Next"/>
          <w:color w:val="000000"/>
          <w:sz w:val="21"/>
          <w:szCs w:val="21"/>
        </w:rPr>
      </w:pPr>
    </w:p>
    <w:p w14:paraId="1E13EC38" w14:textId="77777777" w:rsidR="0063726B" w:rsidRPr="0063726B" w:rsidRDefault="0063726B" w:rsidP="0063726B">
      <w:pPr>
        <w:ind w:left="720" w:firstLine="720"/>
        <w:rPr>
          <w:rFonts w:ascii="Avenir Next" w:hAnsi="Avenir Next" w:cs="Arial"/>
          <w:color w:val="000000"/>
          <w:sz w:val="21"/>
          <w:szCs w:val="21"/>
        </w:rPr>
      </w:pPr>
      <w:r w:rsidRPr="0063726B">
        <w:rPr>
          <w:rFonts w:ascii="Avenir Next" w:hAnsi="Avenir Next" w:cs="Arial"/>
          <w:color w:val="000000"/>
        </w:rPr>
        <w:t>Is it just me or do you also wish we were getting to know one another’s quirks and mannerisms, feeling the space between us as we sit side-by-side? </w:t>
      </w:r>
    </w:p>
    <w:p w14:paraId="7D59F4EF" w14:textId="77777777" w:rsidR="0063726B" w:rsidRPr="0063726B" w:rsidRDefault="0063726B" w:rsidP="0063726B">
      <w:pPr>
        <w:rPr>
          <w:rFonts w:ascii="Avenir Next" w:hAnsi="Avenir Next"/>
          <w:color w:val="000000"/>
          <w:sz w:val="21"/>
          <w:szCs w:val="21"/>
        </w:rPr>
      </w:pPr>
    </w:p>
    <w:p w14:paraId="7F1677CC" w14:textId="77777777" w:rsidR="0063726B" w:rsidRPr="0063726B" w:rsidRDefault="0063726B" w:rsidP="0063726B">
      <w:pPr>
        <w:ind w:left="720" w:firstLine="720"/>
        <w:rPr>
          <w:rFonts w:ascii="Avenir Next" w:hAnsi="Avenir Next" w:cs="Arial"/>
          <w:color w:val="000000"/>
          <w:sz w:val="21"/>
          <w:szCs w:val="21"/>
        </w:rPr>
      </w:pPr>
      <w:r w:rsidRPr="0063726B">
        <w:rPr>
          <w:rFonts w:ascii="Avenir Next" w:hAnsi="Avenir Next" w:cs="Arial"/>
          <w:color w:val="000000"/>
        </w:rPr>
        <w:t>Is it just me or are you also afraid to share too much, too soon, too quickly afraid to be perceived as this that or the other? </w:t>
      </w:r>
    </w:p>
    <w:p w14:paraId="1BFEBA6F" w14:textId="77777777" w:rsidR="0063726B" w:rsidRPr="0063726B" w:rsidRDefault="0063726B" w:rsidP="0063726B">
      <w:pPr>
        <w:rPr>
          <w:rFonts w:ascii="Avenir Next" w:hAnsi="Avenir Next"/>
          <w:color w:val="000000"/>
          <w:sz w:val="21"/>
          <w:szCs w:val="21"/>
        </w:rPr>
      </w:pPr>
    </w:p>
    <w:p w14:paraId="1642E867" w14:textId="77777777" w:rsidR="0063726B" w:rsidRPr="0063726B" w:rsidRDefault="0063726B" w:rsidP="0063726B">
      <w:pPr>
        <w:ind w:left="720" w:firstLine="720"/>
        <w:rPr>
          <w:rFonts w:ascii="Avenir Next" w:hAnsi="Avenir Next" w:cs="Arial"/>
          <w:color w:val="000000"/>
          <w:sz w:val="21"/>
          <w:szCs w:val="21"/>
        </w:rPr>
      </w:pPr>
      <w:r w:rsidRPr="0063726B">
        <w:rPr>
          <w:rFonts w:ascii="Avenir Next" w:hAnsi="Avenir Next" w:cs="Arial"/>
          <w:color w:val="000000"/>
        </w:rPr>
        <w:t>Is it just me or do you long for the words “to be accepted and seen without judgement” to be a full embodied experience, re-writing the parts once exiled? </w:t>
      </w:r>
    </w:p>
    <w:p w14:paraId="1FDA741D" w14:textId="77777777" w:rsidR="0063726B" w:rsidRPr="0063726B" w:rsidRDefault="0063726B" w:rsidP="0063726B">
      <w:pPr>
        <w:rPr>
          <w:rFonts w:ascii="Avenir Next" w:hAnsi="Avenir Next"/>
          <w:color w:val="000000"/>
          <w:sz w:val="21"/>
          <w:szCs w:val="21"/>
        </w:rPr>
      </w:pPr>
    </w:p>
    <w:p w14:paraId="1AA534F5" w14:textId="77777777" w:rsidR="0063726B" w:rsidRPr="0063726B" w:rsidRDefault="0063726B" w:rsidP="0063726B">
      <w:pPr>
        <w:ind w:left="720" w:firstLine="720"/>
        <w:rPr>
          <w:rFonts w:ascii="Avenir Next" w:hAnsi="Avenir Next" w:cs="Arial"/>
          <w:color w:val="000000"/>
          <w:sz w:val="21"/>
          <w:szCs w:val="21"/>
        </w:rPr>
      </w:pPr>
      <w:r w:rsidRPr="0063726B">
        <w:rPr>
          <w:rFonts w:ascii="Avenir Next" w:hAnsi="Avenir Next" w:cs="Arial"/>
          <w:color w:val="000000"/>
        </w:rPr>
        <w:t>For, if it is just me, then I imagine a world where we are, in fact, closer.  Not in an enmeshed codependent way, but in way where there’s enough trust in each other.  Trust in the strength of our bond.   </w:t>
      </w:r>
    </w:p>
    <w:p w14:paraId="4EED6C3A" w14:textId="77777777" w:rsidR="0063726B" w:rsidRPr="0063726B" w:rsidRDefault="0063726B" w:rsidP="0063726B">
      <w:pPr>
        <w:rPr>
          <w:rFonts w:ascii="Avenir Next" w:hAnsi="Avenir Next"/>
          <w:color w:val="000000"/>
          <w:sz w:val="21"/>
          <w:szCs w:val="21"/>
        </w:rPr>
      </w:pPr>
    </w:p>
    <w:p w14:paraId="790F310A" w14:textId="67420623" w:rsidR="0063726B" w:rsidRPr="0063726B" w:rsidRDefault="0063726B" w:rsidP="0063726B">
      <w:pPr>
        <w:ind w:left="720" w:firstLine="720"/>
        <w:rPr>
          <w:rFonts w:ascii="Avenir Next" w:hAnsi="Avenir Next" w:cs="Arial"/>
          <w:color w:val="000000"/>
          <w:sz w:val="21"/>
          <w:szCs w:val="21"/>
        </w:rPr>
      </w:pPr>
      <w:r w:rsidRPr="0063726B">
        <w:rPr>
          <w:rFonts w:ascii="Avenir Next" w:hAnsi="Avenir Next" w:cs="Arial"/>
          <w:color w:val="000000"/>
        </w:rPr>
        <w:t xml:space="preserve">If it’s just me, I imagine a world, revelling in the deep okayness, the yes-ness, of our being — our humanness that we often attribute as being messy including our diversities and </w:t>
      </w:r>
      <w:r w:rsidRPr="0063726B">
        <w:rPr>
          <w:rFonts w:ascii="Avenir Next" w:hAnsi="Avenir Next" w:cs="Arial"/>
          <w:color w:val="000000"/>
        </w:rPr>
        <w:lastRenderedPageBreak/>
        <w:t>differences samenesses and fears. </w:t>
      </w:r>
      <w:r w:rsidRPr="0063726B">
        <w:rPr>
          <w:rFonts w:ascii="Avenir Next" w:hAnsi="Avenir Next" w:cs="Arial"/>
          <w:color w:val="000000"/>
        </w:rPr>
        <w:br/>
      </w:r>
    </w:p>
    <w:p w14:paraId="56D93C80" w14:textId="77777777" w:rsidR="0063726B" w:rsidRPr="0063726B" w:rsidRDefault="0063726B" w:rsidP="0063726B">
      <w:pPr>
        <w:ind w:left="720" w:firstLine="720"/>
        <w:rPr>
          <w:rFonts w:ascii="Avenir Next" w:hAnsi="Avenir Next" w:cs="Arial"/>
          <w:color w:val="000000"/>
          <w:sz w:val="21"/>
          <w:szCs w:val="21"/>
        </w:rPr>
      </w:pPr>
      <w:r w:rsidRPr="0063726B">
        <w:rPr>
          <w:rFonts w:ascii="Avenir Next" w:hAnsi="Avenir Next" w:cs="Arial"/>
          <w:color w:val="000000"/>
        </w:rPr>
        <w:t>If it is just me then I imagine a world where, a sandbox is just a sandbox, containing laughter, giggles and play.  Not a world where the sand is used to bury, in boxes of unmarked graves.</w:t>
      </w:r>
    </w:p>
    <w:p w14:paraId="66F2DBAE" w14:textId="77777777" w:rsidR="0063726B" w:rsidRPr="0063726B" w:rsidRDefault="0063726B" w:rsidP="0063726B">
      <w:pPr>
        <w:rPr>
          <w:rFonts w:ascii="Avenir Next" w:hAnsi="Avenir Next"/>
          <w:color w:val="000000"/>
          <w:sz w:val="21"/>
          <w:szCs w:val="21"/>
        </w:rPr>
      </w:pPr>
    </w:p>
    <w:p w14:paraId="0DE2929B" w14:textId="77777777" w:rsidR="0063726B" w:rsidRPr="0063726B" w:rsidRDefault="0063726B" w:rsidP="0063726B">
      <w:pPr>
        <w:ind w:left="720" w:firstLine="720"/>
        <w:rPr>
          <w:rFonts w:ascii="Avenir Next" w:hAnsi="Avenir Next" w:cs="Arial"/>
          <w:color w:val="000000"/>
          <w:sz w:val="21"/>
          <w:szCs w:val="21"/>
        </w:rPr>
      </w:pPr>
      <w:r w:rsidRPr="0063726B">
        <w:rPr>
          <w:rFonts w:ascii="Avenir Next" w:hAnsi="Avenir Next" w:cs="Arial"/>
          <w:color w:val="000000"/>
        </w:rPr>
        <w:t>Is it just me or are you also still dreaming of a brighter future despite another world war run by hungry ghosts and monsters?</w:t>
      </w:r>
    </w:p>
    <w:p w14:paraId="481F0978" w14:textId="77777777" w:rsidR="0063726B" w:rsidRPr="0063726B" w:rsidRDefault="0063726B" w:rsidP="0063726B">
      <w:pPr>
        <w:rPr>
          <w:rFonts w:ascii="Avenir Next" w:hAnsi="Avenir Next"/>
          <w:color w:val="000000"/>
          <w:sz w:val="21"/>
          <w:szCs w:val="21"/>
        </w:rPr>
      </w:pPr>
    </w:p>
    <w:p w14:paraId="69BB0D2B" w14:textId="77777777" w:rsidR="0063726B" w:rsidRPr="0063726B" w:rsidRDefault="0063726B" w:rsidP="0063726B">
      <w:pPr>
        <w:ind w:left="720" w:firstLine="720"/>
        <w:rPr>
          <w:rFonts w:ascii="Avenir Next" w:hAnsi="Avenir Next" w:cs="Arial"/>
          <w:color w:val="000000"/>
          <w:sz w:val="21"/>
          <w:szCs w:val="21"/>
        </w:rPr>
      </w:pPr>
      <w:r w:rsidRPr="0063726B">
        <w:rPr>
          <w:rFonts w:ascii="Avenir Next" w:hAnsi="Avenir Next" w:cs="Arial"/>
          <w:color w:val="000000"/>
        </w:rPr>
        <w:t>Is it just me or are you, too, seeking to merge with the part of you who wasn't interrupted by adulting, bills and inflation, but, where time stood still and we got to play until we finished the end of our game?</w:t>
      </w:r>
    </w:p>
    <w:p w14:paraId="47F51CE3" w14:textId="77777777" w:rsidR="0063726B" w:rsidRPr="0063726B" w:rsidRDefault="0063726B" w:rsidP="0063726B">
      <w:pPr>
        <w:rPr>
          <w:rFonts w:ascii="Avenir Next" w:hAnsi="Avenir Next"/>
          <w:color w:val="000000"/>
          <w:sz w:val="21"/>
          <w:szCs w:val="21"/>
        </w:rPr>
      </w:pPr>
    </w:p>
    <w:p w14:paraId="21620A62" w14:textId="77777777" w:rsidR="0063726B" w:rsidRPr="0063726B" w:rsidRDefault="0063726B" w:rsidP="0063726B">
      <w:pPr>
        <w:ind w:left="720" w:hanging="720"/>
        <w:rPr>
          <w:rFonts w:ascii="Avenir Next" w:hAnsi="Avenir Next" w:cs="Arial"/>
          <w:color w:val="000000"/>
          <w:sz w:val="21"/>
          <w:szCs w:val="21"/>
        </w:rPr>
      </w:pPr>
      <w:r w:rsidRPr="0063726B">
        <w:rPr>
          <w:rFonts w:ascii="Avenir Next" w:hAnsi="Avenir Next" w:cs="Arial"/>
          <w:color w:val="000000"/>
        </w:rPr>
        <w:t>Mattering is different now.  It’s real. Because the truth is, I am matter, and so are you.  So.  What now? What will we choose to do with that? Being the beacons of light, that we are. </w:t>
      </w:r>
    </w:p>
    <w:p w14:paraId="493503E1" w14:textId="77777777" w:rsidR="0063726B" w:rsidRPr="0063726B" w:rsidRDefault="0063726B" w:rsidP="0063726B">
      <w:pPr>
        <w:rPr>
          <w:rFonts w:ascii="Avenir Next" w:hAnsi="Avenir Next"/>
          <w:color w:val="000000"/>
          <w:sz w:val="21"/>
          <w:szCs w:val="21"/>
        </w:rPr>
      </w:pPr>
    </w:p>
    <w:p w14:paraId="11E2A403" w14:textId="77777777" w:rsidR="0063726B" w:rsidRPr="0063726B" w:rsidRDefault="0063726B" w:rsidP="0063726B">
      <w:pPr>
        <w:ind w:left="720" w:firstLine="720"/>
        <w:rPr>
          <w:rFonts w:ascii="Avenir Next" w:hAnsi="Avenir Next" w:cs="Arial"/>
          <w:color w:val="000000"/>
          <w:sz w:val="21"/>
          <w:szCs w:val="21"/>
        </w:rPr>
      </w:pPr>
      <w:r w:rsidRPr="0063726B">
        <w:rPr>
          <w:rFonts w:ascii="Avenir Next" w:hAnsi="Avenir Next" w:cs="Arial"/>
          <w:color w:val="000000"/>
        </w:rPr>
        <w:t>Is it just me? </w:t>
      </w:r>
    </w:p>
    <w:p w14:paraId="3EBAAF54" w14:textId="155F7DC0" w:rsidR="0063726B" w:rsidRPr="0063726B" w:rsidRDefault="0063726B" w:rsidP="0063726B">
      <w:pPr>
        <w:ind w:left="720" w:firstLine="720"/>
        <w:rPr>
          <w:rFonts w:ascii="Avenir Next" w:hAnsi="Avenir Next" w:cs="Arial"/>
          <w:color w:val="000000"/>
          <w:sz w:val="21"/>
          <w:szCs w:val="21"/>
        </w:rPr>
      </w:pPr>
    </w:p>
    <w:p w14:paraId="1AE4F1C0" w14:textId="6DC2ADA6" w:rsidR="0063726B" w:rsidRPr="0063726B" w:rsidRDefault="0063726B" w:rsidP="0063726B">
      <w:pPr>
        <w:ind w:left="720" w:firstLine="720"/>
        <w:rPr>
          <w:rFonts w:ascii="Avenir Next" w:hAnsi="Avenir Next" w:cs="Arial"/>
          <w:color w:val="000000"/>
          <w:sz w:val="21"/>
          <w:szCs w:val="21"/>
        </w:rPr>
      </w:pPr>
      <w:r w:rsidRPr="0063726B">
        <w:rPr>
          <w:rFonts w:ascii="Avenir Next" w:hAnsi="Avenir Next" w:cs="Arial"/>
          <w:color w:val="000000"/>
        </w:rPr>
        <w:t>Or does anyone want to join me?</w:t>
      </w:r>
    </w:p>
    <w:p w14:paraId="5C1B0A1F" w14:textId="77777777" w:rsidR="0063726B" w:rsidRDefault="0063726B" w:rsidP="0063726B"/>
    <w:p w14:paraId="3AC87E71" w14:textId="77777777" w:rsidR="0013627B" w:rsidRDefault="0013627B" w:rsidP="007C17F6">
      <w:pPr>
        <w:rPr>
          <w:rFonts w:ascii="Avenir Next" w:hAnsi="Avenir Next"/>
        </w:rPr>
      </w:pPr>
    </w:p>
    <w:p w14:paraId="738F002B" w14:textId="41436F62" w:rsidR="00B12F30" w:rsidRPr="00141E3D" w:rsidRDefault="002C7ED2" w:rsidP="00141E3D">
      <w:pPr>
        <w:pStyle w:val="elementtoproof"/>
        <w:spacing w:before="0" w:beforeAutospacing="0" w:after="0" w:afterAutospacing="0"/>
        <w:rPr>
          <w:rFonts w:ascii="Avenir Next" w:hAnsi="Avenir Next"/>
          <w:color w:val="459B5A"/>
          <w:sz w:val="28"/>
          <w:szCs w:val="28"/>
        </w:rPr>
      </w:pPr>
      <w:r w:rsidRPr="009F2766">
        <w:rPr>
          <w:rFonts w:ascii="Avenir Next" w:hAnsi="Avenir Next"/>
          <w:color w:val="459B5A"/>
          <w:sz w:val="28"/>
          <w:szCs w:val="28"/>
        </w:rPr>
        <w:t>OUR COMMUNITY</w:t>
      </w:r>
    </w:p>
    <w:p w14:paraId="01701EC6" w14:textId="77777777" w:rsidR="00C3401E" w:rsidRDefault="00C3401E" w:rsidP="00C3401E">
      <w:pPr>
        <w:rPr>
          <w:rFonts w:ascii="Avenir Next" w:hAnsi="Avenir Next" w:cs="Questrial"/>
          <w:b/>
          <w:bCs/>
          <w:color w:val="424242"/>
          <w:shd w:val="clear" w:color="auto" w:fill="FFFFFF"/>
        </w:rPr>
      </w:pPr>
    </w:p>
    <w:p w14:paraId="79A84528" w14:textId="301548AB" w:rsidR="00A21938" w:rsidRPr="000C32F0" w:rsidRDefault="00C3401E" w:rsidP="00C3401E">
      <w:pPr>
        <w:rPr>
          <w:rFonts w:ascii="Avenir Next" w:hAnsi="Avenir Next" w:cs="Questrial"/>
          <w:color w:val="424242"/>
          <w:shd w:val="clear" w:color="auto" w:fill="FFFFFF"/>
        </w:rPr>
      </w:pPr>
      <w:r w:rsidRPr="00B12F30">
        <w:rPr>
          <w:rFonts w:ascii="Avenir Next" w:hAnsi="Avenir Next" w:cs="Questrial"/>
          <w:color w:val="424242"/>
          <w:shd w:val="clear" w:color="auto" w:fill="FFFFFF"/>
        </w:rPr>
        <w:t xml:space="preserve">We are </w:t>
      </w:r>
      <w:r w:rsidR="00D44938">
        <w:rPr>
          <w:rFonts w:ascii="Avenir Next" w:hAnsi="Avenir Next" w:cs="Questrial"/>
          <w:color w:val="424242"/>
          <w:shd w:val="clear" w:color="auto" w:fill="FFFFFF"/>
        </w:rPr>
        <w:t>excited</w:t>
      </w:r>
      <w:r w:rsidRPr="00B12F30">
        <w:rPr>
          <w:rFonts w:ascii="Avenir Next" w:hAnsi="Avenir Next" w:cs="Questrial"/>
          <w:color w:val="424242"/>
          <w:shd w:val="clear" w:color="auto" w:fill="FFFFFF"/>
        </w:rPr>
        <w:t xml:space="preserve"> to </w:t>
      </w:r>
      <w:r w:rsidR="00D44938">
        <w:rPr>
          <w:rFonts w:ascii="Avenir Next" w:hAnsi="Avenir Next" w:cs="Questrial"/>
          <w:color w:val="424242"/>
          <w:shd w:val="clear" w:color="auto" w:fill="FFFFFF"/>
        </w:rPr>
        <w:t>announce</w:t>
      </w:r>
      <w:r w:rsidRPr="00B12F30">
        <w:rPr>
          <w:rFonts w:ascii="Avenir Next" w:hAnsi="Avenir Next" w:cs="Questrial"/>
          <w:color w:val="424242"/>
          <w:shd w:val="clear" w:color="auto" w:fill="FFFFFF"/>
        </w:rPr>
        <w:t xml:space="preserve"> that </w:t>
      </w:r>
      <w:r w:rsidR="00D44938">
        <w:rPr>
          <w:rFonts w:ascii="Avenir Next" w:hAnsi="Avenir Next" w:cs="Questrial"/>
          <w:color w:val="424242"/>
          <w:shd w:val="clear" w:color="auto" w:fill="FFFFFF"/>
        </w:rPr>
        <w:t>Chris Graham</w:t>
      </w:r>
      <w:r w:rsidRPr="00B12F30">
        <w:rPr>
          <w:rFonts w:ascii="Avenir Next" w:hAnsi="Avenir Next" w:cs="Questrial"/>
          <w:color w:val="424242"/>
          <w:shd w:val="clear" w:color="auto" w:fill="FFFFFF"/>
        </w:rPr>
        <w:t>, a</w:t>
      </w:r>
      <w:r w:rsidR="00D44938">
        <w:rPr>
          <w:rFonts w:ascii="Avenir Next" w:hAnsi="Avenir Next" w:cs="Questrial"/>
          <w:color w:val="424242"/>
          <w:shd w:val="clear" w:color="auto" w:fill="FFFFFF"/>
        </w:rPr>
        <w:t xml:space="preserve"> recent </w:t>
      </w:r>
      <w:r w:rsidRPr="00B12F30">
        <w:rPr>
          <w:rFonts w:ascii="Avenir Next" w:hAnsi="Avenir Next" w:cs="Questrial"/>
          <w:color w:val="424242"/>
          <w:shd w:val="clear" w:color="auto" w:fill="FFFFFF"/>
        </w:rPr>
        <w:t xml:space="preserve">alumnus </w:t>
      </w:r>
      <w:r>
        <w:rPr>
          <w:rFonts w:ascii="Avenir Next" w:hAnsi="Avenir Next" w:cs="Questrial"/>
          <w:color w:val="424242"/>
          <w:shd w:val="clear" w:color="auto" w:fill="FFFFFF"/>
        </w:rPr>
        <w:t>from our Comprehensive Training Program, was th</w:t>
      </w:r>
      <w:r w:rsidR="00D44938">
        <w:rPr>
          <w:rFonts w:ascii="Avenir Next" w:hAnsi="Avenir Next" w:cs="Questrial"/>
          <w:color w:val="424242"/>
          <w:shd w:val="clear" w:color="auto" w:fill="FFFFFF"/>
        </w:rPr>
        <w:t xml:space="preserve">is year’s </w:t>
      </w:r>
      <w:r>
        <w:rPr>
          <w:rFonts w:ascii="Avenir Next" w:hAnsi="Avenir Next" w:cs="Questrial"/>
          <w:color w:val="424242"/>
          <w:shd w:val="clear" w:color="auto" w:fill="FFFFFF"/>
        </w:rPr>
        <w:t xml:space="preserve">recipient of </w:t>
      </w:r>
      <w:r w:rsidR="00A21938">
        <w:rPr>
          <w:rFonts w:ascii="Avenir Next" w:hAnsi="Avenir Next" w:cs="Questrial"/>
          <w:color w:val="424242"/>
          <w:shd w:val="clear" w:color="auto" w:fill="FFFFFF"/>
        </w:rPr>
        <w:t>The Smith Giesbrecht Canadian Scholarship</w:t>
      </w:r>
      <w:r w:rsidR="00D81697">
        <w:rPr>
          <w:rFonts w:ascii="Avenir Next" w:hAnsi="Avenir Next" w:cs="Questrial"/>
          <w:color w:val="424242"/>
          <w:shd w:val="clear" w:color="auto" w:fill="FFFFFF"/>
        </w:rPr>
        <w:t>. This scholarship is funded by our esteemed faculty member Joan-Dianne Smith and her husband James Giesbrecht in memory of their son, David Smith Giesbrecht.</w:t>
      </w:r>
    </w:p>
    <w:p w14:paraId="49391B00" w14:textId="77777777" w:rsidR="00A21938" w:rsidRPr="000C32F0" w:rsidRDefault="00A21938" w:rsidP="00C3401E">
      <w:pPr>
        <w:rPr>
          <w:rFonts w:ascii="Avenir Next" w:hAnsi="Avenir Next" w:cs="Questrial"/>
          <w:color w:val="202020"/>
          <w:shd w:val="clear" w:color="auto" w:fill="FFFFFF"/>
        </w:rPr>
      </w:pPr>
    </w:p>
    <w:p w14:paraId="4EA971EF" w14:textId="79779A25" w:rsidR="00D81697" w:rsidRDefault="00A21938" w:rsidP="00C3401E">
      <w:pPr>
        <w:rPr>
          <w:rFonts w:ascii="Questrial" w:hAnsi="Questrial" w:cs="Questrial"/>
          <w:color w:val="4472C4" w:themeColor="accent1"/>
          <w:shd w:val="clear" w:color="auto" w:fill="FFFFFF"/>
        </w:rPr>
      </w:pPr>
      <w:r w:rsidRPr="00A21938">
        <w:rPr>
          <w:rFonts w:ascii="Avenir Next" w:hAnsi="Avenir Next" w:cs="Questrial"/>
          <w:color w:val="202020"/>
          <w:shd w:val="clear" w:color="auto" w:fill="FFFFFF"/>
        </w:rPr>
        <w:t>Th</w:t>
      </w:r>
      <w:r w:rsidR="00D81697">
        <w:rPr>
          <w:rFonts w:ascii="Avenir Next" w:hAnsi="Avenir Next" w:cs="Questrial"/>
          <w:color w:val="202020"/>
          <w:shd w:val="clear" w:color="auto" w:fill="FFFFFF"/>
        </w:rPr>
        <w:t xml:space="preserve">is </w:t>
      </w:r>
      <w:r w:rsidRPr="00A21938">
        <w:rPr>
          <w:rFonts w:ascii="Avenir Next" w:hAnsi="Avenir Next" w:cs="Questrial"/>
          <w:color w:val="202020"/>
          <w:shd w:val="clear" w:color="auto" w:fill="FFFFFF"/>
        </w:rPr>
        <w:t>Scholarship support</w:t>
      </w:r>
      <w:r w:rsidR="00D81697">
        <w:rPr>
          <w:rFonts w:ascii="Avenir Next" w:hAnsi="Avenir Next" w:cs="Questrial"/>
          <w:color w:val="202020"/>
          <w:shd w:val="clear" w:color="auto" w:fill="FFFFFF"/>
        </w:rPr>
        <w:t>s</w:t>
      </w:r>
      <w:r w:rsidRPr="00A21938">
        <w:rPr>
          <w:rFonts w:ascii="Avenir Next" w:hAnsi="Avenir Next" w:cs="Questrial"/>
          <w:color w:val="202020"/>
          <w:shd w:val="clear" w:color="auto" w:fill="FFFFFF"/>
        </w:rPr>
        <w:t xml:space="preserve"> a Canadian therapist (with preference to those involved with the Toronto Institute </w:t>
      </w:r>
      <w:r w:rsidR="00D81697">
        <w:rPr>
          <w:rFonts w:ascii="Avenir Next" w:hAnsi="Avenir Next" w:cs="Questrial"/>
          <w:color w:val="202020"/>
          <w:shd w:val="clear" w:color="auto" w:fill="FFFFFF"/>
        </w:rPr>
        <w:t>of</w:t>
      </w:r>
      <w:r w:rsidRPr="00A21938">
        <w:rPr>
          <w:rFonts w:ascii="Avenir Next" w:hAnsi="Avenir Next" w:cs="Questrial"/>
          <w:color w:val="202020"/>
          <w:shd w:val="clear" w:color="auto" w:fill="FFFFFF"/>
        </w:rPr>
        <w:t xml:space="preserve"> Group Studies) who demonstrates a</w:t>
      </w:r>
      <w:r>
        <w:rPr>
          <w:rFonts w:ascii="Questrial" w:hAnsi="Questrial" w:cs="Questrial"/>
          <w:color w:val="202020"/>
          <w:shd w:val="clear" w:color="auto" w:fill="FFFFFF"/>
        </w:rPr>
        <w:t xml:space="preserve"> </w:t>
      </w:r>
      <w:r w:rsidRPr="00A21938">
        <w:rPr>
          <w:rFonts w:ascii="Avenir Next" w:hAnsi="Avenir Next" w:cs="Questrial"/>
          <w:color w:val="202020"/>
          <w:shd w:val="clear" w:color="auto" w:fill="FFFFFF"/>
        </w:rPr>
        <w:t>commitment to group therapy as a life-long career focus. It include</w:t>
      </w:r>
      <w:r w:rsidR="00D44938">
        <w:rPr>
          <w:rFonts w:ascii="Avenir Next" w:hAnsi="Avenir Next" w:cs="Questrial"/>
          <w:color w:val="202020"/>
          <w:shd w:val="clear" w:color="auto" w:fill="FFFFFF"/>
        </w:rPr>
        <w:t>s</w:t>
      </w:r>
      <w:r w:rsidRPr="00A21938">
        <w:rPr>
          <w:rFonts w:ascii="Avenir Next" w:hAnsi="Avenir Next" w:cs="Questrial"/>
          <w:color w:val="202020"/>
          <w:shd w:val="clear" w:color="auto" w:fill="FFFFFF"/>
        </w:rPr>
        <w:t xml:space="preserve"> two sequential years of attendance at AGPA Connect, travel support, and a stipend for supervision and/or consultation during the interlude between the two conferences.</w:t>
      </w:r>
      <w:r w:rsidR="00D81697">
        <w:rPr>
          <w:rFonts w:ascii="Avenir Next" w:hAnsi="Avenir Next" w:cs="Questrial"/>
          <w:color w:val="202020"/>
          <w:shd w:val="clear" w:color="auto" w:fill="FFFFFF"/>
        </w:rPr>
        <w:t xml:space="preserve"> For more information about this award, please visit the </w:t>
      </w:r>
      <w:r w:rsidR="00D81697" w:rsidRPr="00D81697">
        <w:rPr>
          <w:rFonts w:ascii="Avenir Next" w:hAnsi="Avenir Next" w:cs="Questrial"/>
          <w:color w:val="202020"/>
          <w:shd w:val="clear" w:color="auto" w:fill="FFFFFF"/>
        </w:rPr>
        <w:t>AGPA website: </w:t>
      </w:r>
      <w:hyperlink r:id="rId13" w:history="1">
        <w:r w:rsidR="00D81697" w:rsidRPr="00D81697">
          <w:rPr>
            <w:rStyle w:val="Hyperlink"/>
            <w:rFonts w:ascii="Avenir Next" w:hAnsi="Avenir Next" w:cs="Questrial"/>
            <w:color w:val="4472C4" w:themeColor="accent1"/>
            <w:shd w:val="clear" w:color="auto" w:fill="FFFFFF"/>
          </w:rPr>
          <w:t>www.agpa.org</w:t>
        </w:r>
      </w:hyperlink>
      <w:r w:rsidR="00D81697" w:rsidRPr="00D81697">
        <w:rPr>
          <w:rFonts w:ascii="Questrial" w:hAnsi="Questrial" w:cs="Questrial"/>
          <w:color w:val="4472C4" w:themeColor="accent1"/>
          <w:shd w:val="clear" w:color="auto" w:fill="FFFFFF"/>
        </w:rPr>
        <w:t xml:space="preserve"> </w:t>
      </w:r>
    </w:p>
    <w:p w14:paraId="4559384B" w14:textId="16A706D9" w:rsidR="00C3401E" w:rsidRDefault="00D81697" w:rsidP="00C3401E">
      <w:pPr>
        <w:rPr>
          <w:rFonts w:ascii="Avenir Next" w:hAnsi="Avenir Next" w:cs="Questrial"/>
          <w:color w:val="202020"/>
          <w:shd w:val="clear" w:color="auto" w:fill="FFFFFF"/>
        </w:rPr>
      </w:pPr>
      <w:r>
        <w:rPr>
          <w:rFonts w:ascii="Avenir Next" w:hAnsi="Avenir Next" w:cs="Questrial"/>
          <w:color w:val="202020"/>
          <w:shd w:val="clear" w:color="auto" w:fill="FFFFFF"/>
        </w:rPr>
        <w:t>Congratulations</w:t>
      </w:r>
      <w:r w:rsidR="00D44938">
        <w:rPr>
          <w:rFonts w:ascii="Avenir Next" w:hAnsi="Avenir Next" w:cs="Questrial"/>
          <w:color w:val="202020"/>
          <w:shd w:val="clear" w:color="auto" w:fill="FFFFFF"/>
        </w:rPr>
        <w:t xml:space="preserve"> Chris</w:t>
      </w:r>
      <w:r>
        <w:rPr>
          <w:rFonts w:ascii="Avenir Next" w:hAnsi="Avenir Next" w:cs="Questrial"/>
          <w:color w:val="202020"/>
          <w:shd w:val="clear" w:color="auto" w:fill="FFFFFF"/>
        </w:rPr>
        <w:t>!</w:t>
      </w:r>
    </w:p>
    <w:p w14:paraId="36D48953" w14:textId="77777777" w:rsidR="00814E17" w:rsidRDefault="00814E17" w:rsidP="00C3401E">
      <w:pPr>
        <w:rPr>
          <w:rFonts w:ascii="Avenir Next" w:hAnsi="Avenir Next" w:cs="Questrial"/>
          <w:color w:val="202020"/>
          <w:shd w:val="clear" w:color="auto" w:fill="FFFFFF"/>
        </w:rPr>
      </w:pPr>
    </w:p>
    <w:p w14:paraId="627649D9" w14:textId="7B40C1BD" w:rsidR="00814E17" w:rsidRDefault="00814E17" w:rsidP="00C3401E">
      <w:pPr>
        <w:rPr>
          <w:rFonts w:ascii="Avenir Next" w:hAnsi="Avenir Next" w:cs="Questrial"/>
          <w:color w:val="202020"/>
          <w:shd w:val="clear" w:color="auto" w:fill="FFFFFF"/>
        </w:rPr>
      </w:pPr>
      <w:r>
        <w:rPr>
          <w:rFonts w:ascii="Avenir Next" w:hAnsi="Avenir Next" w:cs="Questrial"/>
          <w:color w:val="202020"/>
          <w:shd w:val="clear" w:color="auto" w:fill="FFFFFF"/>
        </w:rPr>
        <w:t>We invited Chris to reflect on this opportunity, and he responded openly and generously with the following offering:</w:t>
      </w:r>
    </w:p>
    <w:p w14:paraId="40197086" w14:textId="77777777" w:rsidR="00814E17" w:rsidRDefault="00814E17" w:rsidP="00814E17">
      <w:pPr>
        <w:pStyle w:val="NormalWeb"/>
        <w:spacing w:before="0" w:beforeAutospacing="0" w:after="0" w:afterAutospacing="0"/>
        <w:rPr>
          <w:rFonts w:ascii="Helvetica Neue" w:hAnsi="Helvetica Neue"/>
          <w:color w:val="000000"/>
          <w:sz w:val="20"/>
          <w:szCs w:val="20"/>
        </w:rPr>
      </w:pPr>
    </w:p>
    <w:p w14:paraId="2AFE9F1F" w14:textId="146A2E86" w:rsidR="00814E17" w:rsidRPr="00814E17" w:rsidRDefault="00814E17" w:rsidP="00814E17">
      <w:pPr>
        <w:pStyle w:val="NormalWeb"/>
        <w:spacing w:before="0" w:beforeAutospacing="0" w:after="0" w:afterAutospacing="0"/>
        <w:rPr>
          <w:rFonts w:ascii="Avenir Next" w:hAnsi="Avenir Next"/>
          <w:color w:val="000000"/>
        </w:rPr>
      </w:pPr>
      <w:r w:rsidRPr="00814E17">
        <w:rPr>
          <w:rFonts w:ascii="Avenir Next" w:hAnsi="Avenir Next"/>
          <w:color w:val="000000"/>
        </w:rPr>
        <w:t>“This year I received the Smith-Giesbrecht Canadian Scholarship, which took me to AGPA Connect in New York this year, and will take me to Denver next year. Receiving this scholarship feels part of something larger that has been quietly building for some time. Over the past several years I’ve invested seriously in group work: training intensively in various programs, including this past year with TIGS, involvement in training groups, and now returning to AGPA for the third time.</w:t>
      </w:r>
    </w:p>
    <w:p w14:paraId="052B24F5" w14:textId="77777777" w:rsidR="00814E17" w:rsidRPr="00814E17" w:rsidRDefault="00814E17" w:rsidP="00814E17">
      <w:pPr>
        <w:pStyle w:val="NormalWeb"/>
        <w:spacing w:before="0" w:beforeAutospacing="0" w:after="0" w:afterAutospacing="0"/>
        <w:rPr>
          <w:rFonts w:ascii="Avenir Next" w:hAnsi="Avenir Next"/>
          <w:color w:val="000000"/>
        </w:rPr>
      </w:pPr>
    </w:p>
    <w:p w14:paraId="6335836C" w14:textId="77777777" w:rsidR="00814E17" w:rsidRPr="00814E17" w:rsidRDefault="00814E17" w:rsidP="00814E17">
      <w:pPr>
        <w:pStyle w:val="NormalWeb"/>
        <w:spacing w:before="0" w:beforeAutospacing="0" w:after="0" w:afterAutospacing="0"/>
        <w:rPr>
          <w:rFonts w:ascii="Avenir Next" w:hAnsi="Avenir Next"/>
          <w:color w:val="000000"/>
        </w:rPr>
      </w:pPr>
      <w:r w:rsidRPr="00814E17">
        <w:rPr>
          <w:rFonts w:ascii="Avenir Next" w:hAnsi="Avenir Next"/>
          <w:color w:val="000000"/>
        </w:rPr>
        <w:lastRenderedPageBreak/>
        <w:t>What this scholarship has made possible is not simply access to an expensive international conference, but the ability to sustain an arc of training and development without it costing me everything - financially, emotionally, relationally, practically. It has helped preserve momentum against the many forces that can slowly erode learning, involvement, and growth over time.</w:t>
      </w:r>
    </w:p>
    <w:p w14:paraId="16FFBDD3" w14:textId="77777777" w:rsidR="00814E17" w:rsidRPr="00814E17" w:rsidRDefault="00814E17" w:rsidP="00814E17">
      <w:pPr>
        <w:pStyle w:val="NormalWeb"/>
        <w:spacing w:before="0" w:beforeAutospacing="0" w:after="0" w:afterAutospacing="0"/>
        <w:rPr>
          <w:rFonts w:ascii="Avenir Next" w:hAnsi="Avenir Next"/>
          <w:color w:val="000000"/>
        </w:rPr>
      </w:pPr>
    </w:p>
    <w:p w14:paraId="6C21F73B" w14:textId="77777777" w:rsidR="00814E17" w:rsidRPr="00814E17" w:rsidRDefault="00814E17" w:rsidP="00814E17">
      <w:pPr>
        <w:pStyle w:val="NormalWeb"/>
        <w:spacing w:before="0" w:beforeAutospacing="0" w:after="0" w:afterAutospacing="0"/>
        <w:rPr>
          <w:rFonts w:ascii="Avenir Next" w:hAnsi="Avenir Next"/>
          <w:color w:val="000000"/>
        </w:rPr>
      </w:pPr>
      <w:r w:rsidRPr="00814E17">
        <w:rPr>
          <w:rFonts w:ascii="Avenir Next" w:hAnsi="Avenir Next"/>
          <w:color w:val="000000"/>
        </w:rPr>
        <w:t>What I notice most clearly now is a kind of consolidation. I feel it in the room when running groups. I no longer feel shaky or panicked in group - I trust my clients and the process. Whatever is happening, I can sit with it, contemplate it, consult about it. I trust that I can slow down, hold the group, and lend that steadiness to the process. I trust that we will work it through, or we won’t, and that too will become part of the work.</w:t>
      </w:r>
    </w:p>
    <w:p w14:paraId="6E167962" w14:textId="77777777" w:rsidR="00814E17" w:rsidRPr="00814E17" w:rsidRDefault="00814E17" w:rsidP="00814E17">
      <w:pPr>
        <w:pStyle w:val="NormalWeb"/>
        <w:spacing w:before="0" w:beforeAutospacing="0" w:after="0" w:afterAutospacing="0"/>
        <w:rPr>
          <w:rFonts w:ascii="Avenir Next" w:hAnsi="Avenir Next"/>
          <w:color w:val="000000"/>
        </w:rPr>
      </w:pPr>
    </w:p>
    <w:p w14:paraId="6F3B9478" w14:textId="77777777" w:rsidR="00814E17" w:rsidRPr="00814E17" w:rsidRDefault="00814E17" w:rsidP="00814E17">
      <w:pPr>
        <w:pStyle w:val="NormalWeb"/>
        <w:spacing w:before="0" w:beforeAutospacing="0" w:after="0" w:afterAutospacing="0"/>
        <w:rPr>
          <w:rFonts w:ascii="Avenir Next" w:hAnsi="Avenir Next"/>
          <w:color w:val="000000"/>
        </w:rPr>
      </w:pPr>
      <w:r w:rsidRPr="00814E17">
        <w:rPr>
          <w:rFonts w:ascii="Avenir Next" w:hAnsi="Avenir Next"/>
          <w:color w:val="000000"/>
        </w:rPr>
        <w:t>I leave sessions feeling solid and enlivened. I notice members becoming increasingly vulnerable, taking risks, or asking the very questions I am holding myself. And people express real appreciation for the space. That settledness is showing up in my ambitions too: developing a seniors’ group, a Balint group, and teaching group therapy at a university this summer.</w:t>
      </w:r>
    </w:p>
    <w:p w14:paraId="5BBBA0C6" w14:textId="77777777" w:rsidR="00814E17" w:rsidRPr="00814E17" w:rsidRDefault="00814E17" w:rsidP="00814E17">
      <w:pPr>
        <w:pStyle w:val="NormalWeb"/>
        <w:spacing w:before="0" w:beforeAutospacing="0" w:after="0" w:afterAutospacing="0"/>
        <w:rPr>
          <w:rFonts w:ascii="Avenir Next" w:hAnsi="Avenir Next"/>
          <w:color w:val="000000"/>
        </w:rPr>
      </w:pPr>
    </w:p>
    <w:p w14:paraId="4813BC66" w14:textId="77777777" w:rsidR="00814E17" w:rsidRPr="00814E17" w:rsidRDefault="00814E17" w:rsidP="00814E17">
      <w:pPr>
        <w:pStyle w:val="NormalWeb"/>
        <w:spacing w:before="0" w:beforeAutospacing="0" w:after="0" w:afterAutospacing="0"/>
        <w:rPr>
          <w:rFonts w:ascii="Avenir Next" w:hAnsi="Avenir Next"/>
          <w:color w:val="000000"/>
        </w:rPr>
      </w:pPr>
      <w:r w:rsidRPr="00814E17">
        <w:rPr>
          <w:rFonts w:ascii="Avenir Next" w:hAnsi="Avenir Next"/>
          <w:color w:val="000000"/>
        </w:rPr>
        <w:t>I felt something similar through TIGS this year as well. Four weekends of training, process work, consultation, and time spent alongside others seriously engaged in group psychotherapy offered its own kind of consolidation. It offered a further deepening of my capacity to stay with the work, trust what emerges, and continue refining my practice in the company of others. There is something meaningful about remaining connected to people thinking seriously about groups over time. That too becomes part of the learning.</w:t>
      </w:r>
    </w:p>
    <w:p w14:paraId="382F612F" w14:textId="77777777" w:rsidR="00814E17" w:rsidRPr="00814E17" w:rsidRDefault="00814E17" w:rsidP="00814E17">
      <w:pPr>
        <w:pStyle w:val="NormalWeb"/>
        <w:spacing w:before="0" w:beforeAutospacing="0" w:after="0" w:afterAutospacing="0"/>
        <w:rPr>
          <w:rFonts w:ascii="Avenir Next" w:hAnsi="Avenir Next"/>
          <w:color w:val="000000"/>
        </w:rPr>
      </w:pPr>
    </w:p>
    <w:p w14:paraId="0CB01089" w14:textId="77777777" w:rsidR="00814E17" w:rsidRPr="00814E17" w:rsidRDefault="00814E17" w:rsidP="00814E17">
      <w:pPr>
        <w:pStyle w:val="NormalWeb"/>
        <w:spacing w:before="0" w:beforeAutospacing="0" w:after="0" w:afterAutospacing="0"/>
        <w:rPr>
          <w:rFonts w:ascii="Avenir Next" w:hAnsi="Avenir Next"/>
          <w:color w:val="000000"/>
        </w:rPr>
      </w:pPr>
      <w:r w:rsidRPr="00814E17">
        <w:rPr>
          <w:rFonts w:ascii="Avenir Next" w:hAnsi="Avenir Next"/>
          <w:color w:val="000000"/>
        </w:rPr>
        <w:t>The scholarship has also supported consultation, which has been deeply meaningful. I recently began consulting with Justin Hecht, and even in our early meetings I’ve found the work genuinely generative. There is something valuable about having someone else hold the work in mind with you - someone who can offer perspective, clinical strategies, and nuance that can deepen the group process further still. Not because I feel “finished” learning, but because consultation now feels less like searching for solidity and more like refinement, deepening, and continued growth. I can feel the difference this makes clinically.</w:t>
      </w:r>
    </w:p>
    <w:p w14:paraId="5976FDAF" w14:textId="77777777" w:rsidR="00814E17" w:rsidRPr="00814E17" w:rsidRDefault="00814E17" w:rsidP="00814E17">
      <w:pPr>
        <w:pStyle w:val="NormalWeb"/>
        <w:spacing w:before="0" w:beforeAutospacing="0" w:after="0" w:afterAutospacing="0"/>
        <w:rPr>
          <w:rFonts w:ascii="Avenir Next" w:hAnsi="Avenir Next"/>
          <w:color w:val="000000"/>
        </w:rPr>
      </w:pPr>
    </w:p>
    <w:p w14:paraId="44EEF8F7" w14:textId="77777777" w:rsidR="00814E17" w:rsidRPr="00814E17" w:rsidRDefault="00814E17" w:rsidP="00814E17">
      <w:pPr>
        <w:pStyle w:val="NormalWeb"/>
        <w:spacing w:before="0" w:beforeAutospacing="0" w:after="0" w:afterAutospacing="0"/>
        <w:rPr>
          <w:rFonts w:ascii="Avenir Next" w:hAnsi="Avenir Next"/>
          <w:color w:val="000000"/>
        </w:rPr>
      </w:pPr>
      <w:r w:rsidRPr="00814E17">
        <w:rPr>
          <w:rFonts w:ascii="Avenir Next" w:hAnsi="Avenir Next"/>
          <w:color w:val="000000"/>
        </w:rPr>
        <w:t>This year’s AGPA reflected that broader sense of consolidation too. My two-day institute with Kurt White - the second year of a two-year continuous process group - offered the opportunity to watch a clinical process deepen across time. An intensive training with Elliot Zeisel using his new</w:t>
      </w:r>
      <w:r w:rsidRPr="00814E17">
        <w:rPr>
          <w:rStyle w:val="apple-converted-space"/>
          <w:rFonts w:ascii="Avenir Next" w:hAnsi="Avenir Next"/>
          <w:color w:val="000000"/>
        </w:rPr>
        <w:t> </w:t>
      </w:r>
      <w:r w:rsidRPr="00814E17">
        <w:rPr>
          <w:rFonts w:ascii="Avenir Next" w:hAnsi="Avenir Next"/>
          <w:i/>
          <w:iCs/>
          <w:color w:val="000000"/>
        </w:rPr>
        <w:t>GROUP</w:t>
      </w:r>
      <w:r w:rsidRPr="00814E17">
        <w:rPr>
          <w:rStyle w:val="apple-converted-space"/>
          <w:rFonts w:ascii="Avenir Next" w:hAnsi="Avenir Next"/>
          <w:color w:val="000000"/>
        </w:rPr>
        <w:t> </w:t>
      </w:r>
      <w:r w:rsidRPr="00814E17">
        <w:rPr>
          <w:rFonts w:ascii="Avenir Next" w:hAnsi="Avenir Next"/>
          <w:color w:val="000000"/>
        </w:rPr>
        <w:t>film was genuinely generative. And beyond the clinical experience itself, there was community. I stayed with a dear colleague I had never met in person before. We went to Broadway, ate well, wandered the city. I joined the Canadian dinner and spent time with colleagues from TIGS and beyond.</w:t>
      </w:r>
    </w:p>
    <w:p w14:paraId="1ED20622" w14:textId="77777777" w:rsidR="00814E17" w:rsidRPr="00814E17" w:rsidRDefault="00814E17" w:rsidP="00814E17">
      <w:pPr>
        <w:pStyle w:val="NormalWeb"/>
        <w:spacing w:before="0" w:beforeAutospacing="0" w:after="0" w:afterAutospacing="0"/>
        <w:rPr>
          <w:rFonts w:ascii="Avenir Next" w:hAnsi="Avenir Next"/>
          <w:color w:val="000000"/>
        </w:rPr>
      </w:pPr>
    </w:p>
    <w:p w14:paraId="02C62366" w14:textId="52B697FD" w:rsidR="00814E17" w:rsidRPr="00AB298C" w:rsidRDefault="00814E17" w:rsidP="00AB298C">
      <w:pPr>
        <w:pStyle w:val="NormalWeb"/>
        <w:spacing w:before="0" w:beforeAutospacing="0" w:after="0" w:afterAutospacing="0"/>
        <w:rPr>
          <w:rFonts w:ascii="Helvetica Neue" w:hAnsi="Helvetica Neue"/>
          <w:color w:val="000000"/>
          <w:sz w:val="20"/>
          <w:szCs w:val="20"/>
        </w:rPr>
      </w:pPr>
      <w:r w:rsidRPr="00814E17">
        <w:rPr>
          <w:rFonts w:ascii="Avenir Next" w:hAnsi="Avenir Next"/>
          <w:color w:val="000000"/>
        </w:rPr>
        <w:t>That part doesn’t feel incidental to me. It is part of what it means to belong - and be supported in belonging - to a professional community. Opportunities to go, learn, connect, and come home a little more integrated, consolidated, and supported.</w:t>
      </w:r>
      <w:r>
        <w:rPr>
          <w:rFonts w:ascii="Avenir Next" w:hAnsi="Avenir Next"/>
          <w:color w:val="000000"/>
        </w:rPr>
        <w:t xml:space="preserve">” Thank you so much, Chris, for this </w:t>
      </w:r>
      <w:r w:rsidR="00D25F95">
        <w:rPr>
          <w:rFonts w:ascii="Avenir Next" w:hAnsi="Avenir Next"/>
          <w:color w:val="000000"/>
        </w:rPr>
        <w:t>inspirational</w:t>
      </w:r>
      <w:r>
        <w:rPr>
          <w:rFonts w:ascii="Avenir Next" w:hAnsi="Avenir Next"/>
          <w:color w:val="000000"/>
        </w:rPr>
        <w:t xml:space="preserve"> contribution to our community!</w:t>
      </w:r>
    </w:p>
    <w:p w14:paraId="3FAF6282" w14:textId="77777777" w:rsidR="00AB298C" w:rsidRDefault="00AB298C" w:rsidP="00AB298C">
      <w:pPr>
        <w:rPr>
          <w:rFonts w:ascii="Avenir Next" w:eastAsiaTheme="minorHAnsi" w:hAnsi="Avenir Next" w:cs="Avenir Next"/>
          <w:color w:val="000000"/>
          <w:lang w:val="en-US"/>
          <w14:ligatures w14:val="standardContextual"/>
        </w:rPr>
      </w:pPr>
    </w:p>
    <w:p w14:paraId="1E39CF82" w14:textId="39BCA049" w:rsidR="00141E3D" w:rsidRDefault="00141E3D" w:rsidP="00AB298C">
      <w:pPr>
        <w:rPr>
          <w:rFonts w:ascii="Avenir Next" w:hAnsi="Avenir Next" w:cs="Arial"/>
        </w:rPr>
      </w:pPr>
      <w:r>
        <w:rPr>
          <w:rFonts w:ascii="Avenir Next" w:eastAsiaTheme="minorHAnsi" w:hAnsi="Avenir Next" w:cs="Avenir Next"/>
          <w:color w:val="000000"/>
          <w:lang w:val="en-US"/>
          <w14:ligatures w14:val="standardContextual"/>
        </w:rPr>
        <w:t>Also</w:t>
      </w:r>
      <w:r w:rsidR="00AB298C">
        <w:rPr>
          <w:rFonts w:ascii="Avenir Next" w:eastAsiaTheme="minorHAnsi" w:hAnsi="Avenir Next" w:cs="Avenir Next"/>
          <w:color w:val="000000"/>
          <w:lang w:val="en-US"/>
          <w14:ligatures w14:val="standardContextual"/>
        </w:rPr>
        <w:t>,</w:t>
      </w:r>
      <w:r>
        <w:rPr>
          <w:rFonts w:ascii="Avenir Next" w:eastAsiaTheme="minorHAnsi" w:hAnsi="Avenir Next" w:cs="Avenir Next"/>
          <w:color w:val="000000"/>
          <w:lang w:val="en-US"/>
          <w14:ligatures w14:val="standardContextual"/>
        </w:rPr>
        <w:t xml:space="preserve"> at AGPA, our colleague and friend David Kealy and his </w:t>
      </w:r>
      <w:r w:rsidR="00D25F95">
        <w:rPr>
          <w:rFonts w:ascii="Avenir Next" w:eastAsiaTheme="minorHAnsi" w:hAnsi="Avenir Next" w:cs="Avenir Next"/>
          <w:color w:val="000000"/>
          <w:lang w:val="en-US"/>
          <w14:ligatures w14:val="standardContextual"/>
        </w:rPr>
        <w:t xml:space="preserve">research </w:t>
      </w:r>
      <w:r>
        <w:rPr>
          <w:rFonts w:ascii="Avenir Next" w:eastAsiaTheme="minorHAnsi" w:hAnsi="Avenir Next" w:cs="Avenir Next"/>
          <w:color w:val="000000"/>
          <w:lang w:val="en-US"/>
          <w14:ligatures w14:val="standardContextual"/>
        </w:rPr>
        <w:t>colleagues</w:t>
      </w:r>
      <w:r w:rsidR="00AB298C">
        <w:rPr>
          <w:rFonts w:ascii="Avenir Next" w:eastAsiaTheme="minorHAnsi" w:hAnsi="Avenir Next" w:cs="Avenir Next"/>
          <w:color w:val="000000"/>
          <w:lang w:val="en-US"/>
          <w14:ligatures w14:val="standardContextual"/>
        </w:rPr>
        <w:t xml:space="preserve">, </w:t>
      </w:r>
      <w:r w:rsidR="00AB298C" w:rsidRPr="00AB298C">
        <w:rPr>
          <w:rStyle w:val="Strong"/>
          <w:rFonts w:ascii="Avenir Next" w:hAnsi="Avenir Next"/>
          <w:b w:val="0"/>
          <w:bCs w:val="0"/>
          <w:color w:val="363636"/>
        </w:rPr>
        <w:t>Paul Hewitt</w:t>
      </w:r>
      <w:r w:rsidR="00AB298C">
        <w:rPr>
          <w:rFonts w:ascii="Avenir Next" w:hAnsi="Avenir Next"/>
          <w:color w:val="363636"/>
        </w:rPr>
        <w:t>,</w:t>
      </w:r>
      <w:r w:rsidR="00AB298C" w:rsidRPr="00AB298C">
        <w:rPr>
          <w:rStyle w:val="Strong"/>
          <w:rFonts w:ascii="Avenir Next" w:hAnsi="Avenir Next"/>
          <w:b w:val="0"/>
          <w:bCs w:val="0"/>
          <w:color w:val="363636"/>
        </w:rPr>
        <w:t xml:space="preserve"> Anna Kristen</w:t>
      </w:r>
      <w:r w:rsidR="00AB298C" w:rsidRPr="00AB298C">
        <w:rPr>
          <w:rFonts w:ascii="Avenir Next" w:hAnsi="Avenir Next"/>
          <w:color w:val="363636"/>
        </w:rPr>
        <w:t>,</w:t>
      </w:r>
      <w:r w:rsidR="00AB298C" w:rsidRPr="00AB298C">
        <w:rPr>
          <w:rFonts w:ascii="Avenir Next" w:hAnsi="Avenir Next"/>
          <w:b/>
          <w:bCs/>
          <w:color w:val="363636"/>
        </w:rPr>
        <w:t> </w:t>
      </w:r>
      <w:r w:rsidR="00AB298C" w:rsidRPr="00AB298C">
        <w:rPr>
          <w:rStyle w:val="Strong"/>
          <w:rFonts w:ascii="Avenir Next" w:hAnsi="Avenir Next"/>
          <w:b w:val="0"/>
          <w:bCs w:val="0"/>
          <w:color w:val="363636"/>
        </w:rPr>
        <w:t>Martin Smith</w:t>
      </w:r>
      <w:r w:rsidR="00AB298C" w:rsidRPr="00AB298C">
        <w:rPr>
          <w:rFonts w:ascii="Avenir Next" w:hAnsi="Avenir Next"/>
          <w:color w:val="363636"/>
        </w:rPr>
        <w:t>,</w:t>
      </w:r>
      <w:r w:rsidR="00AB298C" w:rsidRPr="00AB298C">
        <w:rPr>
          <w:rFonts w:ascii="Avenir Next" w:hAnsi="Avenir Next"/>
          <w:b/>
          <w:bCs/>
          <w:color w:val="363636"/>
        </w:rPr>
        <w:t> </w:t>
      </w:r>
      <w:r w:rsidR="00AB298C" w:rsidRPr="00AB298C">
        <w:rPr>
          <w:rStyle w:val="Strong"/>
          <w:rFonts w:ascii="Avenir Next" w:hAnsi="Avenir Next"/>
          <w:b w:val="0"/>
          <w:bCs w:val="0"/>
          <w:color w:val="363636"/>
        </w:rPr>
        <w:t>Ella Davidson</w:t>
      </w:r>
      <w:r w:rsidR="00AB298C" w:rsidRPr="00AB298C">
        <w:rPr>
          <w:rFonts w:ascii="Avenir Next" w:hAnsi="Avenir Next"/>
          <w:color w:val="363636"/>
        </w:rPr>
        <w:t>, and</w:t>
      </w:r>
      <w:r w:rsidR="00AB298C" w:rsidRPr="00AB298C">
        <w:rPr>
          <w:rFonts w:ascii="Avenir Next" w:hAnsi="Avenir Next"/>
          <w:b/>
          <w:bCs/>
          <w:color w:val="363636"/>
        </w:rPr>
        <w:t> </w:t>
      </w:r>
      <w:r w:rsidR="00AB298C" w:rsidRPr="00AB298C">
        <w:rPr>
          <w:rStyle w:val="Strong"/>
          <w:rFonts w:ascii="Avenir Next" w:hAnsi="Avenir Next"/>
          <w:b w:val="0"/>
          <w:bCs w:val="0"/>
          <w:color w:val="363636"/>
        </w:rPr>
        <w:t>Danielle Molnar</w:t>
      </w:r>
      <w:r w:rsidR="00AB298C">
        <w:rPr>
          <w:rStyle w:val="Strong"/>
          <w:rFonts w:ascii="Avenir Next" w:hAnsi="Avenir Next"/>
          <w:b w:val="0"/>
          <w:bCs w:val="0"/>
          <w:color w:val="363636"/>
        </w:rPr>
        <w:t xml:space="preserve"> </w:t>
      </w:r>
      <w:r>
        <w:rPr>
          <w:rFonts w:ascii="Avenir Next" w:eastAsiaTheme="minorHAnsi" w:hAnsi="Avenir Next" w:cs="Avenir Next"/>
          <w:color w:val="000000"/>
          <w:lang w:val="en-US"/>
          <w14:ligatures w14:val="standardContextual"/>
        </w:rPr>
        <w:t xml:space="preserve">were </w:t>
      </w:r>
      <w:r w:rsidR="00814E17">
        <w:rPr>
          <w:rFonts w:ascii="Avenir Next" w:eastAsiaTheme="minorHAnsi" w:hAnsi="Avenir Next" w:cs="Avenir Next"/>
          <w:color w:val="000000"/>
          <w:lang w:val="en-US"/>
          <w14:ligatures w14:val="standardContextual"/>
        </w:rPr>
        <w:t>celebrated for receiving</w:t>
      </w:r>
      <w:r>
        <w:rPr>
          <w:rFonts w:ascii="Avenir Next" w:eastAsiaTheme="minorHAnsi" w:hAnsi="Avenir Next" w:cs="Avenir Next"/>
          <w:color w:val="000000"/>
          <w:lang w:val="en-US"/>
          <w14:ligatures w14:val="standardContextual"/>
        </w:rPr>
        <w:t xml:space="preserve"> </w:t>
      </w:r>
      <w:r w:rsidRPr="00141E3D">
        <w:rPr>
          <w:rFonts w:ascii="Avenir Next" w:eastAsiaTheme="minorHAnsi" w:hAnsi="Avenir Next" w:cs="Avenir Next"/>
          <w:color w:val="000000"/>
          <w:lang w:val="en-US"/>
          <w14:ligatures w14:val="standardContextual"/>
        </w:rPr>
        <w:t xml:space="preserve">the Alonso Award for </w:t>
      </w:r>
      <w:r>
        <w:rPr>
          <w:rFonts w:ascii="Avenir Next" w:eastAsiaTheme="minorHAnsi" w:hAnsi="Avenir Next" w:cs="Avenir Next"/>
          <w:color w:val="000000"/>
          <w:lang w:val="en-US"/>
          <w14:ligatures w14:val="standardContextual"/>
        </w:rPr>
        <w:t>o</w:t>
      </w:r>
      <w:r w:rsidRPr="00141E3D">
        <w:rPr>
          <w:rFonts w:ascii="Avenir Next" w:eastAsiaTheme="minorHAnsi" w:hAnsi="Avenir Next" w:cs="Avenir Next"/>
          <w:color w:val="000000"/>
          <w:lang w:val="en-US"/>
          <w14:ligatures w14:val="standardContextual"/>
        </w:rPr>
        <w:t>utstanding contributions to the group</w:t>
      </w:r>
      <w:r w:rsidR="00AB298C">
        <w:rPr>
          <w:rFonts w:ascii="Avenir Next" w:eastAsiaTheme="minorHAnsi" w:hAnsi="Avenir Next" w:cs="Avenir Next"/>
          <w:color w:val="000000"/>
          <w:lang w:val="en-US"/>
          <w14:ligatures w14:val="standardContextual"/>
        </w:rPr>
        <w:t xml:space="preserve"> </w:t>
      </w:r>
      <w:r w:rsidRPr="00141E3D">
        <w:rPr>
          <w:rFonts w:ascii="Avenir Next" w:eastAsiaTheme="minorHAnsi" w:hAnsi="Avenir Next" w:cs="Avenir Next"/>
          <w:color w:val="000000"/>
          <w:lang w:val="en-US"/>
          <w14:ligatures w14:val="standardContextual"/>
        </w:rPr>
        <w:t xml:space="preserve">psychotherapy literature for </w:t>
      </w:r>
      <w:r>
        <w:rPr>
          <w:rFonts w:ascii="Avenir Next" w:eastAsiaTheme="minorHAnsi" w:hAnsi="Avenir Next" w:cs="Avenir Next"/>
          <w:color w:val="000000"/>
          <w:lang w:val="en-US"/>
          <w14:ligatures w14:val="standardContextual"/>
        </w:rPr>
        <w:t>their</w:t>
      </w:r>
      <w:r w:rsidRPr="00141E3D">
        <w:rPr>
          <w:rFonts w:ascii="Avenir Next" w:eastAsiaTheme="minorHAnsi" w:hAnsi="Avenir Next" w:cs="Avenir Next"/>
          <w:color w:val="000000"/>
          <w:lang w:val="en-US"/>
          <w14:ligatures w14:val="standardContextual"/>
        </w:rPr>
        <w:t xml:space="preserve"> paper on mentalization in group therapy</w:t>
      </w:r>
      <w:r>
        <w:rPr>
          <w:rFonts w:ascii="Avenir Next" w:eastAsiaTheme="minorHAnsi" w:hAnsi="Avenir Next" w:cs="Avenir Next"/>
          <w:color w:val="000000"/>
          <w:lang w:val="en-US"/>
          <w14:ligatures w14:val="standardContextual"/>
        </w:rPr>
        <w:t>,</w:t>
      </w:r>
      <w:r w:rsidRPr="00141E3D">
        <w:rPr>
          <w:rFonts w:ascii="Avenir Next" w:eastAsiaTheme="minorHAnsi" w:hAnsi="Avenir Next" w:cs="Avenir Next"/>
          <w:color w:val="000000"/>
          <w:lang w:val="en-US"/>
          <w14:ligatures w14:val="standardContextual"/>
        </w:rPr>
        <w:t xml:space="preserve"> published in 2025. </w:t>
      </w:r>
      <w:r w:rsidR="00AB298C" w:rsidRPr="00AB298C">
        <w:rPr>
          <w:rFonts w:ascii="Avenir Next" w:hAnsi="Avenir Next" w:cs="Arial"/>
        </w:rPr>
        <w:t>This prestigious annual award is presented by the Group Foundation for Advancing Mental Health and was celebrated at the Tri-Organizational Awards Ceremony during the AGPA Connect Conference.</w:t>
      </w:r>
    </w:p>
    <w:p w14:paraId="436EBF99" w14:textId="63EE4485" w:rsidR="00BD34DC" w:rsidRDefault="00222D2A" w:rsidP="00BD34DC">
      <w:pPr>
        <w:rPr>
          <w:rFonts w:ascii="Avenir Next" w:hAnsi="Avenir Next" w:cs="Open Sans"/>
          <w:color w:val="4472C4" w:themeColor="accent1"/>
        </w:rPr>
      </w:pPr>
      <w:r w:rsidRPr="00AB298C">
        <w:rPr>
          <w:rFonts w:ascii="Avenir Next" w:hAnsi="Avenir Next" w:cs="Open Sans"/>
          <w:color w:val="4472C4" w:themeColor="accent1"/>
        </w:rPr>
        <w:t>Hewitt, P. L., Kealy, D., Kristen, A., Smith, M. M., Davidson, E., &amp; Molnar, D. S. (2025). Therapeutic Mentalization in Group Therapy: Development and Preliminary Validation of a Measure of Experienced Mentalization</w:t>
      </w:r>
      <w:r w:rsidRPr="00AB298C">
        <w:rPr>
          <w:rFonts w:ascii="Avenir Next" w:hAnsi="Avenir Next" w:cs="Open Sans"/>
          <w:i/>
          <w:iCs/>
          <w:color w:val="4472C4" w:themeColor="accent1"/>
        </w:rPr>
        <w:t>.  International Journal of Group Psychotherapy,</w:t>
      </w:r>
      <w:r w:rsidRPr="00AB298C">
        <w:rPr>
          <w:rFonts w:ascii="Avenir Next" w:hAnsi="Avenir Next" w:cs="Open Sans"/>
          <w:color w:val="4472C4" w:themeColor="accent1"/>
        </w:rPr>
        <w:t> 75(4), 606–637.</w:t>
      </w:r>
    </w:p>
    <w:p w14:paraId="4D27B760" w14:textId="27E6B96C" w:rsidR="003F17C6" w:rsidRPr="00AB298C" w:rsidRDefault="003F17C6" w:rsidP="00BD34DC">
      <w:pPr>
        <w:rPr>
          <w:rFonts w:ascii="Avenir Next" w:hAnsi="Avenir Next" w:cs="Open Sans"/>
          <w:color w:val="4472C4" w:themeColor="accent1"/>
        </w:rPr>
      </w:pPr>
      <w:r>
        <w:rPr>
          <w:rFonts w:ascii="Avenir Next" w:hAnsi="Avenir Next" w:cs="Open Sans"/>
          <w:color w:val="333333"/>
        </w:rPr>
        <w:t xml:space="preserve">Quoting from the abstract, </w:t>
      </w:r>
      <w:r w:rsidRPr="003F17C6">
        <w:rPr>
          <w:rFonts w:ascii="Avenir Next" w:hAnsi="Avenir Next" w:cs="Open Sans"/>
          <w:color w:val="333333"/>
        </w:rPr>
        <w:t>“The paper reported on the development and psychometric properties of the Therapeutic Mentalization Scale for Group Therapy (TMS-GT), an 11-item self-report measure designed to assess individuals’ experiences of having been mentalized in group therapy. Multilevel exploratory factor analysis identified the two-factor structure of the TMS-GT, reflecting two dimensions of the experience of having been mentalized: mentalized attunement and mentalized continuity as being significant.”  p.607</w:t>
      </w:r>
    </w:p>
    <w:p w14:paraId="447479D1" w14:textId="77777777" w:rsidR="00141E3D" w:rsidRDefault="00141E3D" w:rsidP="00C3401E">
      <w:pPr>
        <w:rPr>
          <w:rFonts w:ascii="Avenir Next" w:hAnsi="Avenir Next" w:cs="Questrial"/>
          <w:color w:val="202020"/>
          <w:shd w:val="clear" w:color="auto" w:fill="FFFFFF"/>
        </w:rPr>
      </w:pPr>
    </w:p>
    <w:p w14:paraId="753033A3" w14:textId="4DCC0D54" w:rsidR="00051CCB" w:rsidRDefault="00051CCB" w:rsidP="00C3401E">
      <w:pPr>
        <w:rPr>
          <w:rFonts w:ascii="Avenir Next" w:hAnsi="Avenir Next" w:cs="Questrial"/>
          <w:color w:val="202020"/>
          <w:shd w:val="clear" w:color="auto" w:fill="FFFFFF"/>
        </w:rPr>
      </w:pPr>
      <w:r>
        <w:rPr>
          <w:rFonts w:ascii="Avenir Next" w:hAnsi="Avenir Next" w:cs="Questrial"/>
          <w:color w:val="202020"/>
          <w:shd w:val="clear" w:color="auto" w:fill="FFFFFF"/>
        </w:rPr>
        <w:t>We’ll end our community offerings with the composition of our recent graduate cohort:</w:t>
      </w:r>
    </w:p>
    <w:p w14:paraId="2A6DBB36" w14:textId="77777777" w:rsidR="00051CCB" w:rsidRPr="00141E3D" w:rsidRDefault="00051CCB" w:rsidP="00C3401E">
      <w:pPr>
        <w:rPr>
          <w:rFonts w:ascii="Avenir Next" w:hAnsi="Avenir Next" w:cs="Questrial"/>
          <w:color w:val="202020"/>
          <w:shd w:val="clear" w:color="auto" w:fill="FFFFFF"/>
        </w:rPr>
      </w:pPr>
    </w:p>
    <w:p w14:paraId="5DA5EF2D" w14:textId="425B51F6" w:rsidR="002D6008" w:rsidRPr="00141E3D" w:rsidRDefault="002D6008" w:rsidP="002D6008">
      <w:pPr>
        <w:jc w:val="center"/>
        <w:rPr>
          <w:rFonts w:ascii="Avenir Next" w:hAnsi="Avenir Next"/>
          <w:i/>
          <w:iCs/>
          <w:color w:val="4472C4" w:themeColor="accent1"/>
        </w:rPr>
      </w:pPr>
      <w:r w:rsidRPr="00141E3D">
        <w:rPr>
          <w:rFonts w:ascii="Avenir Next" w:hAnsi="Avenir Next"/>
          <w:i/>
          <w:iCs/>
          <w:color w:val="4472C4" w:themeColor="accent1"/>
        </w:rPr>
        <w:t xml:space="preserve"> Time to say goodbye</w:t>
      </w:r>
    </w:p>
    <w:p w14:paraId="41D569D7" w14:textId="77777777" w:rsidR="002D6008" w:rsidRPr="00141E3D" w:rsidRDefault="002D6008" w:rsidP="002D6008">
      <w:pPr>
        <w:jc w:val="center"/>
        <w:rPr>
          <w:rFonts w:ascii="Avenir Next" w:hAnsi="Avenir Next"/>
          <w:i/>
          <w:iCs/>
          <w:color w:val="4472C4" w:themeColor="accent1"/>
        </w:rPr>
      </w:pPr>
      <w:r w:rsidRPr="00141E3D">
        <w:rPr>
          <w:rFonts w:ascii="Avenir Next" w:hAnsi="Avenir Next"/>
          <w:i/>
          <w:iCs/>
          <w:color w:val="4472C4" w:themeColor="accent1"/>
        </w:rPr>
        <w:t>April 2026</w:t>
      </w:r>
    </w:p>
    <w:p w14:paraId="3E64B388" w14:textId="77777777" w:rsidR="002D6008" w:rsidRPr="00141E3D" w:rsidRDefault="002D6008" w:rsidP="002D6008">
      <w:pPr>
        <w:rPr>
          <w:rFonts w:ascii="Avenir Next" w:hAnsi="Avenir Next"/>
          <w:color w:val="4472C4" w:themeColor="accent1"/>
        </w:rPr>
      </w:pPr>
    </w:p>
    <w:p w14:paraId="38482FE3" w14:textId="77777777" w:rsidR="002D6008" w:rsidRPr="00141E3D" w:rsidRDefault="002D6008" w:rsidP="002D6008">
      <w:pPr>
        <w:jc w:val="center"/>
        <w:rPr>
          <w:rFonts w:ascii="Avenir Next" w:hAnsi="Avenir Next"/>
          <w:color w:val="4472C4" w:themeColor="accent1"/>
        </w:rPr>
      </w:pPr>
      <w:r w:rsidRPr="00141E3D">
        <w:rPr>
          <w:rFonts w:ascii="Avenir Next" w:hAnsi="Avenir Next"/>
          <w:color w:val="4472C4" w:themeColor="accent1"/>
        </w:rPr>
        <w:t>Humbly deepening into compassion…</w:t>
      </w:r>
    </w:p>
    <w:p w14:paraId="4461FC3E" w14:textId="77777777" w:rsidR="002D6008" w:rsidRPr="00141E3D" w:rsidRDefault="002D6008" w:rsidP="002D6008">
      <w:pPr>
        <w:jc w:val="center"/>
        <w:rPr>
          <w:rFonts w:ascii="Avenir Next" w:hAnsi="Avenir Next"/>
          <w:color w:val="4472C4" w:themeColor="accent1"/>
        </w:rPr>
      </w:pPr>
      <w:r w:rsidRPr="00141E3D">
        <w:rPr>
          <w:rFonts w:ascii="Avenir Next" w:hAnsi="Avenir Next"/>
          <w:color w:val="4472C4" w:themeColor="accent1"/>
        </w:rPr>
        <w:t>Integration and acceptance of differences …</w:t>
      </w:r>
    </w:p>
    <w:p w14:paraId="7E16BC1F" w14:textId="77777777" w:rsidR="002D6008" w:rsidRPr="00141E3D" w:rsidRDefault="002D6008" w:rsidP="002D6008">
      <w:pPr>
        <w:jc w:val="center"/>
        <w:rPr>
          <w:rFonts w:ascii="Avenir Next" w:hAnsi="Avenir Next"/>
          <w:color w:val="4472C4" w:themeColor="accent1"/>
        </w:rPr>
      </w:pPr>
      <w:r w:rsidRPr="00141E3D">
        <w:rPr>
          <w:rFonts w:ascii="Avenir Next" w:hAnsi="Avenir Next"/>
          <w:color w:val="4472C4" w:themeColor="accent1"/>
        </w:rPr>
        <w:t>The ache and wildness of being together …</w:t>
      </w:r>
    </w:p>
    <w:p w14:paraId="493BFD27" w14:textId="77777777" w:rsidR="002D6008" w:rsidRPr="00141E3D" w:rsidRDefault="002D6008" w:rsidP="002D6008">
      <w:pPr>
        <w:jc w:val="center"/>
        <w:rPr>
          <w:rFonts w:ascii="Avenir Next" w:hAnsi="Avenir Next"/>
          <w:color w:val="4472C4" w:themeColor="accent1"/>
        </w:rPr>
      </w:pPr>
      <w:r w:rsidRPr="00141E3D">
        <w:rPr>
          <w:rFonts w:ascii="Avenir Next" w:hAnsi="Avenir Next"/>
          <w:color w:val="4472C4" w:themeColor="accent1"/>
        </w:rPr>
        <w:t>But we’ve only just begun….</w:t>
      </w:r>
    </w:p>
    <w:p w14:paraId="1D6B9FCE" w14:textId="77777777" w:rsidR="002D6008" w:rsidRPr="00141E3D" w:rsidRDefault="002D6008" w:rsidP="002D6008">
      <w:pPr>
        <w:jc w:val="center"/>
        <w:rPr>
          <w:rFonts w:ascii="Avenir Next" w:hAnsi="Avenir Next"/>
          <w:color w:val="4472C4" w:themeColor="accent1"/>
        </w:rPr>
      </w:pPr>
      <w:r w:rsidRPr="00141E3D">
        <w:rPr>
          <w:rFonts w:ascii="Avenir Next" w:hAnsi="Avenir Next"/>
          <w:color w:val="4472C4" w:themeColor="accent1"/>
        </w:rPr>
        <w:t>Finding meaning and self-awareness ….</w:t>
      </w:r>
    </w:p>
    <w:p w14:paraId="44DE651F" w14:textId="77777777" w:rsidR="002D6008" w:rsidRPr="00141E3D" w:rsidRDefault="002D6008" w:rsidP="002D6008">
      <w:pPr>
        <w:jc w:val="center"/>
        <w:rPr>
          <w:rFonts w:ascii="Avenir Next" w:hAnsi="Avenir Next"/>
          <w:color w:val="4472C4" w:themeColor="accent1"/>
        </w:rPr>
      </w:pPr>
      <w:r w:rsidRPr="00141E3D">
        <w:rPr>
          <w:rFonts w:ascii="Avenir Next" w:hAnsi="Avenir Next"/>
          <w:color w:val="4472C4" w:themeColor="accent1"/>
        </w:rPr>
        <w:t>Group as a spiritual experience …</w:t>
      </w:r>
    </w:p>
    <w:p w14:paraId="22DA3473" w14:textId="77777777" w:rsidR="002D6008" w:rsidRPr="00141E3D" w:rsidRDefault="002D6008" w:rsidP="002D6008">
      <w:pPr>
        <w:jc w:val="center"/>
        <w:rPr>
          <w:rFonts w:ascii="Avenir Next" w:hAnsi="Avenir Next"/>
          <w:color w:val="4472C4" w:themeColor="accent1"/>
        </w:rPr>
      </w:pPr>
      <w:r w:rsidRPr="00141E3D">
        <w:rPr>
          <w:rFonts w:ascii="Avenir Next" w:hAnsi="Avenir Next"/>
          <w:color w:val="4472C4" w:themeColor="accent1"/>
        </w:rPr>
        <w:t>Group is far greater than the sum of its parts …</w:t>
      </w:r>
    </w:p>
    <w:p w14:paraId="281ADF9E" w14:textId="77777777" w:rsidR="002D6008" w:rsidRPr="00141E3D" w:rsidRDefault="002D6008" w:rsidP="002D6008">
      <w:pPr>
        <w:jc w:val="center"/>
        <w:rPr>
          <w:rFonts w:ascii="Avenir Next" w:hAnsi="Avenir Next"/>
          <w:color w:val="4472C4" w:themeColor="accent1"/>
        </w:rPr>
      </w:pPr>
      <w:r w:rsidRPr="00141E3D">
        <w:rPr>
          <w:rFonts w:ascii="Avenir Next" w:hAnsi="Avenir Next"/>
          <w:color w:val="4472C4" w:themeColor="accent1"/>
        </w:rPr>
        <w:t>Unique space and people to see and be seen by…</w:t>
      </w:r>
    </w:p>
    <w:p w14:paraId="2A0180F3" w14:textId="77777777" w:rsidR="002D6008" w:rsidRPr="00141E3D" w:rsidRDefault="002D6008" w:rsidP="002D6008">
      <w:pPr>
        <w:jc w:val="center"/>
        <w:rPr>
          <w:rFonts w:ascii="Avenir Next" w:hAnsi="Avenir Next"/>
          <w:color w:val="4472C4" w:themeColor="accent1"/>
        </w:rPr>
      </w:pPr>
      <w:r w:rsidRPr="00141E3D">
        <w:rPr>
          <w:rFonts w:ascii="Avenir Next" w:hAnsi="Avenir Next"/>
          <w:color w:val="4472C4" w:themeColor="accent1"/>
        </w:rPr>
        <w:t>Imperfections welcomed and celebrated…</w:t>
      </w:r>
    </w:p>
    <w:p w14:paraId="16BCA7DF" w14:textId="77777777" w:rsidR="002D6008" w:rsidRPr="00141E3D" w:rsidRDefault="002D6008" w:rsidP="002D6008">
      <w:pPr>
        <w:jc w:val="center"/>
        <w:rPr>
          <w:rFonts w:ascii="Avenir Next" w:hAnsi="Avenir Next"/>
          <w:color w:val="4472C4" w:themeColor="accent1"/>
        </w:rPr>
      </w:pPr>
      <w:r w:rsidRPr="00141E3D">
        <w:rPr>
          <w:rFonts w:ascii="Avenir Next" w:hAnsi="Avenir Next"/>
          <w:color w:val="4472C4" w:themeColor="accent1"/>
        </w:rPr>
        <w:t>More present now than on arrival…</w:t>
      </w:r>
    </w:p>
    <w:p w14:paraId="5E80D553" w14:textId="77777777" w:rsidR="002D6008" w:rsidRPr="00141E3D" w:rsidRDefault="002D6008" w:rsidP="002D6008">
      <w:pPr>
        <w:jc w:val="center"/>
        <w:rPr>
          <w:rFonts w:ascii="Avenir Next" w:hAnsi="Avenir Next"/>
          <w:color w:val="4472C4" w:themeColor="accent1"/>
        </w:rPr>
      </w:pPr>
      <w:r w:rsidRPr="00141E3D">
        <w:rPr>
          <w:rFonts w:ascii="Avenir Next" w:hAnsi="Avenir Next"/>
          <w:color w:val="4472C4" w:themeColor="accent1"/>
        </w:rPr>
        <w:t>A shedding of layers to find self in the context of others.</w:t>
      </w:r>
    </w:p>
    <w:p w14:paraId="49FB2CA5" w14:textId="1AA884F1" w:rsidR="00D64EDA" w:rsidRPr="00D64EDA" w:rsidRDefault="00D64EDA" w:rsidP="00D64EDA">
      <w:pPr>
        <w:rPr>
          <w:rFonts w:ascii="Avenir Next" w:hAnsi="Avenir Next"/>
          <w:color w:val="000000"/>
        </w:rPr>
      </w:pPr>
    </w:p>
    <w:tbl>
      <w:tblPr>
        <w:tblW w:w="5000" w:type="pct"/>
        <w:tblCellMar>
          <w:left w:w="0" w:type="dxa"/>
          <w:right w:w="0" w:type="dxa"/>
        </w:tblCellMar>
        <w:tblLook w:val="04A0" w:firstRow="1" w:lastRow="0" w:firstColumn="1" w:lastColumn="0" w:noHBand="0" w:noVBand="1"/>
      </w:tblPr>
      <w:tblGrid>
        <w:gridCol w:w="10800"/>
      </w:tblGrid>
      <w:tr w:rsidR="00311228" w:rsidRPr="00311228" w14:paraId="535116D5" w14:textId="77777777" w:rsidTr="00311228">
        <w:tc>
          <w:tcPr>
            <w:tcW w:w="0" w:type="auto"/>
            <w:vAlign w:val="center"/>
            <w:hideMark/>
          </w:tcPr>
          <w:p w14:paraId="1535FDAA" w14:textId="77777777" w:rsidR="00311228" w:rsidRPr="00311228" w:rsidRDefault="00311228" w:rsidP="00311228">
            <w:pPr>
              <w:rPr>
                <w:rFonts w:ascii="AvenirNext-Regular" w:hAnsi="AvenirNext-Regular"/>
                <w:color w:val="000000"/>
                <w:sz w:val="21"/>
                <w:szCs w:val="21"/>
              </w:rPr>
            </w:pPr>
          </w:p>
        </w:tc>
      </w:tr>
    </w:tbl>
    <w:p w14:paraId="3E502E09" w14:textId="5B2074AF" w:rsidR="00206919" w:rsidRPr="00AB298C" w:rsidRDefault="00D44938" w:rsidP="00AB298C">
      <w:pPr>
        <w:jc w:val="center"/>
        <w:rPr>
          <w:rFonts w:ascii="Avenir Next" w:hAnsi="Avenir Next" w:cs="Arial"/>
          <w:color w:val="363737"/>
          <w:sz w:val="32"/>
          <w:szCs w:val="32"/>
        </w:rPr>
      </w:pPr>
      <w:r w:rsidRPr="00882B8A">
        <w:rPr>
          <w:rFonts w:ascii="Bradley Hand ITC" w:hAnsi="Bradley Hand ITC"/>
          <w:color w:val="459B5A"/>
          <w:sz w:val="32"/>
          <w:szCs w:val="32"/>
        </w:rPr>
        <w:t>Canada Day Reflections, 202</w:t>
      </w:r>
      <w:r>
        <w:rPr>
          <w:rFonts w:ascii="Bradley Hand ITC" w:hAnsi="Bradley Hand ITC"/>
          <w:color w:val="459B5A"/>
          <w:sz w:val="32"/>
          <w:szCs w:val="32"/>
        </w:rPr>
        <w:t>6</w:t>
      </w:r>
    </w:p>
    <w:p w14:paraId="35011B63" w14:textId="0E6F9793" w:rsidR="00D25F95" w:rsidRPr="00D25F95" w:rsidRDefault="00D25F95" w:rsidP="00D25F95">
      <w:pPr>
        <w:pStyle w:val="NormalWeb"/>
        <w:rPr>
          <w:rFonts w:ascii="Avenir Next" w:hAnsi="Avenir Next"/>
        </w:rPr>
      </w:pPr>
      <w:r>
        <w:rPr>
          <w:rFonts w:ascii="Avenir Next" w:hAnsi="Avenir Next"/>
        </w:rPr>
        <w:t xml:space="preserve">As we reflect on this past academic year, with our focus on </w:t>
      </w:r>
      <w:r>
        <w:rPr>
          <w:rFonts w:ascii="Avenir Next" w:hAnsi="Avenir Next"/>
          <w:i/>
          <w:iCs/>
        </w:rPr>
        <w:t>uncertainty</w:t>
      </w:r>
      <w:r>
        <w:rPr>
          <w:rFonts w:ascii="Avenir Next" w:hAnsi="Avenir Next"/>
        </w:rPr>
        <w:t>,</w:t>
      </w:r>
      <w:r>
        <w:rPr>
          <w:rFonts w:ascii="Avenir Next" w:hAnsi="Avenir Next"/>
          <w:i/>
          <w:iCs/>
        </w:rPr>
        <w:t xml:space="preserve"> </w:t>
      </w:r>
      <w:r>
        <w:rPr>
          <w:rFonts w:ascii="Avenir Next" w:hAnsi="Avenir Next"/>
        </w:rPr>
        <w:t xml:space="preserve">we share a sincere sense of gratitude – for each other, for our group community, and for Canada! </w:t>
      </w:r>
    </w:p>
    <w:p w14:paraId="29330542" w14:textId="3B3BBE56" w:rsidR="00D25F95" w:rsidRDefault="00D25F95" w:rsidP="00D25F95">
      <w:pPr>
        <w:rPr>
          <w:rFonts w:ascii="Avenir Next" w:hAnsi="Avenir Next"/>
          <w:color w:val="333333"/>
          <w:shd w:val="clear" w:color="auto" w:fill="FFFFFF"/>
        </w:rPr>
      </w:pPr>
      <w:r>
        <w:rPr>
          <w:rFonts w:ascii="Avenir Next" w:hAnsi="Avenir Next"/>
        </w:rPr>
        <w:t>As baseball season, and Blue Jays fandom is now in full swing, we were delighted to read about the Jays’ pre-game gratitude ritual: “</w:t>
      </w:r>
      <w:r w:rsidRPr="00AB298C">
        <w:rPr>
          <w:rFonts w:ascii="Avenir Next" w:hAnsi="Avenir Next"/>
          <w:color w:val="333333"/>
          <w:shd w:val="clear" w:color="auto" w:fill="FFFFFF"/>
        </w:rPr>
        <w:t>Since their recent games against the Angels, the Jays have been huddling in the dugout – teammates and staff – before each matchup to share something they’re grateful for. It started as a way to help new player Kazuma Okamoto</w:t>
      </w:r>
      <w:r w:rsidR="00F5041C">
        <w:rPr>
          <w:rFonts w:ascii="Avenir Next" w:hAnsi="Avenir Next"/>
          <w:color w:val="333333"/>
          <w:shd w:val="clear" w:color="auto" w:fill="FFFFFF"/>
        </w:rPr>
        <w:t xml:space="preserve"> bond</w:t>
      </w:r>
      <w:r w:rsidRPr="00AB298C">
        <w:rPr>
          <w:rFonts w:ascii="Avenir Next" w:hAnsi="Avenir Next"/>
          <w:color w:val="333333"/>
          <w:shd w:val="clear" w:color="auto" w:fill="FFFFFF"/>
        </w:rPr>
        <w:t xml:space="preserve"> with the team, </w:t>
      </w:r>
      <w:r w:rsidRPr="00AB298C">
        <w:rPr>
          <w:rFonts w:ascii="Avenir Next" w:hAnsi="Avenir Next"/>
          <w:color w:val="333333"/>
          <w:shd w:val="clear" w:color="auto" w:fill="FFFFFF"/>
        </w:rPr>
        <w:lastRenderedPageBreak/>
        <w:t>but has grown into something bigger, a way for the entire group to step on the field on the same positive wavelength.</w:t>
      </w:r>
      <w:r>
        <w:rPr>
          <w:rFonts w:ascii="Avenir Next" w:hAnsi="Avenir Next"/>
          <w:color w:val="333333"/>
          <w:shd w:val="clear" w:color="auto" w:fill="FFFFFF"/>
        </w:rPr>
        <w:t>” You can read the full article in the Globe and Mail:</w:t>
      </w:r>
    </w:p>
    <w:p w14:paraId="253AC86A" w14:textId="6F6CC9ED" w:rsidR="00D25F95" w:rsidRPr="00D25F95" w:rsidRDefault="00D25F95" w:rsidP="00D25F95">
      <w:pPr>
        <w:rPr>
          <w:rFonts w:ascii="Avenir Next" w:hAnsi="Avenir Next" w:cs="Segoe UI"/>
          <w:color w:val="4472C4" w:themeColor="accent1"/>
        </w:rPr>
      </w:pPr>
      <w:hyperlink r:id="rId14" w:history="1">
        <w:r w:rsidRPr="00AB298C">
          <w:rPr>
            <w:rStyle w:val="Hyperlink"/>
            <w:rFonts w:ascii="Avenir Next" w:hAnsi="Avenir Next" w:cs="Segoe UI"/>
            <w:color w:val="4472C4" w:themeColor="accent1"/>
          </w:rPr>
          <w:t>https://www.theglobeandmail.com/life/article-what-the-blue-jays-pre-game-ritual-can-teach-us-about-gratitude/</w:t>
        </w:r>
      </w:hyperlink>
    </w:p>
    <w:p w14:paraId="137FDB31" w14:textId="068486FA" w:rsidR="00D25F95" w:rsidRPr="00AB298C" w:rsidRDefault="00D25F95" w:rsidP="00D25F95">
      <w:pPr>
        <w:pStyle w:val="NormalWeb"/>
        <w:rPr>
          <w:rFonts w:ascii="Avenir Next" w:hAnsi="Avenir Next"/>
        </w:rPr>
      </w:pPr>
      <w:r w:rsidRPr="00AB298C">
        <w:rPr>
          <w:rFonts w:ascii="Avenir Next" w:hAnsi="Avenir Next"/>
        </w:rPr>
        <w:t xml:space="preserve">A recent conversation with a friend who referees sports highlighted how many principles of group leadership remain remarkably consistent across different contexts. Whether leading a therapy group, a classroom, an organization, or a competitive sporting event, leaders are often tasked with helping systems stay connected, functional, and emotionally regulated when navigating intense turbulence and uncertainty. </w:t>
      </w:r>
    </w:p>
    <w:p w14:paraId="2B08AA63" w14:textId="77777777" w:rsidR="00D25F95" w:rsidRPr="00D25F95" w:rsidRDefault="00D25F95" w:rsidP="00D25F95">
      <w:pPr>
        <w:pStyle w:val="NormalWeb"/>
        <w:rPr>
          <w:rFonts w:ascii="Avenir Next" w:hAnsi="Avenir Next"/>
          <w:color w:val="000000" w:themeColor="text1"/>
        </w:rPr>
      </w:pPr>
      <w:r w:rsidRPr="00AB298C">
        <w:rPr>
          <w:rFonts w:ascii="Avenir Next" w:hAnsi="Avenir Next"/>
        </w:rPr>
        <w:t xml:space="preserve">Referees are responsible for holding the frame of the game - maintaining structure, safety, and fairness, particularly when emotions intensify. At times, players, coaches, parents, and spectators can become emotionally dysregulated, placing tremendous pressure on the referee. </w:t>
      </w:r>
      <w:r w:rsidRPr="00D25F95">
        <w:rPr>
          <w:rFonts w:ascii="Avenir Next" w:hAnsi="Avenir Next"/>
          <w:color w:val="000000" w:themeColor="text1"/>
        </w:rPr>
        <w:t>Experienced referees emphasize the importance in those moments of slowing the process down: calling time, carefully reviewing procedures, or interrupting the momentum long enough for the emotional intensity of the group to settle.</w:t>
      </w:r>
    </w:p>
    <w:p w14:paraId="067D6BAA" w14:textId="77777777" w:rsidR="00D25F95" w:rsidRPr="00AB298C" w:rsidRDefault="00D25F95" w:rsidP="00D25F95">
      <w:pPr>
        <w:pStyle w:val="NormalWeb"/>
        <w:rPr>
          <w:rFonts w:ascii="Avenir Next" w:hAnsi="Avenir Next"/>
        </w:rPr>
      </w:pPr>
      <w:r w:rsidRPr="00AB298C">
        <w:rPr>
          <w:rFonts w:ascii="Avenir Next" w:hAnsi="Avenir Next"/>
        </w:rPr>
        <w:t>This principle has strong relevance for all kinds of group leadership. As tension rises, groups can become reactive and polarized, making reflection and connection extremely difficult. Effective leaders help regulate the system by not reacting impulsively or exerting greater control, but by slowing the process down enough for the system to regain its balance and for clearer thinking to emerge.</w:t>
      </w:r>
    </w:p>
    <w:p w14:paraId="58E3B3DE" w14:textId="37A2A306" w:rsidR="00960781" w:rsidRDefault="00D25F95" w:rsidP="00206919">
      <w:pPr>
        <w:pStyle w:val="NormalWeb"/>
        <w:rPr>
          <w:rFonts w:ascii="Avenir Next" w:hAnsi="Avenir Next"/>
        </w:rPr>
      </w:pPr>
      <w:r w:rsidRPr="00AB298C">
        <w:rPr>
          <w:rFonts w:ascii="Avenir Next" w:hAnsi="Avenir Next"/>
        </w:rPr>
        <w:t>An equally important aspect of leadership is the ability to not take hostility personally. Frustration is often directed toward the role rather than the individual occupying it. The capacity to remain steady under pressure helps contain anxiety and supports a climate where groups can regain stability and continue to grow and develop.</w:t>
      </w:r>
    </w:p>
    <w:p w14:paraId="20C1AAE2" w14:textId="589F7CB3" w:rsidR="006C1DC5" w:rsidRDefault="00AB298C" w:rsidP="00AB298C">
      <w:pPr>
        <w:jc w:val="center"/>
        <w:rPr>
          <w:rFonts w:ascii="Avenir Next" w:hAnsi="Avenir Next"/>
        </w:rPr>
      </w:pPr>
      <w:r>
        <w:rPr>
          <w:rFonts w:ascii="Avenir Next" w:hAnsi="Avenir Next"/>
        </w:rPr>
        <w:t>~</w:t>
      </w:r>
    </w:p>
    <w:p w14:paraId="2315C379" w14:textId="77777777" w:rsidR="00D25F95" w:rsidRPr="00AB298C" w:rsidRDefault="00D25F95" w:rsidP="00AB298C">
      <w:pPr>
        <w:jc w:val="center"/>
        <w:rPr>
          <w:rFonts w:ascii="Avenir Next" w:hAnsi="Avenir Next"/>
          <w:color w:val="333333"/>
          <w:shd w:val="clear" w:color="auto" w:fill="FFFFFF"/>
        </w:rPr>
      </w:pPr>
    </w:p>
    <w:p w14:paraId="03B3F6A9" w14:textId="77777777" w:rsidR="00AB298C" w:rsidRDefault="00AB298C" w:rsidP="00AB298C">
      <w:pPr>
        <w:rPr>
          <w:rFonts w:ascii="Avenir Next" w:hAnsi="Avenir Next" w:cs="Arial"/>
          <w:color w:val="363737"/>
        </w:rPr>
      </w:pPr>
      <w:r>
        <w:rPr>
          <w:rFonts w:ascii="Avenir Next" w:hAnsi="Avenir Next" w:cs="Arial"/>
          <w:color w:val="363737"/>
        </w:rPr>
        <w:t>The theme we have chosen for our offerings for the 2026-2027 academic year is</w:t>
      </w:r>
    </w:p>
    <w:p w14:paraId="15539F4A" w14:textId="4E9C882C" w:rsidR="00D25F95" w:rsidRPr="00D25F95" w:rsidRDefault="00AB298C" w:rsidP="00D25F95">
      <w:pPr>
        <w:rPr>
          <w:rFonts w:ascii="Avenir Next" w:hAnsi="Avenir Next"/>
          <w:color w:val="000000" w:themeColor="text1"/>
        </w:rPr>
      </w:pPr>
      <w:r w:rsidRPr="00F5041C">
        <w:rPr>
          <w:rFonts w:ascii="Avenir Next" w:hAnsi="Avenir Next" w:cs="Arial"/>
          <w:i/>
          <w:iCs/>
          <w:color w:val="4472C4" w:themeColor="accent1"/>
        </w:rPr>
        <w:t>Holding the Frame</w:t>
      </w:r>
      <w:r w:rsidR="00D25F95" w:rsidRPr="00F5041C">
        <w:rPr>
          <w:rFonts w:ascii="Avenir Next" w:hAnsi="Avenir Next" w:cs="Arial"/>
          <w:i/>
          <w:iCs/>
          <w:color w:val="4472C4" w:themeColor="accent1"/>
        </w:rPr>
        <w:t>.</w:t>
      </w:r>
      <w:r w:rsidR="00D25F95" w:rsidRPr="00F5041C">
        <w:rPr>
          <w:rStyle w:val="Strong"/>
          <w:rFonts w:ascii="Avenir Next" w:hAnsi="Avenir Next"/>
          <w:b w:val="0"/>
          <w:bCs w:val="0"/>
          <w:color w:val="4472C4" w:themeColor="accent1"/>
        </w:rPr>
        <w:t xml:space="preserve"> </w:t>
      </w:r>
      <w:r w:rsidR="00D25F95" w:rsidRPr="00D25F95">
        <w:rPr>
          <w:rStyle w:val="Strong"/>
          <w:rFonts w:ascii="Avenir Next" w:hAnsi="Avenir Next"/>
          <w:b w:val="0"/>
          <w:bCs w:val="0"/>
          <w:color w:val="000000" w:themeColor="text1"/>
        </w:rPr>
        <w:t xml:space="preserve">This felt </w:t>
      </w:r>
      <w:r w:rsidR="00D25F95" w:rsidRPr="00D25F95">
        <w:rPr>
          <w:rFonts w:ascii="Avenir Next" w:hAnsi="Avenir Next"/>
          <w:color w:val="000000" w:themeColor="text1"/>
        </w:rPr>
        <w:t xml:space="preserve">like a particularly timely theme because it builds naturally on this past year's exploration of </w:t>
      </w:r>
      <w:r w:rsidR="00D25F95" w:rsidRPr="00D25F95">
        <w:rPr>
          <w:rFonts w:ascii="Avenir Next" w:hAnsi="Avenir Next"/>
          <w:i/>
          <w:iCs/>
          <w:color w:val="000000" w:themeColor="text1"/>
        </w:rPr>
        <w:t>uncertainty.</w:t>
      </w:r>
      <w:r w:rsidR="00D25F95" w:rsidRPr="00D25F95">
        <w:rPr>
          <w:rFonts w:ascii="Avenir Next" w:hAnsi="Avenir Next"/>
          <w:color w:val="000000" w:themeColor="text1"/>
        </w:rPr>
        <w:t xml:space="preserve"> If </w:t>
      </w:r>
      <w:r w:rsidR="00D25F95" w:rsidRPr="00D25F95">
        <w:rPr>
          <w:rFonts w:ascii="Avenir Next" w:hAnsi="Avenir Next"/>
          <w:i/>
          <w:iCs/>
          <w:color w:val="000000" w:themeColor="text1"/>
        </w:rPr>
        <w:t>uncertainty</w:t>
      </w:r>
      <w:r w:rsidR="00D25F95" w:rsidRPr="00D25F95">
        <w:rPr>
          <w:rFonts w:ascii="Avenir Next" w:hAnsi="Avenir Next"/>
          <w:color w:val="000000" w:themeColor="text1"/>
        </w:rPr>
        <w:t xml:space="preserve"> invited us to examine the conditions we are living in, </w:t>
      </w:r>
      <w:r w:rsidR="00D25F95" w:rsidRPr="00D25F95">
        <w:rPr>
          <w:rStyle w:val="Emphasis"/>
          <w:rFonts w:ascii="Avenir Next" w:hAnsi="Avenir Next"/>
          <w:color w:val="000000" w:themeColor="text1"/>
        </w:rPr>
        <w:t>holding the frame</w:t>
      </w:r>
      <w:r w:rsidR="00D25F95" w:rsidRPr="00D25F95">
        <w:rPr>
          <w:rFonts w:ascii="Avenir Next" w:hAnsi="Avenir Next"/>
          <w:color w:val="000000" w:themeColor="text1"/>
        </w:rPr>
        <w:t xml:space="preserve"> asks how we respond as leaders, group members, and citizens when certainty cannot be restored.</w:t>
      </w:r>
    </w:p>
    <w:p w14:paraId="4412A57C" w14:textId="77777777" w:rsidR="00D25F95" w:rsidRPr="00D25F95" w:rsidRDefault="00D25F95" w:rsidP="00D25F95">
      <w:pPr>
        <w:pStyle w:val="NormalWeb"/>
        <w:rPr>
          <w:rFonts w:ascii="Avenir Next" w:hAnsi="Avenir Next"/>
          <w:color w:val="000000" w:themeColor="text1"/>
        </w:rPr>
      </w:pPr>
      <w:r w:rsidRPr="00D25F95">
        <w:rPr>
          <w:rFonts w:ascii="Avenir Next" w:hAnsi="Avenir Next"/>
          <w:color w:val="000000" w:themeColor="text1"/>
        </w:rPr>
        <w:t xml:space="preserve">From a group psychotherapy perspective, </w:t>
      </w:r>
      <w:r w:rsidRPr="00D25F95">
        <w:rPr>
          <w:rFonts w:ascii="Avenir Next" w:hAnsi="Avenir Next"/>
          <w:i/>
          <w:iCs/>
          <w:color w:val="000000" w:themeColor="text1"/>
        </w:rPr>
        <w:t>holding the frame</w:t>
      </w:r>
      <w:r w:rsidRPr="00D25F95">
        <w:rPr>
          <w:rFonts w:ascii="Avenir Next" w:hAnsi="Avenir Next"/>
          <w:color w:val="000000" w:themeColor="text1"/>
        </w:rPr>
        <w:t xml:space="preserve"> is ultimately an act of hope. It reflects a belief that people can work through differences, tolerate uncertainty, and develop more effective ways of relating to one another. At a time when many social forces pull groups apart, the practice of holding the frame helps create the conditions under which groups can think, learn, heal, and grow together.</w:t>
      </w:r>
    </w:p>
    <w:p w14:paraId="1A636A74" w14:textId="68C41A8B" w:rsidR="00D25F95" w:rsidRDefault="00D25F95" w:rsidP="00D25F95">
      <w:pPr>
        <w:pStyle w:val="NormalWeb"/>
        <w:rPr>
          <w:rFonts w:ascii="Avenir Next" w:hAnsi="Avenir Next"/>
          <w:color w:val="000000" w:themeColor="text1"/>
        </w:rPr>
      </w:pPr>
      <w:r w:rsidRPr="00D25F95">
        <w:rPr>
          <w:rFonts w:ascii="Avenir Next" w:hAnsi="Avenir Next"/>
          <w:color w:val="000000" w:themeColor="text1"/>
        </w:rPr>
        <w:lastRenderedPageBreak/>
        <w:t xml:space="preserve">One might even say that </w:t>
      </w:r>
      <w:r w:rsidRPr="00D25F95">
        <w:rPr>
          <w:rFonts w:ascii="Avenir Next" w:hAnsi="Avenir Next"/>
          <w:i/>
          <w:iCs/>
          <w:color w:val="000000" w:themeColor="text1"/>
        </w:rPr>
        <w:t>uncertainty</w:t>
      </w:r>
      <w:r w:rsidRPr="00D25F95">
        <w:rPr>
          <w:rFonts w:ascii="Avenir Next" w:hAnsi="Avenir Next"/>
          <w:color w:val="000000" w:themeColor="text1"/>
        </w:rPr>
        <w:t xml:space="preserve"> is the context, while </w:t>
      </w:r>
      <w:r w:rsidRPr="00D25F95">
        <w:rPr>
          <w:rFonts w:ascii="Avenir Next" w:hAnsi="Avenir Next"/>
          <w:i/>
          <w:iCs/>
          <w:color w:val="000000" w:themeColor="text1"/>
        </w:rPr>
        <w:t>holding the frame</w:t>
      </w:r>
      <w:r w:rsidRPr="00D25F95">
        <w:rPr>
          <w:rFonts w:ascii="Avenir Next" w:hAnsi="Avenir Next"/>
          <w:color w:val="000000" w:themeColor="text1"/>
        </w:rPr>
        <w:t xml:space="preserve"> is the response. The more uncertain the environment becomes, the more essential the frame becomes - not as a means of eliminating uncertainty, but as a way of helping people navigate it together.</w:t>
      </w:r>
      <w:r w:rsidRPr="00D25F95">
        <w:rPr>
          <w:rFonts w:ascii="Constantia" w:hAnsi="Constantia"/>
          <w:color w:val="000000" w:themeColor="text1"/>
          <w:sz w:val="28"/>
          <w:szCs w:val="28"/>
        </w:rPr>
        <w:t xml:space="preserve"> </w:t>
      </w:r>
      <w:r w:rsidRPr="00D25F95">
        <w:rPr>
          <w:rFonts w:ascii="Avenir Next" w:hAnsi="Avenir Next"/>
          <w:color w:val="000000" w:themeColor="text1"/>
        </w:rPr>
        <w:t xml:space="preserve">So, stay tuned and join us as we lean into our next exploration of all aspects of </w:t>
      </w:r>
      <w:r w:rsidRPr="00D25F95">
        <w:rPr>
          <w:rFonts w:ascii="Avenir Next" w:hAnsi="Avenir Next"/>
          <w:i/>
          <w:iCs/>
          <w:color w:val="000000" w:themeColor="text1"/>
        </w:rPr>
        <w:t>holding the frame</w:t>
      </w:r>
      <w:r w:rsidRPr="00D25F95">
        <w:rPr>
          <w:rFonts w:ascii="Avenir Next" w:hAnsi="Avenir Next"/>
          <w:color w:val="000000" w:themeColor="text1"/>
        </w:rPr>
        <w:t>.</w:t>
      </w:r>
    </w:p>
    <w:p w14:paraId="3F32118B" w14:textId="02CBCA63" w:rsidR="00D25F95" w:rsidRPr="00D25F95" w:rsidRDefault="00D25F95" w:rsidP="00D25F95">
      <w:pPr>
        <w:pStyle w:val="NormalWeb"/>
        <w:jc w:val="center"/>
        <w:rPr>
          <w:rFonts w:ascii="Avenir Next" w:hAnsi="Avenir Next"/>
          <w:color w:val="000000" w:themeColor="text1"/>
        </w:rPr>
      </w:pPr>
      <w:r>
        <w:rPr>
          <w:rFonts w:ascii="Avenir Next" w:hAnsi="Avenir Next"/>
          <w:color w:val="000000" w:themeColor="text1"/>
        </w:rPr>
        <w:t>~</w:t>
      </w:r>
    </w:p>
    <w:p w14:paraId="1CD55AC0" w14:textId="77777777" w:rsidR="00D25F95" w:rsidRDefault="00D25F95" w:rsidP="00D25F95">
      <w:pPr>
        <w:rPr>
          <w:rFonts w:ascii="Avenir Next" w:hAnsi="Avenir Next"/>
        </w:rPr>
      </w:pPr>
      <w:r>
        <w:rPr>
          <w:rFonts w:ascii="Avenir Next" w:hAnsi="Avenir Next"/>
        </w:rPr>
        <w:t>We’d like to end with an inspiring group ‘sing’…</w:t>
      </w:r>
    </w:p>
    <w:p w14:paraId="400749B9" w14:textId="3C998D37" w:rsidR="00D25F95" w:rsidRDefault="00D25F95" w:rsidP="00D25F95">
      <w:pPr>
        <w:rPr>
          <w:rFonts w:ascii="Avenir Next" w:hAnsi="Avenir Next"/>
        </w:rPr>
      </w:pPr>
      <w:r>
        <w:rPr>
          <w:rFonts w:ascii="Avenir Next" w:hAnsi="Avenir Next"/>
        </w:rPr>
        <w:t xml:space="preserve">Sarah McLachlan joined Choir! Choir! Choir!  + 2,500 engaged audience members to perform her song </w:t>
      </w:r>
      <w:r w:rsidRPr="00F5041C">
        <w:rPr>
          <w:rFonts w:ascii="Avenir Next" w:hAnsi="Avenir Next"/>
          <w:i/>
          <w:iCs/>
          <w:color w:val="4472C4" w:themeColor="accent1"/>
        </w:rPr>
        <w:t>Angel</w:t>
      </w:r>
      <w:r>
        <w:rPr>
          <w:rFonts w:ascii="Avenir Next" w:hAnsi="Avenir Next"/>
        </w:rPr>
        <w:t xml:space="preserve"> together at Massey Hall in Toronto – a beautiful example of a functioning large group, and leaders who hold the frame!</w:t>
      </w:r>
    </w:p>
    <w:p w14:paraId="72A40D1B" w14:textId="77777777" w:rsidR="00D25F95" w:rsidRDefault="00D25F95" w:rsidP="00D25F95">
      <w:pPr>
        <w:rPr>
          <w:color w:val="4472C4" w:themeColor="accent1"/>
        </w:rPr>
      </w:pPr>
      <w:hyperlink r:id="rId15" w:history="1">
        <w:r w:rsidRPr="00AB298C">
          <w:rPr>
            <w:rStyle w:val="Hyperlink"/>
            <w:rFonts w:ascii="Avenir Next" w:hAnsi="Avenir Next"/>
            <w:color w:val="4472C4" w:themeColor="accent1"/>
          </w:rPr>
          <w:t>https://www.youtube.com/watch?v=ZLejoZrAXHw</w:t>
        </w:r>
      </w:hyperlink>
    </w:p>
    <w:p w14:paraId="14EB7D89" w14:textId="77777777" w:rsidR="00F06B8C" w:rsidRDefault="00F06B8C">
      <w:pPr>
        <w:rPr>
          <w:rFonts w:ascii="Avenir Next" w:hAnsi="Avenir Next"/>
          <w:highlight w:val="yellow"/>
        </w:rPr>
      </w:pPr>
    </w:p>
    <w:p w14:paraId="7031A9EC" w14:textId="32C19B62" w:rsidR="00B4747E" w:rsidRDefault="002C7ED2" w:rsidP="00B4747E">
      <w:pPr>
        <w:shd w:val="clear" w:color="auto" w:fill="FFFFFF"/>
        <w:rPr>
          <w:rFonts w:ascii="Avenir Next" w:hAnsi="Avenir Next" w:cs="Arial"/>
          <w:color w:val="2E8B50"/>
        </w:rPr>
      </w:pPr>
      <w:r>
        <w:rPr>
          <w:rFonts w:ascii="Avenir Next" w:hAnsi="Avenir Next" w:cs="Arial"/>
          <w:color w:val="2E8B50"/>
        </w:rPr>
        <w:t>Thank you for being part of our group community</w:t>
      </w:r>
      <w:r w:rsidR="00AB298C">
        <w:rPr>
          <w:rFonts w:ascii="Avenir Next" w:hAnsi="Avenir Next" w:cs="Arial"/>
          <w:color w:val="2E8B50"/>
        </w:rPr>
        <w:t>!</w:t>
      </w:r>
      <w:r>
        <w:rPr>
          <w:rFonts w:ascii="Avenir Next" w:hAnsi="Avenir Next" w:cs="Arial"/>
          <w:color w:val="2E8B50"/>
        </w:rPr>
        <w:t xml:space="preserve"> </w:t>
      </w:r>
      <w:r w:rsidR="00B4747E">
        <w:rPr>
          <w:rFonts w:ascii="Avenir Next" w:hAnsi="Avenir Next" w:cs="Arial"/>
          <w:color w:val="2E8B50"/>
        </w:rPr>
        <w:t>For our Canadian readers, Happy</w:t>
      </w:r>
      <w:r w:rsidR="002D6008">
        <w:rPr>
          <w:rFonts w:ascii="Avenir Next" w:hAnsi="Avenir Next" w:cs="Arial"/>
          <w:color w:val="2E8B50"/>
        </w:rPr>
        <w:t xml:space="preserve"> upcoming</w:t>
      </w:r>
      <w:r w:rsidR="00B4747E">
        <w:rPr>
          <w:rFonts w:ascii="Avenir Next" w:hAnsi="Avenir Next" w:cs="Arial"/>
          <w:color w:val="2E8B50"/>
        </w:rPr>
        <w:t xml:space="preserve"> Canada Day</w:t>
      </w:r>
      <w:r w:rsidR="002D6008">
        <w:rPr>
          <w:rFonts w:ascii="Avenir Next" w:hAnsi="Avenir Next" w:cs="Arial"/>
          <w:color w:val="2E8B50"/>
        </w:rPr>
        <w:t xml:space="preserve"> celebrations</w:t>
      </w:r>
      <w:r w:rsidR="00B4747E">
        <w:rPr>
          <w:rFonts w:ascii="Avenir Next" w:hAnsi="Avenir Next" w:cs="Arial"/>
          <w:color w:val="2E8B50"/>
        </w:rPr>
        <w:t>! And for our American community members, Happy 4</w:t>
      </w:r>
      <w:r w:rsidR="00B4747E" w:rsidRPr="00B4747E">
        <w:rPr>
          <w:rFonts w:ascii="Avenir Next" w:hAnsi="Avenir Next" w:cs="Arial"/>
          <w:color w:val="2E8B50"/>
          <w:vertAlign w:val="superscript"/>
        </w:rPr>
        <w:t>th</w:t>
      </w:r>
      <w:r w:rsidR="002D6008">
        <w:rPr>
          <w:rFonts w:ascii="Avenir Next" w:hAnsi="Avenir Next" w:cs="Arial"/>
          <w:color w:val="2E8B50"/>
        </w:rPr>
        <w:t xml:space="preserve"> to all of you!</w:t>
      </w:r>
    </w:p>
    <w:p w14:paraId="0A06CB56" w14:textId="3C50C45C" w:rsidR="002C7ED2" w:rsidRDefault="002C7ED2" w:rsidP="002C7ED2">
      <w:pPr>
        <w:shd w:val="clear" w:color="auto" w:fill="FFFFFF"/>
        <w:rPr>
          <w:rFonts w:ascii="Avenir Next" w:hAnsi="Avenir Next" w:cs="Arial"/>
          <w:color w:val="2E8B50"/>
        </w:rPr>
      </w:pPr>
      <w:r>
        <w:rPr>
          <w:rFonts w:ascii="Avenir Next" w:hAnsi="Avenir Next" w:cs="Arial"/>
          <w:color w:val="2E8B50"/>
        </w:rPr>
        <w:t>We send our best wishes to you all for a restorative summer season ahead!</w:t>
      </w:r>
      <w:r w:rsidR="00B4747E">
        <w:rPr>
          <w:rFonts w:ascii="Avenir Next" w:hAnsi="Avenir Next" w:cs="Arial"/>
          <w:color w:val="2E8B50"/>
        </w:rPr>
        <w:t xml:space="preserve"> </w:t>
      </w:r>
    </w:p>
    <w:p w14:paraId="34F6E717" w14:textId="77777777" w:rsidR="00AB7465" w:rsidRDefault="00AB7465" w:rsidP="002C7ED2">
      <w:pPr>
        <w:shd w:val="clear" w:color="auto" w:fill="FFFFFF"/>
        <w:rPr>
          <w:rFonts w:ascii="Avenir Next" w:hAnsi="Avenir Next" w:cs="Arial"/>
          <w:color w:val="2E8B50"/>
        </w:rPr>
      </w:pPr>
    </w:p>
    <w:p w14:paraId="0ECE9775" w14:textId="0CB93D93" w:rsidR="00AB7465" w:rsidRDefault="00AB7465" w:rsidP="002C7ED2">
      <w:pPr>
        <w:shd w:val="clear" w:color="auto" w:fill="FFFFFF"/>
        <w:rPr>
          <w:rFonts w:ascii="Avenir Next" w:hAnsi="Avenir Next" w:cs="Arial"/>
          <w:color w:val="2E8B50"/>
        </w:rPr>
      </w:pPr>
      <w:r w:rsidRPr="00CB0D1F">
        <w:rPr>
          <w:rFonts w:ascii="Avenir Next" w:hAnsi="Avenir Next" w:cs="Arial"/>
          <w:color w:val="000000" w:themeColor="text1"/>
        </w:rPr>
        <w:t xml:space="preserve">As a last-minute submission, </w:t>
      </w:r>
      <w:r w:rsidR="00D86338" w:rsidRPr="00CB0D1F">
        <w:rPr>
          <w:rFonts w:ascii="Avenir Next" w:hAnsi="Avenir Next" w:cs="Arial"/>
          <w:color w:val="000000" w:themeColor="text1"/>
        </w:rPr>
        <w:t>for fun in these uncertain times, you may want to follow Toronto’s oracle</w:t>
      </w:r>
      <w:r w:rsidR="00D86338">
        <w:rPr>
          <w:rFonts w:ascii="Avenir Next" w:hAnsi="Avenir Next" w:cs="Arial"/>
          <w:color w:val="2E8B50"/>
        </w:rPr>
        <w:t xml:space="preserve"> </w:t>
      </w:r>
      <w:r w:rsidR="00D86338" w:rsidRPr="00CB0D1F">
        <w:rPr>
          <w:rFonts w:ascii="Avenir Next" w:hAnsi="Avenir Next" w:cs="Arial"/>
          <w:color w:val="000000" w:themeColor="text1"/>
        </w:rPr>
        <w:t>goldfish</w:t>
      </w:r>
      <w:r w:rsidR="00D86338">
        <w:rPr>
          <w:rFonts w:ascii="Avenir Next" w:hAnsi="Avenir Next" w:cs="Arial"/>
          <w:color w:val="2E8B50"/>
        </w:rPr>
        <w:t>, ‘</w:t>
      </w:r>
      <w:proofErr w:type="spellStart"/>
      <w:r w:rsidR="00D86338" w:rsidRPr="00CB0D1F">
        <w:rPr>
          <w:rFonts w:ascii="Avenir Next" w:hAnsi="Avenir Next" w:cs="Arial"/>
          <w:color w:val="000000" w:themeColor="text1"/>
        </w:rPr>
        <w:t>Swimbappe</w:t>
      </w:r>
      <w:proofErr w:type="spellEnd"/>
      <w:r w:rsidR="00D86338" w:rsidRPr="00CB0D1F">
        <w:rPr>
          <w:rFonts w:ascii="Avenir Next" w:hAnsi="Avenir Next" w:cs="Arial"/>
          <w:color w:val="000000" w:themeColor="text1"/>
        </w:rPr>
        <w:t>’</w:t>
      </w:r>
      <w:r w:rsidR="00D86338">
        <w:rPr>
          <w:rFonts w:ascii="Avenir Next" w:hAnsi="Avenir Next" w:cs="Arial"/>
          <w:color w:val="2E8B50"/>
        </w:rPr>
        <w:t xml:space="preserve">, </w:t>
      </w:r>
      <w:r w:rsidR="00D86338" w:rsidRPr="00CB0D1F">
        <w:rPr>
          <w:rFonts w:ascii="Avenir Next" w:hAnsi="Avenir Next" w:cs="Arial"/>
          <w:color w:val="000000" w:themeColor="text1"/>
        </w:rPr>
        <w:t>who</w:t>
      </w:r>
      <w:r w:rsidR="00D86338">
        <w:rPr>
          <w:rFonts w:ascii="Avenir Next" w:hAnsi="Avenir Next" w:cs="Arial"/>
          <w:color w:val="2E8B50"/>
        </w:rPr>
        <w:t xml:space="preserve"> </w:t>
      </w:r>
      <w:r w:rsidR="00D86338" w:rsidRPr="00CB0D1F">
        <w:rPr>
          <w:rFonts w:ascii="Avenir Next" w:hAnsi="Avenir Next" w:cs="Arial"/>
          <w:color w:val="000000" w:themeColor="text1"/>
        </w:rPr>
        <w:t>so</w:t>
      </w:r>
      <w:r w:rsidR="00D86338">
        <w:rPr>
          <w:rFonts w:ascii="Avenir Next" w:hAnsi="Avenir Next" w:cs="Arial"/>
          <w:color w:val="2E8B50"/>
        </w:rPr>
        <w:t xml:space="preserve"> </w:t>
      </w:r>
      <w:r w:rsidR="00D86338" w:rsidRPr="00CB0D1F">
        <w:rPr>
          <w:rFonts w:ascii="Avenir Next" w:hAnsi="Avenir Next" w:cs="Arial"/>
          <w:color w:val="000000" w:themeColor="text1"/>
        </w:rPr>
        <w:t>far</w:t>
      </w:r>
      <w:r w:rsidR="00D86338">
        <w:rPr>
          <w:rFonts w:ascii="Avenir Next" w:hAnsi="Avenir Next" w:cs="Arial"/>
          <w:color w:val="2E8B50"/>
        </w:rPr>
        <w:t xml:space="preserve"> </w:t>
      </w:r>
      <w:r w:rsidR="00D86338" w:rsidRPr="00CB0D1F">
        <w:rPr>
          <w:rFonts w:ascii="Avenir Next" w:hAnsi="Avenir Next" w:cs="Arial"/>
          <w:color w:val="000000" w:themeColor="text1"/>
        </w:rPr>
        <w:t>has</w:t>
      </w:r>
      <w:r w:rsidR="00D86338">
        <w:rPr>
          <w:rFonts w:ascii="Avenir Next" w:hAnsi="Avenir Next" w:cs="Arial"/>
          <w:color w:val="2E8B50"/>
        </w:rPr>
        <w:t xml:space="preserve"> </w:t>
      </w:r>
      <w:r w:rsidR="00D86338" w:rsidRPr="00CB0D1F">
        <w:rPr>
          <w:rFonts w:ascii="Avenir Next" w:hAnsi="Avenir Next" w:cs="Arial"/>
          <w:color w:val="000000" w:themeColor="text1"/>
        </w:rPr>
        <w:t>predicted</w:t>
      </w:r>
      <w:r w:rsidR="00D86338">
        <w:rPr>
          <w:rFonts w:ascii="Avenir Next" w:hAnsi="Avenir Next" w:cs="Arial"/>
          <w:color w:val="2E8B50"/>
        </w:rPr>
        <w:t xml:space="preserve"> </w:t>
      </w:r>
      <w:r w:rsidR="00D86338" w:rsidRPr="00CB0D1F">
        <w:rPr>
          <w:rFonts w:ascii="Avenir Next" w:hAnsi="Avenir Next" w:cs="Arial"/>
          <w:color w:val="000000" w:themeColor="text1"/>
        </w:rPr>
        <w:t>7</w:t>
      </w:r>
      <w:r w:rsidR="00CB0D1F">
        <w:rPr>
          <w:rFonts w:ascii="Avenir Next" w:hAnsi="Avenir Next" w:cs="Arial"/>
          <w:color w:val="000000" w:themeColor="text1"/>
        </w:rPr>
        <w:t>0%</w:t>
      </w:r>
      <w:r w:rsidR="00D86338">
        <w:rPr>
          <w:rFonts w:ascii="Avenir Next" w:hAnsi="Avenir Next" w:cs="Arial"/>
          <w:color w:val="2E8B50"/>
        </w:rPr>
        <w:t xml:space="preserve"> </w:t>
      </w:r>
      <w:r w:rsidR="00D86338" w:rsidRPr="00CB0D1F">
        <w:rPr>
          <w:rFonts w:ascii="Avenir Next" w:hAnsi="Avenir Next" w:cs="Arial"/>
          <w:color w:val="000000" w:themeColor="text1"/>
        </w:rPr>
        <w:t>of</w:t>
      </w:r>
      <w:r w:rsidR="00D86338">
        <w:rPr>
          <w:rFonts w:ascii="Avenir Next" w:hAnsi="Avenir Next" w:cs="Arial"/>
          <w:color w:val="2E8B50"/>
        </w:rPr>
        <w:t xml:space="preserve"> </w:t>
      </w:r>
      <w:r w:rsidR="00D86338" w:rsidRPr="00CB0D1F">
        <w:rPr>
          <w:rFonts w:ascii="Avenir Next" w:hAnsi="Avenir Next" w:cs="Arial"/>
          <w:color w:val="000000" w:themeColor="text1"/>
        </w:rPr>
        <w:t>the</w:t>
      </w:r>
      <w:r w:rsidR="00D86338">
        <w:rPr>
          <w:rFonts w:ascii="Avenir Next" w:hAnsi="Avenir Next" w:cs="Arial"/>
          <w:color w:val="2E8B50"/>
        </w:rPr>
        <w:t xml:space="preserve"> </w:t>
      </w:r>
      <w:r w:rsidR="00D86338" w:rsidRPr="00CB0D1F">
        <w:rPr>
          <w:rFonts w:ascii="Avenir Next" w:hAnsi="Avenir Next" w:cs="Arial"/>
          <w:color w:val="000000" w:themeColor="text1"/>
        </w:rPr>
        <w:t>Fifa</w:t>
      </w:r>
      <w:r w:rsidR="00D86338">
        <w:rPr>
          <w:rFonts w:ascii="Avenir Next" w:hAnsi="Avenir Next" w:cs="Arial"/>
          <w:color w:val="2E8B50"/>
        </w:rPr>
        <w:t xml:space="preserve"> </w:t>
      </w:r>
      <w:r w:rsidR="00D86338" w:rsidRPr="00CB0D1F">
        <w:rPr>
          <w:rFonts w:ascii="Avenir Next" w:hAnsi="Avenir Next" w:cs="Arial"/>
          <w:color w:val="000000" w:themeColor="text1"/>
        </w:rPr>
        <w:t>world</w:t>
      </w:r>
      <w:r w:rsidR="00D86338">
        <w:rPr>
          <w:rFonts w:ascii="Avenir Next" w:hAnsi="Avenir Next" w:cs="Arial"/>
          <w:color w:val="2E8B50"/>
        </w:rPr>
        <w:t xml:space="preserve"> </w:t>
      </w:r>
      <w:r w:rsidR="00D86338" w:rsidRPr="00CB0D1F">
        <w:rPr>
          <w:rFonts w:ascii="Avenir Next" w:hAnsi="Avenir Next" w:cs="Arial"/>
          <w:color w:val="000000" w:themeColor="text1"/>
        </w:rPr>
        <w:t>cup</w:t>
      </w:r>
      <w:r w:rsidR="00D86338">
        <w:rPr>
          <w:rFonts w:ascii="Avenir Next" w:hAnsi="Avenir Next" w:cs="Arial"/>
          <w:color w:val="2E8B50"/>
        </w:rPr>
        <w:t xml:space="preserve"> </w:t>
      </w:r>
      <w:r w:rsidR="00D86338" w:rsidRPr="00CB0D1F">
        <w:rPr>
          <w:rFonts w:ascii="Avenir Next" w:hAnsi="Avenir Next" w:cs="Arial"/>
          <w:color w:val="000000" w:themeColor="text1"/>
        </w:rPr>
        <w:t>soccer</w:t>
      </w:r>
      <w:r w:rsidR="00D86338">
        <w:rPr>
          <w:rFonts w:ascii="Avenir Next" w:hAnsi="Avenir Next" w:cs="Arial"/>
          <w:color w:val="2E8B50"/>
        </w:rPr>
        <w:t xml:space="preserve"> </w:t>
      </w:r>
      <w:r w:rsidR="00D86338" w:rsidRPr="00CB0D1F">
        <w:rPr>
          <w:rFonts w:ascii="Avenir Next" w:hAnsi="Avenir Next" w:cs="Arial"/>
          <w:color w:val="000000" w:themeColor="text1"/>
        </w:rPr>
        <w:t>games</w:t>
      </w:r>
      <w:r w:rsidR="00D86338">
        <w:rPr>
          <w:rFonts w:ascii="Avenir Next" w:hAnsi="Avenir Next" w:cs="Arial"/>
          <w:color w:val="2E8B50"/>
        </w:rPr>
        <w:t xml:space="preserve"> </w:t>
      </w:r>
      <w:r w:rsidR="00D86338" w:rsidRPr="00CB0D1F">
        <w:rPr>
          <w:rFonts w:ascii="Avenir Next" w:hAnsi="Avenir Next" w:cs="Arial"/>
          <w:color w:val="000000" w:themeColor="text1"/>
        </w:rPr>
        <w:t>correctly</w:t>
      </w:r>
      <w:r w:rsidR="00D86338">
        <w:rPr>
          <w:rFonts w:ascii="Avenir Next" w:hAnsi="Avenir Next" w:cs="Arial"/>
          <w:color w:val="2E8B50"/>
        </w:rPr>
        <w:t xml:space="preserve">. </w:t>
      </w:r>
      <w:r w:rsidR="00D86338" w:rsidRPr="00CB0D1F">
        <w:rPr>
          <w:rFonts w:ascii="Avenir Next" w:hAnsi="Avenir Next" w:cs="Arial"/>
          <w:color w:val="000000" w:themeColor="text1"/>
        </w:rPr>
        <w:t>Their</w:t>
      </w:r>
      <w:r w:rsidR="00D86338">
        <w:rPr>
          <w:rFonts w:ascii="Avenir Next" w:hAnsi="Avenir Next" w:cs="Arial"/>
          <w:color w:val="2E8B50"/>
        </w:rPr>
        <w:t xml:space="preserve"> </w:t>
      </w:r>
      <w:r w:rsidR="00D86338" w:rsidRPr="00CB0D1F">
        <w:rPr>
          <w:rFonts w:ascii="Avenir Next" w:hAnsi="Avenir Next" w:cs="Arial"/>
          <w:color w:val="000000" w:themeColor="text1"/>
        </w:rPr>
        <w:t>fishtank</w:t>
      </w:r>
      <w:r w:rsidR="00D86338">
        <w:rPr>
          <w:rFonts w:ascii="Avenir Next" w:hAnsi="Avenir Next" w:cs="Arial"/>
          <w:color w:val="2E8B50"/>
        </w:rPr>
        <w:t xml:space="preserve"> </w:t>
      </w:r>
      <w:r w:rsidR="00D86338" w:rsidRPr="00CB0D1F">
        <w:rPr>
          <w:rFonts w:ascii="Avenir Next" w:hAnsi="Avenir Next" w:cs="Arial"/>
          <w:color w:val="000000" w:themeColor="text1"/>
        </w:rPr>
        <w:t>is</w:t>
      </w:r>
      <w:r w:rsidR="00D86338">
        <w:rPr>
          <w:rFonts w:ascii="Avenir Next" w:hAnsi="Avenir Next" w:cs="Arial"/>
          <w:color w:val="2E8B50"/>
        </w:rPr>
        <w:t xml:space="preserve"> </w:t>
      </w:r>
      <w:r w:rsidR="00D86338" w:rsidRPr="00CB0D1F">
        <w:rPr>
          <w:rFonts w:ascii="Avenir Next" w:hAnsi="Avenir Next" w:cs="Arial"/>
          <w:color w:val="000000" w:themeColor="text1"/>
        </w:rPr>
        <w:t>fit</w:t>
      </w:r>
      <w:r w:rsidR="00D86338">
        <w:rPr>
          <w:rFonts w:ascii="Avenir Next" w:hAnsi="Avenir Next" w:cs="Arial"/>
          <w:color w:val="2E8B50"/>
        </w:rPr>
        <w:t xml:space="preserve"> </w:t>
      </w:r>
      <w:r w:rsidR="00D86338" w:rsidRPr="00CB0D1F">
        <w:rPr>
          <w:rFonts w:ascii="Avenir Next" w:hAnsi="Avenir Next" w:cs="Arial"/>
          <w:color w:val="000000" w:themeColor="text1"/>
        </w:rPr>
        <w:t>out</w:t>
      </w:r>
      <w:r w:rsidR="00D86338">
        <w:rPr>
          <w:rFonts w:ascii="Avenir Next" w:hAnsi="Avenir Next" w:cs="Arial"/>
          <w:color w:val="2E8B50"/>
        </w:rPr>
        <w:t xml:space="preserve"> </w:t>
      </w:r>
      <w:r w:rsidR="00D86338" w:rsidRPr="00CB0D1F">
        <w:rPr>
          <w:rFonts w:ascii="Avenir Next" w:hAnsi="Avenir Next" w:cs="Arial"/>
          <w:color w:val="000000" w:themeColor="text1"/>
        </w:rPr>
        <w:t>as</w:t>
      </w:r>
      <w:r w:rsidR="00D86338">
        <w:rPr>
          <w:rFonts w:ascii="Avenir Next" w:hAnsi="Avenir Next" w:cs="Arial"/>
          <w:color w:val="2E8B50"/>
        </w:rPr>
        <w:t xml:space="preserve"> a </w:t>
      </w:r>
      <w:r w:rsidR="00D86338" w:rsidRPr="00CB0D1F">
        <w:rPr>
          <w:rFonts w:ascii="Avenir Next" w:hAnsi="Avenir Next" w:cs="Arial"/>
          <w:color w:val="000000" w:themeColor="text1"/>
        </w:rPr>
        <w:t>soccer</w:t>
      </w:r>
      <w:r w:rsidR="00D86338">
        <w:rPr>
          <w:rFonts w:ascii="Avenir Next" w:hAnsi="Avenir Next" w:cs="Arial"/>
          <w:color w:val="2E8B50"/>
        </w:rPr>
        <w:t xml:space="preserve"> </w:t>
      </w:r>
      <w:r w:rsidR="00D86338" w:rsidRPr="00CB0D1F">
        <w:rPr>
          <w:rFonts w:ascii="Avenir Next" w:hAnsi="Avenir Next" w:cs="Arial"/>
          <w:color w:val="000000" w:themeColor="text1"/>
        </w:rPr>
        <w:t>pitch</w:t>
      </w:r>
      <w:r w:rsidR="00D86338">
        <w:rPr>
          <w:rFonts w:ascii="Avenir Next" w:hAnsi="Avenir Next" w:cs="Arial"/>
          <w:color w:val="2E8B50"/>
        </w:rPr>
        <w:t xml:space="preserve">, </w:t>
      </w:r>
      <w:r w:rsidR="00D86338" w:rsidRPr="00CB0D1F">
        <w:rPr>
          <w:rFonts w:ascii="Avenir Next" w:hAnsi="Avenir Next" w:cs="Arial"/>
          <w:color w:val="000000" w:themeColor="text1"/>
        </w:rPr>
        <w:t>and</w:t>
      </w:r>
      <w:r w:rsidR="00D86338">
        <w:rPr>
          <w:rFonts w:ascii="Avenir Next" w:hAnsi="Avenir Next" w:cs="Arial"/>
          <w:color w:val="2E8B50"/>
        </w:rPr>
        <w:t xml:space="preserve"> </w:t>
      </w:r>
      <w:r w:rsidR="00D86338" w:rsidRPr="00CB0D1F">
        <w:rPr>
          <w:rFonts w:ascii="Avenir Next" w:hAnsi="Avenir Next" w:cs="Arial"/>
          <w:color w:val="000000" w:themeColor="text1"/>
        </w:rPr>
        <w:t>before</w:t>
      </w:r>
      <w:r w:rsidR="00D86338">
        <w:rPr>
          <w:rFonts w:ascii="Avenir Next" w:hAnsi="Avenir Next" w:cs="Arial"/>
          <w:color w:val="2E8B50"/>
        </w:rPr>
        <w:t xml:space="preserve"> </w:t>
      </w:r>
      <w:r w:rsidR="00D86338" w:rsidRPr="00CB0D1F">
        <w:rPr>
          <w:rFonts w:ascii="Avenir Next" w:hAnsi="Avenir Next" w:cs="Arial"/>
          <w:color w:val="000000" w:themeColor="text1"/>
        </w:rPr>
        <w:t>each</w:t>
      </w:r>
      <w:r w:rsidR="00D86338">
        <w:rPr>
          <w:rFonts w:ascii="Avenir Next" w:hAnsi="Avenir Next" w:cs="Arial"/>
          <w:color w:val="2E8B50"/>
        </w:rPr>
        <w:t xml:space="preserve"> </w:t>
      </w:r>
      <w:r w:rsidR="00D86338" w:rsidRPr="00CB0D1F">
        <w:rPr>
          <w:rFonts w:ascii="Avenir Next" w:hAnsi="Avenir Next" w:cs="Arial"/>
          <w:color w:val="000000" w:themeColor="text1"/>
        </w:rPr>
        <w:t>gam</w:t>
      </w:r>
      <w:r w:rsidR="00CB0D1F">
        <w:rPr>
          <w:rFonts w:ascii="Avenir Next" w:hAnsi="Avenir Next" w:cs="Arial"/>
          <w:color w:val="000000" w:themeColor="text1"/>
        </w:rPr>
        <w:t>e,</w:t>
      </w:r>
      <w:r w:rsidR="00D86338">
        <w:rPr>
          <w:rFonts w:ascii="Avenir Next" w:hAnsi="Avenir Next" w:cs="Arial"/>
          <w:color w:val="2E8B50"/>
        </w:rPr>
        <w:t xml:space="preserve"> </w:t>
      </w:r>
      <w:r w:rsidR="00D86338" w:rsidRPr="00CB0D1F">
        <w:rPr>
          <w:rFonts w:ascii="Avenir Next" w:hAnsi="Avenir Next" w:cs="Arial"/>
          <w:color w:val="000000" w:themeColor="text1"/>
        </w:rPr>
        <w:t>the</w:t>
      </w:r>
      <w:r w:rsidR="00CB0D1F">
        <w:rPr>
          <w:rFonts w:ascii="Avenir Next" w:hAnsi="Avenir Next" w:cs="Arial"/>
          <w:color w:val="000000" w:themeColor="text1"/>
        </w:rPr>
        <w:t xml:space="preserve"> 2</w:t>
      </w:r>
      <w:r w:rsidR="00CB0D1F">
        <w:rPr>
          <w:rFonts w:ascii="Avenir Next" w:hAnsi="Avenir Next" w:cs="Arial"/>
          <w:color w:val="2E8B50"/>
        </w:rPr>
        <w:t xml:space="preserve"> </w:t>
      </w:r>
      <w:r w:rsidR="00CB0D1F" w:rsidRPr="00CB0D1F">
        <w:rPr>
          <w:rFonts w:ascii="Avenir Next" w:hAnsi="Avenir Next" w:cs="Arial"/>
          <w:color w:val="000000" w:themeColor="text1"/>
        </w:rPr>
        <w:t>t</w:t>
      </w:r>
      <w:r w:rsidR="00D86338" w:rsidRPr="00CB0D1F">
        <w:rPr>
          <w:rFonts w:ascii="Avenir Next" w:hAnsi="Avenir Next" w:cs="Arial"/>
          <w:color w:val="000000" w:themeColor="text1"/>
        </w:rPr>
        <w:t>eam</w:t>
      </w:r>
      <w:r w:rsidR="00D86338">
        <w:rPr>
          <w:rFonts w:ascii="Avenir Next" w:hAnsi="Avenir Next" w:cs="Arial"/>
          <w:color w:val="2E8B50"/>
        </w:rPr>
        <w:t xml:space="preserve"> </w:t>
      </w:r>
      <w:r w:rsidR="00D86338" w:rsidRPr="00CB0D1F">
        <w:rPr>
          <w:rFonts w:ascii="Avenir Next" w:hAnsi="Avenir Next" w:cs="Arial"/>
          <w:color w:val="000000" w:themeColor="text1"/>
        </w:rPr>
        <w:t>flags</w:t>
      </w:r>
      <w:r w:rsidR="00D86338">
        <w:rPr>
          <w:rFonts w:ascii="Avenir Next" w:hAnsi="Avenir Next" w:cs="Arial"/>
          <w:color w:val="2E8B50"/>
        </w:rPr>
        <w:t xml:space="preserve"> </w:t>
      </w:r>
      <w:r w:rsidR="00D86338" w:rsidRPr="00CB0D1F">
        <w:rPr>
          <w:rFonts w:ascii="Avenir Next" w:hAnsi="Avenir Next" w:cs="Arial"/>
          <w:color w:val="000000" w:themeColor="text1"/>
        </w:rPr>
        <w:t>are</w:t>
      </w:r>
      <w:r w:rsidR="00D86338">
        <w:rPr>
          <w:rFonts w:ascii="Avenir Next" w:hAnsi="Avenir Next" w:cs="Arial"/>
          <w:color w:val="2E8B50"/>
        </w:rPr>
        <w:t xml:space="preserve"> </w:t>
      </w:r>
      <w:r w:rsidR="00D86338" w:rsidRPr="00CB0D1F">
        <w:rPr>
          <w:rFonts w:ascii="Avenir Next" w:hAnsi="Avenir Next" w:cs="Arial"/>
          <w:color w:val="000000" w:themeColor="text1"/>
        </w:rPr>
        <w:t>placed</w:t>
      </w:r>
      <w:r w:rsidR="00D86338">
        <w:rPr>
          <w:rFonts w:ascii="Avenir Next" w:hAnsi="Avenir Next" w:cs="Arial"/>
          <w:color w:val="2E8B50"/>
        </w:rPr>
        <w:t xml:space="preserve"> </w:t>
      </w:r>
      <w:r w:rsidR="00D86338" w:rsidRPr="00CB0D1F">
        <w:rPr>
          <w:rFonts w:ascii="Avenir Next" w:hAnsi="Avenir Next" w:cs="Arial"/>
          <w:color w:val="000000" w:themeColor="text1"/>
        </w:rPr>
        <w:t>at</w:t>
      </w:r>
      <w:r w:rsidR="00D86338">
        <w:rPr>
          <w:rFonts w:ascii="Avenir Next" w:hAnsi="Avenir Next" w:cs="Arial"/>
          <w:color w:val="2E8B50"/>
        </w:rPr>
        <w:t xml:space="preserve"> </w:t>
      </w:r>
      <w:r w:rsidR="00D86338" w:rsidRPr="00CB0D1F">
        <w:rPr>
          <w:rFonts w:ascii="Avenir Next" w:hAnsi="Avenir Next" w:cs="Arial"/>
          <w:color w:val="000000" w:themeColor="text1"/>
        </w:rPr>
        <w:t>opposite</w:t>
      </w:r>
      <w:r w:rsidR="00D86338">
        <w:rPr>
          <w:rFonts w:ascii="Avenir Next" w:hAnsi="Avenir Next" w:cs="Arial"/>
          <w:color w:val="2E8B50"/>
        </w:rPr>
        <w:t xml:space="preserve"> </w:t>
      </w:r>
      <w:r w:rsidR="00D86338" w:rsidRPr="00CB0D1F">
        <w:rPr>
          <w:rFonts w:ascii="Avenir Next" w:hAnsi="Avenir Next" w:cs="Arial"/>
          <w:color w:val="000000" w:themeColor="text1"/>
        </w:rPr>
        <w:t>ends</w:t>
      </w:r>
      <w:r w:rsidR="00D86338">
        <w:rPr>
          <w:rFonts w:ascii="Avenir Next" w:hAnsi="Avenir Next" w:cs="Arial"/>
          <w:color w:val="2E8B50"/>
        </w:rPr>
        <w:t xml:space="preserve"> </w:t>
      </w:r>
      <w:r w:rsidR="00D86338" w:rsidRPr="00CB0D1F">
        <w:rPr>
          <w:rFonts w:ascii="Avenir Next" w:hAnsi="Avenir Next" w:cs="Arial"/>
          <w:color w:val="000000" w:themeColor="text1"/>
        </w:rPr>
        <w:t>of</w:t>
      </w:r>
      <w:r w:rsidR="00D86338">
        <w:rPr>
          <w:rFonts w:ascii="Avenir Next" w:hAnsi="Avenir Next" w:cs="Arial"/>
          <w:color w:val="2E8B50"/>
        </w:rPr>
        <w:t xml:space="preserve"> </w:t>
      </w:r>
      <w:r w:rsidR="00D86338" w:rsidRPr="00CB0D1F">
        <w:rPr>
          <w:rFonts w:ascii="Avenir Next" w:hAnsi="Avenir Next" w:cs="Arial"/>
          <w:color w:val="000000" w:themeColor="text1"/>
        </w:rPr>
        <w:t>the</w:t>
      </w:r>
      <w:r w:rsidR="00D86338">
        <w:rPr>
          <w:rFonts w:ascii="Avenir Next" w:hAnsi="Avenir Next" w:cs="Arial"/>
          <w:color w:val="2E8B50"/>
        </w:rPr>
        <w:t xml:space="preserve"> </w:t>
      </w:r>
      <w:r w:rsidR="00D86338" w:rsidRPr="00CB0D1F">
        <w:rPr>
          <w:rFonts w:ascii="Avenir Next" w:hAnsi="Avenir Next" w:cs="Arial"/>
          <w:color w:val="000000" w:themeColor="text1"/>
        </w:rPr>
        <w:t>tank</w:t>
      </w:r>
      <w:r w:rsidR="00D86338">
        <w:rPr>
          <w:rFonts w:ascii="Avenir Next" w:hAnsi="Avenir Next" w:cs="Arial"/>
          <w:color w:val="2E8B50"/>
        </w:rPr>
        <w:t xml:space="preserve">. </w:t>
      </w:r>
      <w:r w:rsidR="00D86338" w:rsidRPr="00CB0D1F">
        <w:rPr>
          <w:rFonts w:ascii="Avenir Next" w:hAnsi="Avenir Next" w:cs="Arial"/>
          <w:color w:val="000000" w:themeColor="text1"/>
        </w:rPr>
        <w:t>Whichever</w:t>
      </w:r>
      <w:r w:rsidR="00D86338">
        <w:rPr>
          <w:rFonts w:ascii="Avenir Next" w:hAnsi="Avenir Next" w:cs="Arial"/>
          <w:color w:val="2E8B50"/>
        </w:rPr>
        <w:t xml:space="preserve"> </w:t>
      </w:r>
      <w:r w:rsidR="00D86338" w:rsidRPr="00CB0D1F">
        <w:rPr>
          <w:rFonts w:ascii="Avenir Next" w:hAnsi="Avenir Next" w:cs="Arial"/>
          <w:color w:val="000000" w:themeColor="text1"/>
        </w:rPr>
        <w:t>end</w:t>
      </w:r>
      <w:r w:rsidR="00D86338">
        <w:rPr>
          <w:rFonts w:ascii="Avenir Next" w:hAnsi="Avenir Next" w:cs="Arial"/>
          <w:color w:val="2E8B50"/>
        </w:rPr>
        <w:t xml:space="preserve"> </w:t>
      </w:r>
      <w:r w:rsidR="00D86338" w:rsidRPr="00CB0D1F">
        <w:rPr>
          <w:rFonts w:ascii="Avenir Next" w:hAnsi="Avenir Next" w:cs="Arial"/>
          <w:color w:val="000000" w:themeColor="text1"/>
        </w:rPr>
        <w:t>the</w:t>
      </w:r>
      <w:r w:rsidR="00D86338">
        <w:rPr>
          <w:rFonts w:ascii="Avenir Next" w:hAnsi="Avenir Next" w:cs="Arial"/>
          <w:color w:val="2E8B50"/>
        </w:rPr>
        <w:t xml:space="preserve"> </w:t>
      </w:r>
      <w:r w:rsidR="00D86338" w:rsidRPr="00CB0D1F">
        <w:rPr>
          <w:rFonts w:ascii="Avenir Next" w:hAnsi="Avenir Next" w:cs="Arial"/>
          <w:color w:val="000000" w:themeColor="text1"/>
        </w:rPr>
        <w:t>fish</w:t>
      </w:r>
      <w:r w:rsidR="00D86338">
        <w:rPr>
          <w:rFonts w:ascii="Avenir Next" w:hAnsi="Avenir Next" w:cs="Arial"/>
          <w:color w:val="2E8B50"/>
        </w:rPr>
        <w:t xml:space="preserve"> </w:t>
      </w:r>
      <w:r w:rsidR="00D86338" w:rsidRPr="00CB0D1F">
        <w:rPr>
          <w:rFonts w:ascii="Avenir Next" w:hAnsi="Avenir Next" w:cs="Arial"/>
          <w:color w:val="000000" w:themeColor="text1"/>
        </w:rPr>
        <w:t>swims</w:t>
      </w:r>
      <w:r w:rsidR="00D86338">
        <w:rPr>
          <w:rFonts w:ascii="Avenir Next" w:hAnsi="Avenir Next" w:cs="Arial"/>
          <w:color w:val="2E8B50"/>
        </w:rPr>
        <w:t xml:space="preserve"> </w:t>
      </w:r>
      <w:r w:rsidR="00D86338" w:rsidRPr="00CB0D1F">
        <w:rPr>
          <w:rFonts w:ascii="Avenir Next" w:hAnsi="Avenir Next" w:cs="Arial"/>
          <w:color w:val="000000" w:themeColor="text1"/>
        </w:rPr>
        <w:t>to</w:t>
      </w:r>
      <w:r w:rsidR="00D86338">
        <w:rPr>
          <w:rFonts w:ascii="Avenir Next" w:hAnsi="Avenir Next" w:cs="Arial"/>
          <w:color w:val="2E8B50"/>
        </w:rPr>
        <w:t xml:space="preserve"> </w:t>
      </w:r>
      <w:r w:rsidR="00D86338" w:rsidRPr="00CB0D1F">
        <w:rPr>
          <w:rFonts w:ascii="Avenir Next" w:hAnsi="Avenir Next" w:cs="Arial"/>
          <w:color w:val="000000" w:themeColor="text1"/>
        </w:rPr>
        <w:t>first</w:t>
      </w:r>
      <w:r w:rsidR="00D86338">
        <w:rPr>
          <w:rFonts w:ascii="Avenir Next" w:hAnsi="Avenir Next" w:cs="Arial"/>
          <w:color w:val="2E8B50"/>
        </w:rPr>
        <w:t xml:space="preserve"> </w:t>
      </w:r>
      <w:r w:rsidR="00D86338" w:rsidRPr="00CB0D1F">
        <w:rPr>
          <w:rFonts w:ascii="Avenir Next" w:hAnsi="Avenir Next" w:cs="Arial"/>
          <w:color w:val="000000" w:themeColor="text1"/>
        </w:rPr>
        <w:t>is</w:t>
      </w:r>
      <w:r w:rsidR="00D86338">
        <w:rPr>
          <w:rFonts w:ascii="Avenir Next" w:hAnsi="Avenir Next" w:cs="Arial"/>
          <w:color w:val="2E8B50"/>
        </w:rPr>
        <w:t xml:space="preserve"> </w:t>
      </w:r>
      <w:r w:rsidR="00D86338" w:rsidRPr="00CB0D1F">
        <w:rPr>
          <w:rFonts w:ascii="Avenir Next" w:hAnsi="Avenir Next" w:cs="Arial"/>
          <w:color w:val="000000" w:themeColor="text1"/>
        </w:rPr>
        <w:t>the</w:t>
      </w:r>
      <w:r w:rsidR="00D86338">
        <w:rPr>
          <w:rFonts w:ascii="Avenir Next" w:hAnsi="Avenir Next" w:cs="Arial"/>
          <w:color w:val="2E8B50"/>
        </w:rPr>
        <w:t xml:space="preserve"> ‘</w:t>
      </w:r>
      <w:r w:rsidR="00D86338" w:rsidRPr="00CB0D1F">
        <w:rPr>
          <w:rFonts w:ascii="Avenir Next" w:hAnsi="Avenir Next" w:cs="Arial"/>
          <w:color w:val="000000" w:themeColor="text1"/>
        </w:rPr>
        <w:t>pick’</w:t>
      </w:r>
      <w:r w:rsidR="00D86338">
        <w:rPr>
          <w:rFonts w:ascii="Avenir Next" w:hAnsi="Avenir Next" w:cs="Arial"/>
          <w:color w:val="2E8B50"/>
        </w:rPr>
        <w:t>!</w:t>
      </w:r>
    </w:p>
    <w:p w14:paraId="571B0AD2" w14:textId="60C6789F" w:rsidR="00CB0D1F" w:rsidRPr="00CB0D1F" w:rsidRDefault="00D86338" w:rsidP="002C7ED2">
      <w:pPr>
        <w:shd w:val="clear" w:color="auto" w:fill="FFFFFF"/>
        <w:rPr>
          <w:rFonts w:ascii="Avenir Next" w:hAnsi="Avenir Next" w:cs="Arial"/>
          <w:color w:val="000000" w:themeColor="text1"/>
        </w:rPr>
      </w:pPr>
      <w:r w:rsidRPr="00CB0D1F">
        <w:rPr>
          <w:rFonts w:ascii="Avenir Next" w:hAnsi="Avenir Next" w:cs="Arial"/>
          <w:color w:val="000000" w:themeColor="text1"/>
        </w:rPr>
        <w:t>You</w:t>
      </w:r>
      <w:r>
        <w:rPr>
          <w:rFonts w:ascii="Avenir Next" w:hAnsi="Avenir Next" w:cs="Arial"/>
          <w:color w:val="2E8B50"/>
        </w:rPr>
        <w:t xml:space="preserve"> </w:t>
      </w:r>
      <w:r w:rsidRPr="00CB0D1F">
        <w:rPr>
          <w:rFonts w:ascii="Avenir Next" w:hAnsi="Avenir Next" w:cs="Arial"/>
          <w:color w:val="000000" w:themeColor="text1"/>
        </w:rPr>
        <w:t>can</w:t>
      </w:r>
      <w:r>
        <w:rPr>
          <w:rFonts w:ascii="Avenir Next" w:hAnsi="Avenir Next" w:cs="Arial"/>
          <w:color w:val="2E8B50"/>
        </w:rPr>
        <w:t xml:space="preserve"> </w:t>
      </w:r>
      <w:r w:rsidRPr="00CB0D1F">
        <w:rPr>
          <w:rFonts w:ascii="Avenir Next" w:hAnsi="Avenir Next" w:cs="Arial"/>
          <w:color w:val="000000" w:themeColor="text1"/>
        </w:rPr>
        <w:t>check</w:t>
      </w:r>
      <w:r>
        <w:rPr>
          <w:rFonts w:ascii="Avenir Next" w:hAnsi="Avenir Next" w:cs="Arial"/>
          <w:color w:val="2E8B50"/>
        </w:rPr>
        <w:t xml:space="preserve"> </w:t>
      </w:r>
      <w:r w:rsidRPr="00CB0D1F">
        <w:rPr>
          <w:rFonts w:ascii="Avenir Next" w:hAnsi="Avenir Next" w:cs="Arial"/>
          <w:color w:val="000000" w:themeColor="text1"/>
        </w:rPr>
        <w:t>out</w:t>
      </w:r>
      <w:r>
        <w:rPr>
          <w:rFonts w:ascii="Avenir Next" w:hAnsi="Avenir Next" w:cs="Arial"/>
          <w:color w:val="2E8B50"/>
        </w:rPr>
        <w:t xml:space="preserve"> </w:t>
      </w:r>
      <w:r w:rsidRPr="00CB0D1F">
        <w:rPr>
          <w:rFonts w:ascii="Avenir Next" w:hAnsi="Avenir Next" w:cs="Arial"/>
          <w:color w:val="000000" w:themeColor="text1"/>
        </w:rPr>
        <w:t>the</w:t>
      </w:r>
      <w:r>
        <w:rPr>
          <w:rFonts w:ascii="Avenir Next" w:hAnsi="Avenir Next" w:cs="Arial"/>
          <w:color w:val="2E8B50"/>
        </w:rPr>
        <w:t xml:space="preserve"> </w:t>
      </w:r>
      <w:r w:rsidRPr="00CB0D1F">
        <w:rPr>
          <w:rFonts w:ascii="Avenir Next" w:hAnsi="Avenir Next" w:cs="Arial"/>
          <w:color w:val="000000" w:themeColor="text1"/>
        </w:rPr>
        <w:t>CBC</w:t>
      </w:r>
      <w:r>
        <w:rPr>
          <w:rFonts w:ascii="Avenir Next" w:hAnsi="Avenir Next" w:cs="Arial"/>
          <w:color w:val="2E8B50"/>
        </w:rPr>
        <w:t xml:space="preserve"> </w:t>
      </w:r>
      <w:r w:rsidRPr="00CB0D1F">
        <w:rPr>
          <w:rFonts w:ascii="Avenir Next" w:hAnsi="Avenir Next" w:cs="Arial"/>
          <w:color w:val="000000" w:themeColor="text1"/>
        </w:rPr>
        <w:t>interview her</w:t>
      </w:r>
      <w:r w:rsidR="00CB0D1F">
        <w:rPr>
          <w:rFonts w:ascii="Avenir Next" w:hAnsi="Avenir Next" w:cs="Arial"/>
          <w:color w:val="000000" w:themeColor="text1"/>
        </w:rPr>
        <w:t>e:</w:t>
      </w:r>
    </w:p>
    <w:p w14:paraId="07DB37B5" w14:textId="7ED01137" w:rsidR="00D86338" w:rsidRDefault="00CB0D1F" w:rsidP="002C7ED2">
      <w:pPr>
        <w:shd w:val="clear" w:color="auto" w:fill="FFFFFF"/>
        <w:rPr>
          <w:rFonts w:ascii="Avenir Next" w:hAnsi="Avenir Next" w:cs="Arial"/>
          <w:color w:val="2E8B50"/>
        </w:rPr>
      </w:pPr>
      <w:hyperlink r:id="rId16" w:anchor="fpstate=ive&amp;vld=cid:296d7a59,vid:1kK-QtSSF6k,st:0" w:history="1">
        <w:r w:rsidRPr="00C93F35">
          <w:rPr>
            <w:rStyle w:val="Hyperlink"/>
            <w:rFonts w:ascii="Avenir Next" w:hAnsi="Avenir Next" w:cs="Arial"/>
          </w:rPr>
          <w:t>https://www.google.com/search?q=swimbappe+the+oracle+fish&amp;oq=swimbappe+the+oracle+fish&amp;gs_lcrp=EgZjaHJvbWUyBggAEEUYOdIBCDg0ODJqMGo3qAIAsAIA&amp;sourceid=chrome&amp;ie=UTF-8#fpstate=ive&amp;vld=cid:296d7a59,vid:1kK-QtSSF6k,st:0</w:t>
        </w:r>
      </w:hyperlink>
    </w:p>
    <w:p w14:paraId="781482A0" w14:textId="77777777" w:rsidR="00CB0D1F" w:rsidRDefault="00CB0D1F" w:rsidP="002C7ED2">
      <w:pPr>
        <w:shd w:val="clear" w:color="auto" w:fill="FFFFFF"/>
        <w:rPr>
          <w:rFonts w:ascii="Avenir Next" w:hAnsi="Avenir Next" w:cs="Arial"/>
          <w:color w:val="2E8B50"/>
        </w:rPr>
      </w:pPr>
    </w:p>
    <w:p w14:paraId="408D4A85" w14:textId="77777777" w:rsidR="002C7ED2" w:rsidRDefault="002C7ED2" w:rsidP="002C7ED2">
      <w:pPr>
        <w:shd w:val="clear" w:color="auto" w:fill="FFFFFF"/>
        <w:rPr>
          <w:rFonts w:ascii="Avenir Next" w:hAnsi="Avenir Next" w:cs="Arial"/>
          <w:color w:val="2E8B50"/>
        </w:rPr>
      </w:pPr>
    </w:p>
    <w:p w14:paraId="41B36860" w14:textId="72F87429" w:rsidR="002C7ED2" w:rsidRPr="008D48B1" w:rsidRDefault="002C7ED2" w:rsidP="002C7ED2">
      <w:pPr>
        <w:shd w:val="clear" w:color="auto" w:fill="FFFFFF"/>
        <w:rPr>
          <w:rFonts w:ascii="Avenir Next" w:hAnsi="Avenir Next" w:cs="Arial"/>
          <w:color w:val="2E8B50"/>
        </w:rPr>
      </w:pPr>
      <w:r w:rsidRPr="008D48B1">
        <w:rPr>
          <w:rFonts w:ascii="Avenir Next" w:hAnsi="Avenir Next" w:cs="Arial"/>
          <w:color w:val="2E8B50"/>
        </w:rPr>
        <w:t>Respectfully submitted,</w:t>
      </w:r>
    </w:p>
    <w:p w14:paraId="1AB80551" w14:textId="77777777" w:rsidR="002C7ED2" w:rsidRDefault="002C7ED2" w:rsidP="002C7ED2">
      <w:pPr>
        <w:shd w:val="clear" w:color="auto" w:fill="FFFFFF"/>
        <w:rPr>
          <w:rFonts w:ascii="Avenir Next" w:hAnsi="Avenir Next" w:cs="Arial"/>
          <w:color w:val="2E8B50"/>
        </w:rPr>
      </w:pPr>
    </w:p>
    <w:p w14:paraId="3D4F4569" w14:textId="13F0059C" w:rsidR="00D44938" w:rsidRDefault="002C7ED2" w:rsidP="0075274D">
      <w:pPr>
        <w:shd w:val="clear" w:color="auto" w:fill="FFFFFF"/>
        <w:rPr>
          <w:rFonts w:ascii="Avenir Next" w:hAnsi="Avenir Next" w:cs="Arial"/>
          <w:color w:val="2E8B50"/>
        </w:rPr>
      </w:pPr>
      <w:r w:rsidRPr="008D48B1">
        <w:rPr>
          <w:rFonts w:ascii="Avenir Next" w:hAnsi="Avenir Next" w:cs="Arial"/>
          <w:color w:val="2E8B50"/>
        </w:rPr>
        <w:t xml:space="preserve">Aida Cabecinha, Susan Farrow, </w:t>
      </w:r>
      <w:r>
        <w:rPr>
          <w:rFonts w:ascii="Avenir Next" w:hAnsi="Avenir Next" w:cs="Arial"/>
          <w:color w:val="2E8B50"/>
        </w:rPr>
        <w:t xml:space="preserve">Debbie Nacson, </w:t>
      </w:r>
      <w:r w:rsidRPr="008D48B1">
        <w:rPr>
          <w:rFonts w:ascii="Avenir Next" w:hAnsi="Avenir Next" w:cs="Arial"/>
          <w:color w:val="2E8B50"/>
        </w:rPr>
        <w:t>Allan Sheps and Terry Simonik,</w:t>
      </w:r>
      <w:r>
        <w:rPr>
          <w:rFonts w:ascii="Avenir Next" w:hAnsi="Avenir Next" w:cs="Arial"/>
          <w:color w:val="2E8B50"/>
        </w:rPr>
        <w:t xml:space="preserve"> </w:t>
      </w:r>
      <w:r w:rsidR="00D25F95">
        <w:rPr>
          <w:rFonts w:ascii="Avenir Next" w:hAnsi="Avenir Next" w:cs="Arial"/>
          <w:color w:val="2E8B50"/>
        </w:rPr>
        <w:t>with additional contributions from Nadia Zamzul, Chris Graham and our most recent TIGS Comprehensive Training Program cohort.</w:t>
      </w:r>
    </w:p>
    <w:p w14:paraId="54B5DD9F" w14:textId="2AF2B0CD" w:rsidR="00FC68FE" w:rsidRDefault="00D44938" w:rsidP="0075274D">
      <w:pPr>
        <w:shd w:val="clear" w:color="auto" w:fill="FFFFFF"/>
        <w:rPr>
          <w:rFonts w:ascii="Avenir Next" w:hAnsi="Avenir Next" w:cs="Arial"/>
          <w:color w:val="2E8B50"/>
        </w:rPr>
      </w:pPr>
      <w:r>
        <w:rPr>
          <w:rFonts w:ascii="Avenir Next" w:hAnsi="Avenir Next" w:cs="Arial"/>
          <w:color w:val="2E8B50"/>
        </w:rPr>
        <w:t>Spring</w:t>
      </w:r>
      <w:r w:rsidR="002C7ED2" w:rsidRPr="008D48B1">
        <w:rPr>
          <w:rFonts w:ascii="Avenir Next" w:hAnsi="Avenir Next" w:cs="Arial"/>
          <w:color w:val="2E8B50"/>
        </w:rPr>
        <w:t xml:space="preserve"> 202</w:t>
      </w:r>
      <w:r>
        <w:rPr>
          <w:rFonts w:ascii="Avenir Next" w:hAnsi="Avenir Next" w:cs="Arial"/>
          <w:color w:val="2E8B50"/>
        </w:rPr>
        <w:t>6</w:t>
      </w:r>
      <w:r w:rsidR="002C7ED2" w:rsidRPr="008D48B1">
        <w:rPr>
          <w:rFonts w:ascii="Avenir Next" w:hAnsi="Avenir Next" w:cs="Arial"/>
          <w:color w:val="2E8B50"/>
        </w:rPr>
        <w:t>.</w:t>
      </w:r>
    </w:p>
    <w:p w14:paraId="79A3798C" w14:textId="2015D8C5" w:rsidR="00960781" w:rsidRPr="0075274D" w:rsidRDefault="00960781" w:rsidP="0075274D">
      <w:pPr>
        <w:shd w:val="clear" w:color="auto" w:fill="FFFFFF"/>
        <w:rPr>
          <w:rFonts w:ascii="Avenir Next" w:hAnsi="Avenir Next" w:cs="Arial"/>
          <w:color w:val="2E8B50"/>
        </w:rPr>
      </w:pPr>
    </w:p>
    <w:sectPr w:rsidR="00960781" w:rsidRPr="0075274D" w:rsidSect="00AB298C">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CECD2D" w14:textId="77777777" w:rsidR="00954E10" w:rsidRDefault="00954E10" w:rsidP="00D64EDA">
      <w:r>
        <w:separator/>
      </w:r>
    </w:p>
  </w:endnote>
  <w:endnote w:type="continuationSeparator" w:id="0">
    <w:p w14:paraId="4CF0E45B" w14:textId="77777777" w:rsidR="00954E10" w:rsidRDefault="00954E10" w:rsidP="00D6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venir Next">
    <w:panose1 w:val="020B0503020202020204"/>
    <w:charset w:val="00"/>
    <w:family w:val="swiss"/>
    <w:pitch w:val="variable"/>
    <w:sig w:usb0="8000002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20102010804080708"/>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Bradley Hand ITC">
    <w:panose1 w:val="03070402050302030203"/>
    <w:charset w:val="4D"/>
    <w:family w:val="script"/>
    <w:pitch w:val="variable"/>
    <w:sig w:usb0="00000003" w:usb1="00000000" w:usb2="00000000" w:usb3="00000000" w:csb0="00000001" w:csb1="00000000"/>
  </w:font>
  <w:font w:name="MicrosoftSansSerif">
    <w:altName w:val="Calibri"/>
    <w:panose1 w:val="020B0604020202020204"/>
    <w:charset w:val="00"/>
    <w:family w:val="swiss"/>
    <w:pitch w:val="variable"/>
    <w:sig w:usb0="E1002AFF" w:usb1="C0000002" w:usb2="00000008" w:usb3="00000000" w:csb0="0001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 w:name="Constantia">
    <w:panose1 w:val="02030602050306030303"/>
    <w:charset w:val="00"/>
    <w:family w:val="roman"/>
    <w:pitch w:val="variable"/>
    <w:sig w:usb0="A00002EF" w:usb1="4000204B" w:usb2="00000000" w:usb3="00000000" w:csb0="0000019F" w:csb1="00000000"/>
  </w:font>
  <w:font w:name="AvenirNext-Regular">
    <w:altName w:val="Calibri"/>
    <w:panose1 w:val="020B0503020202020204"/>
    <w:charset w:val="00"/>
    <w:family w:val="swiss"/>
    <w:pitch w:val="variable"/>
    <w:sig w:usb0="8000002F" w:usb1="5000204A" w:usb2="00000000" w:usb3="00000000" w:csb0="0000009B" w:csb1="00000000"/>
  </w:font>
  <w:font w:name="Questrial">
    <w:panose1 w:val="00000000000000000000"/>
    <w:charset w:val="00"/>
    <w:family w:val="auto"/>
    <w:pitch w:val="variable"/>
    <w:sig w:usb0="E00002FF" w:usb1="4000201F" w:usb2="08000029" w:usb3="00000000" w:csb0="0000019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2FB1E0" w14:textId="77777777" w:rsidR="00954E10" w:rsidRDefault="00954E10" w:rsidP="00D64EDA">
      <w:r>
        <w:separator/>
      </w:r>
    </w:p>
  </w:footnote>
  <w:footnote w:type="continuationSeparator" w:id="0">
    <w:p w14:paraId="528CC864" w14:textId="77777777" w:rsidR="00954E10" w:rsidRDefault="00954E10" w:rsidP="00D64E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4D2D45"/>
    <w:multiLevelType w:val="hybridMultilevel"/>
    <w:tmpl w:val="83688BBC"/>
    <w:lvl w:ilvl="0" w:tplc="F21CD122">
      <w:numFmt w:val="bullet"/>
      <w:lvlText w:val="-"/>
      <w:lvlJc w:val="left"/>
      <w:pPr>
        <w:ind w:left="720" w:hanging="360"/>
      </w:pPr>
      <w:rPr>
        <w:rFonts w:ascii="Avenir Next" w:eastAsia="Times New Roman" w:hAnsi="Avenir Nex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CE1B37"/>
    <w:multiLevelType w:val="hybridMultilevel"/>
    <w:tmpl w:val="830E421A"/>
    <w:lvl w:ilvl="0" w:tplc="BCC0C42C">
      <w:numFmt w:val="bullet"/>
      <w:lvlText w:val="-"/>
      <w:lvlJc w:val="left"/>
      <w:pPr>
        <w:ind w:left="1080" w:hanging="360"/>
      </w:pPr>
      <w:rPr>
        <w:rFonts w:ascii="Avenir Next" w:eastAsiaTheme="minorHAnsi" w:hAnsi="Avenir Nex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A13173E"/>
    <w:multiLevelType w:val="hybridMultilevel"/>
    <w:tmpl w:val="931E6A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3950ED"/>
    <w:multiLevelType w:val="multilevel"/>
    <w:tmpl w:val="A4FCE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8668669">
    <w:abstractNumId w:val="1"/>
  </w:num>
  <w:num w:numId="2" w16cid:durableId="47265574">
    <w:abstractNumId w:val="0"/>
  </w:num>
  <w:num w:numId="3" w16cid:durableId="98960469">
    <w:abstractNumId w:val="2"/>
  </w:num>
  <w:num w:numId="4" w16cid:durableId="48255330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6EF"/>
    <w:rsid w:val="00047C1A"/>
    <w:rsid w:val="00051CCB"/>
    <w:rsid w:val="00055D79"/>
    <w:rsid w:val="000A3F54"/>
    <w:rsid w:val="000C32F0"/>
    <w:rsid w:val="000C780C"/>
    <w:rsid w:val="000E1BF8"/>
    <w:rsid w:val="000F2A92"/>
    <w:rsid w:val="00105A6A"/>
    <w:rsid w:val="00110914"/>
    <w:rsid w:val="0013627B"/>
    <w:rsid w:val="00141E3D"/>
    <w:rsid w:val="001A72DD"/>
    <w:rsid w:val="001E632F"/>
    <w:rsid w:val="00206919"/>
    <w:rsid w:val="00220E7B"/>
    <w:rsid w:val="00222D2A"/>
    <w:rsid w:val="00224395"/>
    <w:rsid w:val="00230BAB"/>
    <w:rsid w:val="00243973"/>
    <w:rsid w:val="002950E9"/>
    <w:rsid w:val="002B78D5"/>
    <w:rsid w:val="002C7ED2"/>
    <w:rsid w:val="002D1354"/>
    <w:rsid w:val="002D6008"/>
    <w:rsid w:val="002E7EB7"/>
    <w:rsid w:val="00311228"/>
    <w:rsid w:val="0033424C"/>
    <w:rsid w:val="0037494C"/>
    <w:rsid w:val="00374FA9"/>
    <w:rsid w:val="0039209C"/>
    <w:rsid w:val="003F17C6"/>
    <w:rsid w:val="0046522A"/>
    <w:rsid w:val="004A6B70"/>
    <w:rsid w:val="004B77D8"/>
    <w:rsid w:val="004E2F02"/>
    <w:rsid w:val="00504623"/>
    <w:rsid w:val="00506604"/>
    <w:rsid w:val="005656EF"/>
    <w:rsid w:val="0057373F"/>
    <w:rsid w:val="00576B2B"/>
    <w:rsid w:val="005A11FF"/>
    <w:rsid w:val="005B3467"/>
    <w:rsid w:val="005B7541"/>
    <w:rsid w:val="005C7B4D"/>
    <w:rsid w:val="00605F8C"/>
    <w:rsid w:val="006124F9"/>
    <w:rsid w:val="0063726B"/>
    <w:rsid w:val="00637D6D"/>
    <w:rsid w:val="00655FF1"/>
    <w:rsid w:val="00673144"/>
    <w:rsid w:val="00675F7F"/>
    <w:rsid w:val="00684219"/>
    <w:rsid w:val="0069122B"/>
    <w:rsid w:val="006A23B7"/>
    <w:rsid w:val="006C1DC5"/>
    <w:rsid w:val="006F534B"/>
    <w:rsid w:val="00700E9D"/>
    <w:rsid w:val="00724BFB"/>
    <w:rsid w:val="007313A7"/>
    <w:rsid w:val="007422EE"/>
    <w:rsid w:val="0075274D"/>
    <w:rsid w:val="007C17F6"/>
    <w:rsid w:val="007D1C41"/>
    <w:rsid w:val="008104A0"/>
    <w:rsid w:val="00814E17"/>
    <w:rsid w:val="00824DA8"/>
    <w:rsid w:val="00832A15"/>
    <w:rsid w:val="00837743"/>
    <w:rsid w:val="00851377"/>
    <w:rsid w:val="00864782"/>
    <w:rsid w:val="00865A7F"/>
    <w:rsid w:val="00882B8A"/>
    <w:rsid w:val="00885959"/>
    <w:rsid w:val="00890E46"/>
    <w:rsid w:val="00891590"/>
    <w:rsid w:val="008E5AED"/>
    <w:rsid w:val="009055BE"/>
    <w:rsid w:val="00910261"/>
    <w:rsid w:val="009243B9"/>
    <w:rsid w:val="00941CAD"/>
    <w:rsid w:val="00954E10"/>
    <w:rsid w:val="009579FA"/>
    <w:rsid w:val="00960781"/>
    <w:rsid w:val="00963A82"/>
    <w:rsid w:val="009750A8"/>
    <w:rsid w:val="009A56E8"/>
    <w:rsid w:val="009E1AE9"/>
    <w:rsid w:val="00A21938"/>
    <w:rsid w:val="00A26220"/>
    <w:rsid w:val="00A85CF2"/>
    <w:rsid w:val="00A95193"/>
    <w:rsid w:val="00AB298C"/>
    <w:rsid w:val="00AB7465"/>
    <w:rsid w:val="00AC410F"/>
    <w:rsid w:val="00AD19E6"/>
    <w:rsid w:val="00AD1A77"/>
    <w:rsid w:val="00AD2375"/>
    <w:rsid w:val="00AE66FA"/>
    <w:rsid w:val="00AF1564"/>
    <w:rsid w:val="00AF460B"/>
    <w:rsid w:val="00AF640E"/>
    <w:rsid w:val="00B0176C"/>
    <w:rsid w:val="00B02ECC"/>
    <w:rsid w:val="00B12F30"/>
    <w:rsid w:val="00B37898"/>
    <w:rsid w:val="00B4747E"/>
    <w:rsid w:val="00B54FDD"/>
    <w:rsid w:val="00B55437"/>
    <w:rsid w:val="00B564F8"/>
    <w:rsid w:val="00BC21C6"/>
    <w:rsid w:val="00BD34DC"/>
    <w:rsid w:val="00C3401E"/>
    <w:rsid w:val="00C90716"/>
    <w:rsid w:val="00C93D9E"/>
    <w:rsid w:val="00CB0D1F"/>
    <w:rsid w:val="00CE7169"/>
    <w:rsid w:val="00D135C9"/>
    <w:rsid w:val="00D25F95"/>
    <w:rsid w:val="00D44938"/>
    <w:rsid w:val="00D61476"/>
    <w:rsid w:val="00D64EDA"/>
    <w:rsid w:val="00D724FF"/>
    <w:rsid w:val="00D81697"/>
    <w:rsid w:val="00D82E27"/>
    <w:rsid w:val="00D84116"/>
    <w:rsid w:val="00D86338"/>
    <w:rsid w:val="00DA44F9"/>
    <w:rsid w:val="00DA616B"/>
    <w:rsid w:val="00DD3882"/>
    <w:rsid w:val="00DE4BDF"/>
    <w:rsid w:val="00E1067C"/>
    <w:rsid w:val="00E35F00"/>
    <w:rsid w:val="00E374B6"/>
    <w:rsid w:val="00E9539F"/>
    <w:rsid w:val="00EF33AE"/>
    <w:rsid w:val="00EF6F5F"/>
    <w:rsid w:val="00F06B8C"/>
    <w:rsid w:val="00F1422D"/>
    <w:rsid w:val="00F1707D"/>
    <w:rsid w:val="00F35006"/>
    <w:rsid w:val="00F5041C"/>
    <w:rsid w:val="00FA1950"/>
    <w:rsid w:val="00FC6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53D89"/>
  <w14:defaultImageDpi w14:val="32767"/>
  <w15:chartTrackingRefBased/>
  <w15:docId w15:val="{2D69B577-DABC-BD49-A98E-859782AC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24DA8"/>
    <w:rPr>
      <w:rFonts w:ascii="Times New Roman" w:eastAsia="Times New Roman" w:hAnsi="Times New Roman" w:cs="Times New Roman"/>
      <w:kern w:val="0"/>
      <w:lang w:val="en-CA"/>
      <w14:ligatures w14:val="none"/>
    </w:rPr>
  </w:style>
  <w:style w:type="paragraph" w:styleId="Heading1">
    <w:name w:val="heading 1"/>
    <w:basedOn w:val="Normal"/>
    <w:link w:val="Heading1Char"/>
    <w:uiPriority w:val="9"/>
    <w:qFormat/>
    <w:rsid w:val="00311228"/>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uiPriority w:val="9"/>
    <w:semiHidden/>
    <w:unhideWhenUsed/>
    <w:qFormat/>
    <w:rsid w:val="001A72DD"/>
    <w:pPr>
      <w:keepNext/>
      <w:keepLines/>
      <w:spacing w:before="40"/>
      <w:outlineLvl w:val="3"/>
    </w:pPr>
    <w:rPr>
      <w:rFonts w:asciiTheme="majorHAnsi" w:eastAsiaTheme="majorEastAsia" w:hAnsiTheme="majorHAnsi" w:cstheme="majorBidi"/>
      <w:i/>
      <w:iCs/>
      <w:color w:val="2F5496" w:themeColor="accent1" w:themeShade="BF"/>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3F54"/>
    <w:pPr>
      <w:spacing w:before="100" w:beforeAutospacing="1" w:after="100" w:afterAutospacing="1"/>
    </w:pPr>
  </w:style>
  <w:style w:type="character" w:customStyle="1" w:styleId="Heading1Char">
    <w:name w:val="Heading 1 Char"/>
    <w:basedOn w:val="DefaultParagraphFont"/>
    <w:link w:val="Heading1"/>
    <w:uiPriority w:val="9"/>
    <w:rsid w:val="00311228"/>
    <w:rPr>
      <w:rFonts w:ascii="Times New Roman" w:eastAsia="Times New Roman" w:hAnsi="Times New Roman" w:cs="Times New Roman"/>
      <w:b/>
      <w:bCs/>
      <w:kern w:val="36"/>
      <w:sz w:val="48"/>
      <w:szCs w:val="48"/>
      <w:lang w:val="en-CA"/>
      <w14:ligatures w14:val="none"/>
    </w:rPr>
  </w:style>
  <w:style w:type="character" w:customStyle="1" w:styleId="Heading4Char">
    <w:name w:val="Heading 4 Char"/>
    <w:basedOn w:val="DefaultParagraphFont"/>
    <w:link w:val="Heading4"/>
    <w:uiPriority w:val="9"/>
    <w:semiHidden/>
    <w:rsid w:val="001A72DD"/>
    <w:rPr>
      <w:rFonts w:asciiTheme="majorHAnsi" w:eastAsiaTheme="majorEastAsia" w:hAnsiTheme="majorHAnsi" w:cstheme="majorBidi"/>
      <w:i/>
      <w:iCs/>
      <w:color w:val="2F5496" w:themeColor="accent1" w:themeShade="BF"/>
    </w:rPr>
  </w:style>
  <w:style w:type="paragraph" w:styleId="HTMLPreformatted">
    <w:name w:val="HTML Preformatted"/>
    <w:basedOn w:val="Normal"/>
    <w:link w:val="HTMLPreformattedChar"/>
    <w:uiPriority w:val="99"/>
    <w:unhideWhenUsed/>
    <w:rsid w:val="001A7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A72DD"/>
    <w:rPr>
      <w:rFonts w:ascii="Courier New" w:eastAsia="Times New Roman" w:hAnsi="Courier New" w:cs="Courier New"/>
      <w:kern w:val="0"/>
      <w:sz w:val="20"/>
      <w:szCs w:val="20"/>
      <w:lang w:val="en-CA"/>
      <w14:ligatures w14:val="none"/>
    </w:rPr>
  </w:style>
  <w:style w:type="character" w:styleId="Emphasis">
    <w:name w:val="Emphasis"/>
    <w:basedOn w:val="DefaultParagraphFont"/>
    <w:uiPriority w:val="20"/>
    <w:qFormat/>
    <w:rsid w:val="001A72DD"/>
    <w:rPr>
      <w:i/>
      <w:iCs/>
    </w:rPr>
  </w:style>
  <w:style w:type="character" w:styleId="Strong">
    <w:name w:val="Strong"/>
    <w:basedOn w:val="DefaultParagraphFont"/>
    <w:uiPriority w:val="22"/>
    <w:qFormat/>
    <w:rsid w:val="001A72DD"/>
    <w:rPr>
      <w:b/>
      <w:bCs/>
    </w:rPr>
  </w:style>
  <w:style w:type="character" w:styleId="Hyperlink">
    <w:name w:val="Hyperlink"/>
    <w:basedOn w:val="DefaultParagraphFont"/>
    <w:uiPriority w:val="99"/>
    <w:unhideWhenUsed/>
    <w:rsid w:val="001A72DD"/>
    <w:rPr>
      <w:color w:val="0000FF"/>
      <w:u w:val="single"/>
    </w:rPr>
  </w:style>
  <w:style w:type="paragraph" w:styleId="Header">
    <w:name w:val="header"/>
    <w:basedOn w:val="Normal"/>
    <w:link w:val="HeaderChar"/>
    <w:uiPriority w:val="99"/>
    <w:unhideWhenUsed/>
    <w:rsid w:val="00D64EDA"/>
    <w:pPr>
      <w:tabs>
        <w:tab w:val="center" w:pos="4680"/>
        <w:tab w:val="right" w:pos="9360"/>
      </w:tabs>
    </w:pPr>
    <w:rPr>
      <w:rFonts w:asciiTheme="minorHAnsi" w:eastAsiaTheme="minorHAnsi" w:hAnsiTheme="minorHAnsi" w:cstheme="minorBidi"/>
      <w:kern w:val="2"/>
      <w:lang w:val="en-US"/>
      <w14:ligatures w14:val="standardContextual"/>
    </w:rPr>
  </w:style>
  <w:style w:type="character" w:customStyle="1" w:styleId="HeaderChar">
    <w:name w:val="Header Char"/>
    <w:basedOn w:val="DefaultParagraphFont"/>
    <w:link w:val="Header"/>
    <w:uiPriority w:val="99"/>
    <w:rsid w:val="00D64EDA"/>
  </w:style>
  <w:style w:type="paragraph" w:styleId="Footer">
    <w:name w:val="footer"/>
    <w:basedOn w:val="Normal"/>
    <w:link w:val="FooterChar"/>
    <w:uiPriority w:val="99"/>
    <w:unhideWhenUsed/>
    <w:rsid w:val="00D64EDA"/>
    <w:pPr>
      <w:tabs>
        <w:tab w:val="center" w:pos="4680"/>
        <w:tab w:val="right" w:pos="9360"/>
      </w:tabs>
    </w:pPr>
    <w:rPr>
      <w:rFonts w:asciiTheme="minorHAnsi" w:eastAsiaTheme="minorHAnsi" w:hAnsiTheme="minorHAnsi" w:cstheme="minorBidi"/>
      <w:kern w:val="2"/>
      <w:lang w:val="en-US"/>
      <w14:ligatures w14:val="standardContextual"/>
    </w:rPr>
  </w:style>
  <w:style w:type="character" w:customStyle="1" w:styleId="FooterChar">
    <w:name w:val="Footer Char"/>
    <w:basedOn w:val="DefaultParagraphFont"/>
    <w:link w:val="Footer"/>
    <w:uiPriority w:val="99"/>
    <w:rsid w:val="00D64EDA"/>
  </w:style>
  <w:style w:type="paragraph" w:customStyle="1" w:styleId="post-excerpt">
    <w:name w:val="post-excerpt"/>
    <w:basedOn w:val="Normal"/>
    <w:rsid w:val="00F35006"/>
    <w:pPr>
      <w:spacing w:before="100" w:beforeAutospacing="1" w:after="100" w:afterAutospacing="1"/>
    </w:pPr>
  </w:style>
  <w:style w:type="paragraph" w:customStyle="1" w:styleId="p1">
    <w:name w:val="p1"/>
    <w:basedOn w:val="Normal"/>
    <w:rsid w:val="00F35006"/>
    <w:rPr>
      <w:rFonts w:ascii="Georgia" w:hAnsi="Georgia"/>
      <w:color w:val="000000"/>
      <w:sz w:val="34"/>
      <w:szCs w:val="34"/>
    </w:rPr>
  </w:style>
  <w:style w:type="paragraph" w:customStyle="1" w:styleId="p2">
    <w:name w:val="p2"/>
    <w:basedOn w:val="Normal"/>
    <w:rsid w:val="00F35006"/>
    <w:rPr>
      <w:color w:val="282828"/>
      <w:sz w:val="19"/>
      <w:szCs w:val="19"/>
    </w:rPr>
  </w:style>
  <w:style w:type="paragraph" w:customStyle="1" w:styleId="elementtoproof">
    <w:name w:val="elementtoproof"/>
    <w:basedOn w:val="Normal"/>
    <w:rsid w:val="002C7ED2"/>
    <w:pPr>
      <w:spacing w:before="100" w:beforeAutospacing="1" w:after="100" w:afterAutospacing="1"/>
    </w:pPr>
  </w:style>
  <w:style w:type="paragraph" w:styleId="ListParagraph">
    <w:name w:val="List Paragraph"/>
    <w:basedOn w:val="Normal"/>
    <w:uiPriority w:val="34"/>
    <w:qFormat/>
    <w:rsid w:val="008E5AED"/>
    <w:pPr>
      <w:ind w:left="720"/>
      <w:contextualSpacing/>
    </w:pPr>
    <w:rPr>
      <w:rFonts w:asciiTheme="minorHAnsi" w:eastAsiaTheme="minorHAnsi" w:hAnsiTheme="minorHAnsi" w:cstheme="minorBidi"/>
      <w:kern w:val="2"/>
      <w:lang w:val="en-US"/>
      <w14:ligatures w14:val="standardContextual"/>
    </w:rPr>
  </w:style>
  <w:style w:type="character" w:styleId="UnresolvedMention">
    <w:name w:val="Unresolved Mention"/>
    <w:basedOn w:val="DefaultParagraphFont"/>
    <w:uiPriority w:val="99"/>
    <w:rsid w:val="009A56E8"/>
    <w:rPr>
      <w:color w:val="605E5C"/>
      <w:shd w:val="clear" w:color="auto" w:fill="E1DFDD"/>
    </w:rPr>
  </w:style>
  <w:style w:type="character" w:styleId="FollowedHyperlink">
    <w:name w:val="FollowedHyperlink"/>
    <w:basedOn w:val="DefaultParagraphFont"/>
    <w:uiPriority w:val="99"/>
    <w:semiHidden/>
    <w:unhideWhenUsed/>
    <w:rsid w:val="00CE7169"/>
    <w:rPr>
      <w:color w:val="954F72" w:themeColor="followedHyperlink"/>
      <w:u w:val="single"/>
    </w:rPr>
  </w:style>
  <w:style w:type="character" w:customStyle="1" w:styleId="whitespace-normal">
    <w:name w:val="whitespace-normal"/>
    <w:basedOn w:val="DefaultParagraphFont"/>
    <w:rsid w:val="00206919"/>
  </w:style>
  <w:style w:type="character" w:customStyle="1" w:styleId="apple-converted-space">
    <w:name w:val="apple-converted-space"/>
    <w:basedOn w:val="DefaultParagraphFont"/>
    <w:rsid w:val="00D724FF"/>
  </w:style>
  <w:style w:type="paragraph" w:customStyle="1" w:styleId="isselectedend">
    <w:name w:val="isselectedend"/>
    <w:basedOn w:val="Normal"/>
    <w:rsid w:val="00D84116"/>
    <w:pPr>
      <w:spacing w:before="100" w:beforeAutospacing="1" w:after="100" w:afterAutospacing="1"/>
    </w:pPr>
  </w:style>
  <w:style w:type="paragraph" w:customStyle="1" w:styleId="z1qcye">
    <w:name w:val="z1qcye"/>
    <w:basedOn w:val="Normal"/>
    <w:rsid w:val="00AB298C"/>
    <w:pPr>
      <w:spacing w:before="100" w:beforeAutospacing="1" w:after="100" w:afterAutospacing="1"/>
    </w:pPr>
  </w:style>
  <w:style w:type="paragraph" w:customStyle="1" w:styleId="Default">
    <w:name w:val="Default"/>
    <w:rsid w:val="00D25F95"/>
    <w:pPr>
      <w:autoSpaceDE w:val="0"/>
      <w:autoSpaceDN w:val="0"/>
      <w:adjustRightInd w:val="0"/>
    </w:pPr>
    <w:rPr>
      <w:rFonts w:ascii="Times New Roman" w:hAnsi="Times New Roman" w:cs="Times New Roman"/>
      <w:color w:val="000000"/>
      <w:kern w:val="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2574140">
      <w:bodyDiv w:val="1"/>
      <w:marLeft w:val="0"/>
      <w:marRight w:val="0"/>
      <w:marTop w:val="0"/>
      <w:marBottom w:val="0"/>
      <w:divBdr>
        <w:top w:val="none" w:sz="0" w:space="0" w:color="auto"/>
        <w:left w:val="none" w:sz="0" w:space="0" w:color="auto"/>
        <w:bottom w:val="none" w:sz="0" w:space="0" w:color="auto"/>
        <w:right w:val="none" w:sz="0" w:space="0" w:color="auto"/>
      </w:divBdr>
    </w:div>
    <w:div w:id="430055388">
      <w:bodyDiv w:val="1"/>
      <w:marLeft w:val="0"/>
      <w:marRight w:val="0"/>
      <w:marTop w:val="0"/>
      <w:marBottom w:val="0"/>
      <w:divBdr>
        <w:top w:val="none" w:sz="0" w:space="0" w:color="auto"/>
        <w:left w:val="none" w:sz="0" w:space="0" w:color="auto"/>
        <w:bottom w:val="none" w:sz="0" w:space="0" w:color="auto"/>
        <w:right w:val="none" w:sz="0" w:space="0" w:color="auto"/>
      </w:divBdr>
    </w:div>
    <w:div w:id="873007064">
      <w:bodyDiv w:val="1"/>
      <w:marLeft w:val="0"/>
      <w:marRight w:val="0"/>
      <w:marTop w:val="0"/>
      <w:marBottom w:val="0"/>
      <w:divBdr>
        <w:top w:val="none" w:sz="0" w:space="0" w:color="auto"/>
        <w:left w:val="none" w:sz="0" w:space="0" w:color="auto"/>
        <w:bottom w:val="none" w:sz="0" w:space="0" w:color="auto"/>
        <w:right w:val="none" w:sz="0" w:space="0" w:color="auto"/>
      </w:divBdr>
    </w:div>
    <w:div w:id="1327585791">
      <w:bodyDiv w:val="1"/>
      <w:marLeft w:val="0"/>
      <w:marRight w:val="0"/>
      <w:marTop w:val="0"/>
      <w:marBottom w:val="0"/>
      <w:divBdr>
        <w:top w:val="none" w:sz="0" w:space="0" w:color="auto"/>
        <w:left w:val="none" w:sz="0" w:space="0" w:color="auto"/>
        <w:bottom w:val="none" w:sz="0" w:space="0" w:color="auto"/>
        <w:right w:val="none" w:sz="0" w:space="0" w:color="auto"/>
      </w:divBdr>
    </w:div>
    <w:div w:id="1513375760">
      <w:bodyDiv w:val="1"/>
      <w:marLeft w:val="0"/>
      <w:marRight w:val="0"/>
      <w:marTop w:val="0"/>
      <w:marBottom w:val="0"/>
      <w:divBdr>
        <w:top w:val="none" w:sz="0" w:space="0" w:color="auto"/>
        <w:left w:val="none" w:sz="0" w:space="0" w:color="auto"/>
        <w:bottom w:val="none" w:sz="0" w:space="0" w:color="auto"/>
        <w:right w:val="none" w:sz="0" w:space="0" w:color="auto"/>
      </w:divBdr>
    </w:div>
    <w:div w:id="1911650848">
      <w:bodyDiv w:val="1"/>
      <w:marLeft w:val="0"/>
      <w:marRight w:val="0"/>
      <w:marTop w:val="0"/>
      <w:marBottom w:val="0"/>
      <w:divBdr>
        <w:top w:val="none" w:sz="0" w:space="0" w:color="auto"/>
        <w:left w:val="none" w:sz="0" w:space="0" w:color="auto"/>
        <w:bottom w:val="none" w:sz="0" w:space="0" w:color="auto"/>
        <w:right w:val="none" w:sz="0" w:space="0" w:color="auto"/>
      </w:divBdr>
    </w:div>
    <w:div w:id="2005353952">
      <w:bodyDiv w:val="1"/>
      <w:marLeft w:val="0"/>
      <w:marRight w:val="0"/>
      <w:marTop w:val="0"/>
      <w:marBottom w:val="0"/>
      <w:divBdr>
        <w:top w:val="none" w:sz="0" w:space="0" w:color="auto"/>
        <w:left w:val="none" w:sz="0" w:space="0" w:color="auto"/>
        <w:bottom w:val="none" w:sz="0" w:space="0" w:color="auto"/>
        <w:right w:val="none" w:sz="0" w:space="0" w:color="auto"/>
      </w:divBdr>
      <w:divsChild>
        <w:div w:id="1287810010">
          <w:marLeft w:val="0"/>
          <w:marRight w:val="0"/>
          <w:marTop w:val="0"/>
          <w:marBottom w:val="160"/>
          <w:divBdr>
            <w:top w:val="none" w:sz="0" w:space="0" w:color="auto"/>
            <w:left w:val="none" w:sz="0" w:space="0" w:color="auto"/>
            <w:bottom w:val="none" w:sz="0" w:space="0" w:color="auto"/>
            <w:right w:val="none" w:sz="0" w:space="0" w:color="auto"/>
          </w:divBdr>
        </w:div>
        <w:div w:id="1148403731">
          <w:marLeft w:val="0"/>
          <w:marRight w:val="0"/>
          <w:marTop w:val="0"/>
          <w:marBottom w:val="160"/>
          <w:divBdr>
            <w:top w:val="none" w:sz="0" w:space="0" w:color="auto"/>
            <w:left w:val="none" w:sz="0" w:space="0" w:color="auto"/>
            <w:bottom w:val="none" w:sz="0" w:space="0" w:color="auto"/>
            <w:right w:val="none" w:sz="0" w:space="0" w:color="auto"/>
          </w:divBdr>
        </w:div>
        <w:div w:id="930622223">
          <w:marLeft w:val="0"/>
          <w:marRight w:val="0"/>
          <w:marTop w:val="0"/>
          <w:marBottom w:val="160"/>
          <w:divBdr>
            <w:top w:val="none" w:sz="0" w:space="0" w:color="auto"/>
            <w:left w:val="none" w:sz="0" w:space="0" w:color="auto"/>
            <w:bottom w:val="none" w:sz="0" w:space="0" w:color="auto"/>
            <w:right w:val="none" w:sz="0" w:space="0" w:color="auto"/>
          </w:divBdr>
        </w:div>
      </w:divsChild>
    </w:div>
    <w:div w:id="2028868627">
      <w:bodyDiv w:val="1"/>
      <w:marLeft w:val="0"/>
      <w:marRight w:val="0"/>
      <w:marTop w:val="0"/>
      <w:marBottom w:val="0"/>
      <w:divBdr>
        <w:top w:val="none" w:sz="0" w:space="0" w:color="auto"/>
        <w:left w:val="none" w:sz="0" w:space="0" w:color="auto"/>
        <w:bottom w:val="none" w:sz="0" w:space="0" w:color="auto"/>
        <w:right w:val="none" w:sz="0" w:space="0" w:color="auto"/>
      </w:divBdr>
      <w:divsChild>
        <w:div w:id="339704814">
          <w:marLeft w:val="0"/>
          <w:marRight w:val="0"/>
          <w:marTop w:val="0"/>
          <w:marBottom w:val="0"/>
          <w:divBdr>
            <w:top w:val="none" w:sz="0" w:space="0" w:color="auto"/>
            <w:left w:val="none" w:sz="0" w:space="0" w:color="auto"/>
            <w:bottom w:val="none" w:sz="0" w:space="0" w:color="auto"/>
            <w:right w:val="none" w:sz="0" w:space="0" w:color="auto"/>
          </w:divBdr>
        </w:div>
        <w:div w:id="18897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yperlink" Target="http://www.agpa.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riyaparker.substack.com/p/nasa-masterclass-in-how-to-be-togethe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ogle.com/search?q=swimbappe+the+oracle+fish&amp;oq=swimbappe+the+oracle+fish&amp;gs_lcrp=EgZjaHJvbWUyBggAEEUYOdIBCDg0ODJqMGo3qAIAsAIA&amp;sourceid=chrome&amp;ie=UTF-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s://www.youtube.com/watch?v=ZLejoZrAXHw" TargetMode="External"/><Relationship Id="rId10" Type="http://schemas.openxmlformats.org/officeDocument/2006/relationships/hyperlink" Target="https://www.youtube.com/watch?v=2ES9WGxEMK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theglobeandmail.com/life/article-what-the-blue-jays-pre-game-ritual-can-teach-us-about-gratit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4039</Words>
  <Characters>21934</Characters>
  <Application>Microsoft Office Word</Application>
  <DocSecurity>0</DocSecurity>
  <Lines>430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Farrow</dc:creator>
  <cp:keywords/>
  <dc:description/>
  <cp:lastModifiedBy>Theresa Simonik</cp:lastModifiedBy>
  <cp:revision>2</cp:revision>
  <cp:lastPrinted>2025-05-21T01:51:00Z</cp:lastPrinted>
  <dcterms:created xsi:type="dcterms:W3CDTF">2026-06-21T14:44:00Z</dcterms:created>
  <dcterms:modified xsi:type="dcterms:W3CDTF">2026-06-21T14:44:00Z</dcterms:modified>
</cp:coreProperties>
</file>