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3C7B" w:rsidRPr="00975E5E" w:rsidRDefault="00975E5E" w:rsidP="00975E5E">
      <w:pPr>
        <w:rPr>
          <w:sz w:val="28"/>
          <w:szCs w:val="28"/>
        </w:rPr>
      </w:pPr>
      <w:bookmarkStart w:id="0" w:name="_GoBack"/>
      <w:bookmarkEnd w:id="0"/>
      <w:r w:rsidRPr="00975E5E">
        <w:rPr>
          <w:sz w:val="28"/>
          <w:szCs w:val="28"/>
        </w:rPr>
        <w:t>D</w:t>
      </w:r>
      <w:r w:rsidR="00953C7B" w:rsidRPr="00975E5E">
        <w:rPr>
          <w:sz w:val="28"/>
          <w:szCs w:val="28"/>
        </w:rPr>
        <w:t>aniella Levine Cava, County Commissioner, District 8</w:t>
      </w:r>
    </w:p>
    <w:p w:rsidR="00953C7B" w:rsidRPr="00975E5E" w:rsidRDefault="00953C7B" w:rsidP="00975E5E">
      <w:pPr>
        <w:rPr>
          <w:b/>
          <w:color w:val="2F5496" w:themeColor="accent5" w:themeShade="BF"/>
          <w:sz w:val="28"/>
          <w:szCs w:val="28"/>
        </w:rPr>
      </w:pPr>
      <w:r w:rsidRPr="00975E5E">
        <w:rPr>
          <w:b/>
          <w:color w:val="2F5496" w:themeColor="accent5" w:themeShade="BF"/>
          <w:sz w:val="28"/>
          <w:szCs w:val="28"/>
        </w:rPr>
        <w:t>LEGISLATIVE HIGHLIGHTS &amp; ACCOMPLISHMENTS</w:t>
      </w:r>
    </w:p>
    <w:p w:rsidR="00953C7B" w:rsidRPr="00975E5E" w:rsidRDefault="00953C7B" w:rsidP="00975E5E">
      <w:pPr>
        <w:rPr>
          <w:sz w:val="28"/>
          <w:szCs w:val="28"/>
        </w:rPr>
      </w:pPr>
      <w:r w:rsidRPr="00975E5E">
        <w:rPr>
          <w:sz w:val="28"/>
          <w:szCs w:val="28"/>
        </w:rPr>
        <w:t>Board of County</w:t>
      </w:r>
      <w:r w:rsidR="007F6ED0" w:rsidRPr="00975E5E">
        <w:rPr>
          <w:sz w:val="28"/>
          <w:szCs w:val="28"/>
        </w:rPr>
        <w:t xml:space="preserve"> Commissioners Meetings, Jan. 23 and Feb. 6</w:t>
      </w:r>
      <w:r w:rsidRPr="00975E5E">
        <w:rPr>
          <w:sz w:val="28"/>
          <w:szCs w:val="28"/>
        </w:rPr>
        <w:t>, 2018</w:t>
      </w:r>
    </w:p>
    <w:p w:rsidR="009B256E" w:rsidRPr="00975E5E" w:rsidRDefault="009B256E" w:rsidP="00975E5E"/>
    <w:p w:rsidR="009B256E" w:rsidRDefault="009B256E" w:rsidP="00CD62F0">
      <w:pPr>
        <w:rPr>
          <w:color w:val="000000"/>
          <w:sz w:val="22"/>
          <w:szCs w:val="22"/>
        </w:rPr>
      </w:pPr>
    </w:p>
    <w:p w:rsidR="00CD62F0" w:rsidRPr="00210A78" w:rsidRDefault="00CD62F0" w:rsidP="00E3171F">
      <w:pPr>
        <w:pStyle w:val="ListParagraph"/>
        <w:numPr>
          <w:ilvl w:val="0"/>
          <w:numId w:val="3"/>
        </w:numPr>
      </w:pPr>
      <w:r w:rsidRPr="00210A78">
        <w:t xml:space="preserve">The Board </w:t>
      </w:r>
      <w:r w:rsidRPr="00E3171F">
        <w:t>created a tax increment financing (TIF) district</w:t>
      </w:r>
      <w:r w:rsidRPr="00210A78">
        <w:t xml:space="preserve"> along the SMART Plan corridors. The TIF district will “capture” the growth in property values around the six rapid transit corridors identified in the SMART Plan and use the resulting revenues to </w:t>
      </w:r>
      <w:r w:rsidRPr="00E3171F">
        <w:rPr>
          <w:b/>
        </w:rPr>
        <w:t>support the construction of the rapid transit lines</w:t>
      </w:r>
      <w:r w:rsidRPr="00210A78">
        <w:t xml:space="preserve">. </w:t>
      </w:r>
      <w:hyperlink r:id="rId7" w:tgtFrame="_blank" w:history="1">
        <w:r w:rsidRPr="00210A78">
          <w:rPr>
            <w:rStyle w:val="Hyperlink"/>
          </w:rPr>
          <w:t xml:space="preserve">180059 </w:t>
        </w:r>
      </w:hyperlink>
    </w:p>
    <w:p w:rsidR="00CD62F0" w:rsidRPr="00210A78" w:rsidRDefault="00CD62F0" w:rsidP="00210A78">
      <w:r w:rsidRPr="00210A78">
        <w:t> </w:t>
      </w:r>
    </w:p>
    <w:p w:rsidR="00CD62F0" w:rsidRPr="00210A78" w:rsidRDefault="00CD62F0" w:rsidP="00E3171F">
      <w:pPr>
        <w:pStyle w:val="ListParagraph"/>
        <w:numPr>
          <w:ilvl w:val="0"/>
          <w:numId w:val="3"/>
        </w:numPr>
      </w:pPr>
      <w:r w:rsidRPr="00210A78">
        <w:t>The Board ad</w:t>
      </w:r>
      <w:r w:rsidR="00DA5DF6">
        <w:t xml:space="preserve">opted my ordinance to </w:t>
      </w:r>
      <w:r w:rsidR="00DA5DF6" w:rsidRPr="00E3171F">
        <w:rPr>
          <w:b/>
        </w:rPr>
        <w:t xml:space="preserve">create </w:t>
      </w:r>
      <w:r w:rsidRPr="00E3171F">
        <w:rPr>
          <w:b/>
        </w:rPr>
        <w:t>an</w:t>
      </w:r>
      <w:r w:rsidRPr="00210A78">
        <w:t xml:space="preserve"> </w:t>
      </w:r>
      <w:r w:rsidRPr="00E3171F">
        <w:rPr>
          <w:b/>
        </w:rPr>
        <w:t>animal abuser database</w:t>
      </w:r>
      <w:r w:rsidRPr="00210A78">
        <w:t xml:space="preserve">. Under this proposal, those who are convicted of abusing animals or told by a judge that they cannot have contact with animals, will not be allowed to adopt pets that come from the County’s animal shelter. </w:t>
      </w:r>
      <w:hyperlink r:id="rId8" w:tgtFrame="_blank" w:history="1">
        <w:r w:rsidRPr="00210A78">
          <w:rPr>
            <w:rStyle w:val="Hyperlink"/>
          </w:rPr>
          <w:t xml:space="preserve">180207 </w:t>
        </w:r>
      </w:hyperlink>
    </w:p>
    <w:p w:rsidR="00CD62F0" w:rsidRPr="00210A78" w:rsidRDefault="00CD62F0" w:rsidP="00210A78">
      <w:r w:rsidRPr="00210A78">
        <w:t> </w:t>
      </w:r>
    </w:p>
    <w:p w:rsidR="00CD62F0" w:rsidRPr="00210A78" w:rsidRDefault="00CD62F0" w:rsidP="00E3171F">
      <w:pPr>
        <w:pStyle w:val="ListParagraph"/>
        <w:numPr>
          <w:ilvl w:val="0"/>
          <w:numId w:val="3"/>
        </w:numPr>
      </w:pPr>
      <w:r w:rsidRPr="00210A78">
        <w:t xml:space="preserve">The Board unanimously adopted my ordinance which </w:t>
      </w:r>
      <w:r w:rsidRPr="00B979C3">
        <w:t>prohibits the installation of floating</w:t>
      </w:r>
      <w:r w:rsidRPr="00E3171F">
        <w:rPr>
          <w:b/>
        </w:rPr>
        <w:t xml:space="preserve"> docks made from exposed polystyrene</w:t>
      </w:r>
      <w:r w:rsidRPr="00210A78">
        <w:t xml:space="preserve">, also known as Styrofoam.  When unprotected, it easily breaks down into tiny fragments, polluting our bay and injuring marine wildlife. </w:t>
      </w:r>
      <w:hyperlink r:id="rId9" w:tgtFrame="_blank" w:history="1">
        <w:r w:rsidRPr="00210A78">
          <w:rPr>
            <w:rStyle w:val="Hyperlink"/>
          </w:rPr>
          <w:t xml:space="preserve">172438 </w:t>
        </w:r>
      </w:hyperlink>
    </w:p>
    <w:p w:rsidR="00CD62F0" w:rsidRPr="00210A78" w:rsidRDefault="00CD62F0" w:rsidP="00210A78">
      <w:r w:rsidRPr="00210A78">
        <w:t> </w:t>
      </w:r>
    </w:p>
    <w:p w:rsidR="00CD62F0" w:rsidRPr="00210A78" w:rsidRDefault="00CD62F0" w:rsidP="00E3171F">
      <w:pPr>
        <w:pStyle w:val="ListParagraph"/>
        <w:numPr>
          <w:ilvl w:val="0"/>
          <w:numId w:val="3"/>
        </w:numPr>
      </w:pPr>
      <w:r w:rsidRPr="00210A78">
        <w:t xml:space="preserve">The Board approved several </w:t>
      </w:r>
      <w:r w:rsidRPr="00E3171F">
        <w:rPr>
          <w:b/>
        </w:rPr>
        <w:t>revisions to the Independent Review Panel</w:t>
      </w:r>
      <w:r w:rsidRPr="00210A78">
        <w:t xml:space="preserve"> including changing the name to the Independent Community Panel, updating the membership and staffing, and updating the panel’s scope. The panel will now hear citizen concerns about County departments and employees. </w:t>
      </w:r>
      <w:hyperlink r:id="rId10" w:tgtFrame="_blank" w:history="1">
        <w:r w:rsidRPr="00210A78">
          <w:rPr>
            <w:rStyle w:val="Hyperlink"/>
          </w:rPr>
          <w:t xml:space="preserve">180054 </w:t>
        </w:r>
      </w:hyperlink>
    </w:p>
    <w:p w:rsidR="00CD62F0" w:rsidRPr="00210A78" w:rsidRDefault="00CD62F0" w:rsidP="00210A78">
      <w:r w:rsidRPr="00210A78">
        <w:t> </w:t>
      </w:r>
    </w:p>
    <w:p w:rsidR="00CD62F0" w:rsidRPr="00210A78" w:rsidRDefault="00CD62F0" w:rsidP="00E3171F">
      <w:pPr>
        <w:pStyle w:val="ListParagraph"/>
        <w:numPr>
          <w:ilvl w:val="0"/>
          <w:numId w:val="3"/>
        </w:numPr>
      </w:pPr>
      <w:r w:rsidRPr="00210A78">
        <w:t xml:space="preserve">The board adopted my resolution directing the Mayor </w:t>
      </w:r>
      <w:r w:rsidRPr="00B979C3">
        <w:t>to prepare a quarterly report regarding the</w:t>
      </w:r>
      <w:r w:rsidRPr="00E3171F">
        <w:rPr>
          <w:b/>
        </w:rPr>
        <w:t xml:space="preserve"> Metrobus and Metrorail fleet</w:t>
      </w:r>
      <w:r w:rsidRPr="00210A78">
        <w:t xml:space="preserve"> breakdowns and vehicles put into service with broken air conditioners, doors, etc. and will report on how close to the announced schedule the County is putting the new Metrorail trains into service. </w:t>
      </w:r>
      <w:hyperlink r:id="rId11" w:tgtFrame="_blank" w:history="1">
        <w:r w:rsidRPr="00210A78">
          <w:rPr>
            <w:rStyle w:val="Hyperlink"/>
          </w:rPr>
          <w:t>180005</w:t>
        </w:r>
        <w:r w:rsidRPr="00E3171F">
          <w:rPr>
            <w:rStyle w:val="Hyperlink"/>
            <w:highlight w:val="yellow"/>
          </w:rPr>
          <w:t xml:space="preserve"> </w:t>
        </w:r>
      </w:hyperlink>
    </w:p>
    <w:p w:rsidR="00CD62F0" w:rsidRPr="00210A78" w:rsidRDefault="00CD62F0" w:rsidP="00210A78">
      <w:r w:rsidRPr="00210A78">
        <w:t> </w:t>
      </w:r>
    </w:p>
    <w:p w:rsidR="00CD62F0" w:rsidRPr="00210A78" w:rsidRDefault="00CD62F0" w:rsidP="00E3171F">
      <w:pPr>
        <w:pStyle w:val="ListParagraph"/>
        <w:numPr>
          <w:ilvl w:val="0"/>
          <w:numId w:val="3"/>
        </w:numPr>
      </w:pPr>
      <w:r w:rsidRPr="00210A78">
        <w:t xml:space="preserve">My resolution directing the County to intervene in the administrative proceeding </w:t>
      </w:r>
      <w:r w:rsidRPr="00B979C3">
        <w:t xml:space="preserve">challenging the Florida Department of Environmental Protection’s proposed revisions to allow more </w:t>
      </w:r>
      <w:r w:rsidRPr="00B979C3">
        <w:rPr>
          <w:b/>
        </w:rPr>
        <w:t>toxic chemicals in our water</w:t>
      </w:r>
      <w:r w:rsidRPr="00B979C3">
        <w:t xml:space="preserve"> was adopted. </w:t>
      </w:r>
      <w:hyperlink r:id="rId12" w:tgtFrame="_blank" w:history="1">
        <w:r w:rsidRPr="00B979C3">
          <w:rPr>
            <w:rStyle w:val="Hyperlink"/>
          </w:rPr>
          <w:t>180013</w:t>
        </w:r>
        <w:r w:rsidRPr="00210A78">
          <w:rPr>
            <w:rStyle w:val="Hyperlink"/>
          </w:rPr>
          <w:t xml:space="preserve"> </w:t>
        </w:r>
      </w:hyperlink>
    </w:p>
    <w:p w:rsidR="007F6ED0" w:rsidRPr="00210A78" w:rsidRDefault="00CD62F0" w:rsidP="00210A78">
      <w:r w:rsidRPr="00210A78">
        <w:t> </w:t>
      </w:r>
    </w:p>
    <w:p w:rsidR="00CD62F0" w:rsidRPr="00210A78" w:rsidRDefault="00CD62F0" w:rsidP="00E3171F">
      <w:pPr>
        <w:pStyle w:val="ListParagraph"/>
        <w:numPr>
          <w:ilvl w:val="0"/>
          <w:numId w:val="3"/>
        </w:numPr>
      </w:pPr>
      <w:r w:rsidRPr="00210A78">
        <w:t xml:space="preserve">My resolution directing the county to work the South Florida Water Management District to identify capital needs to </w:t>
      </w:r>
      <w:r w:rsidRPr="00B979C3">
        <w:rPr>
          <w:b/>
        </w:rPr>
        <w:t>repair and restore the C-100 (aka Cutler Drain) Canals in Palmetto Bay and Cutler Bay</w:t>
      </w:r>
      <w:r w:rsidRPr="00210A78">
        <w:t xml:space="preserve"> that were damaged during Hurricane Irma was adopted. The Mayor is now directed to seek federal assistance as well. </w:t>
      </w:r>
      <w:hyperlink r:id="rId13" w:tgtFrame="_blank" w:history="1">
        <w:r w:rsidRPr="00210A78">
          <w:rPr>
            <w:rStyle w:val="Hyperlink"/>
          </w:rPr>
          <w:t>180014 </w:t>
        </w:r>
      </w:hyperlink>
    </w:p>
    <w:p w:rsidR="00333792" w:rsidRPr="00210A78" w:rsidRDefault="00333792" w:rsidP="00210A78"/>
    <w:p w:rsidR="00333792" w:rsidRPr="00210A78" w:rsidRDefault="00333792" w:rsidP="00E3171F">
      <w:pPr>
        <w:pStyle w:val="ListParagraph"/>
        <w:numPr>
          <w:ilvl w:val="0"/>
          <w:numId w:val="3"/>
        </w:numPr>
      </w:pPr>
      <w:r w:rsidRPr="00210A78">
        <w:t xml:space="preserve">We </w:t>
      </w:r>
      <w:r w:rsidRPr="00B979C3">
        <w:rPr>
          <w:b/>
        </w:rPr>
        <w:t>secured $2.6 million in grant funds</w:t>
      </w:r>
      <w:r w:rsidRPr="00210A78">
        <w:t xml:space="preserve"> for Hurricane Irma marina damage repairs at parks including Black Point Park &amp; Marina. </w:t>
      </w:r>
      <w:hyperlink r:id="rId14" w:tgtFrame="_blank" w:history="1">
        <w:r w:rsidRPr="00210A78">
          <w:rPr>
            <w:rStyle w:val="Hyperlink"/>
          </w:rPr>
          <w:t xml:space="preserve">180024 </w:t>
        </w:r>
      </w:hyperlink>
    </w:p>
    <w:p w:rsidR="00333792" w:rsidRPr="00210A78" w:rsidRDefault="00333792" w:rsidP="00210A78">
      <w:r w:rsidRPr="00210A78">
        <w:t> </w:t>
      </w:r>
    </w:p>
    <w:p w:rsidR="00333792" w:rsidRPr="00333792" w:rsidRDefault="00333792" w:rsidP="00E3171F">
      <w:pPr>
        <w:pStyle w:val="ListParagraph"/>
        <w:numPr>
          <w:ilvl w:val="0"/>
          <w:numId w:val="3"/>
        </w:numPr>
      </w:pPr>
      <w:r w:rsidRPr="00333792">
        <w:lastRenderedPageBreak/>
        <w:t xml:space="preserve">We received a $60,000 grant from the Florida Fish and Wildlife Conservation Commission for the </w:t>
      </w:r>
      <w:r w:rsidRPr="00B979C3">
        <w:rPr>
          <w:b/>
        </w:rPr>
        <w:t>construction of artificial coral reefs</w:t>
      </w:r>
      <w:r w:rsidRPr="00333792">
        <w:t xml:space="preserve"> to provide new critical habitat. </w:t>
      </w:r>
      <w:hyperlink r:id="rId15" w:tgtFrame="_blank" w:history="1">
        <w:r w:rsidRPr="00333792">
          <w:rPr>
            <w:rStyle w:val="Hyperlink"/>
          </w:rPr>
          <w:t xml:space="preserve">172879 </w:t>
        </w:r>
      </w:hyperlink>
    </w:p>
    <w:p w:rsidR="00333792" w:rsidRDefault="00333792" w:rsidP="00333792">
      <w:pPr>
        <w:pStyle w:val="ListParagraph"/>
        <w:ind w:left="1440"/>
      </w:pPr>
      <w:r>
        <w:t> </w:t>
      </w:r>
    </w:p>
    <w:p w:rsidR="00333792" w:rsidRPr="00333792" w:rsidRDefault="00333792" w:rsidP="00E3171F">
      <w:pPr>
        <w:pStyle w:val="ListParagraph"/>
        <w:numPr>
          <w:ilvl w:val="0"/>
          <w:numId w:val="3"/>
        </w:numPr>
      </w:pPr>
      <w:r w:rsidRPr="00333792">
        <w:t xml:space="preserve">I am sponsoring an ordinance which would allow the merger of street lighting special taxing districts which should result in a </w:t>
      </w:r>
      <w:r w:rsidRPr="00B979C3">
        <w:rPr>
          <w:b/>
        </w:rPr>
        <w:t>tax cut for these homeowners</w:t>
      </w:r>
      <w:r w:rsidRPr="00333792">
        <w:t xml:space="preserve">.  This item will have a public hearing before the Parks and Cultural Affairs Committee on Tuesday, February 13, 2018, at 9:30 a.m. </w:t>
      </w:r>
      <w:hyperlink r:id="rId16" w:tgtFrame="_blank" w:history="1">
        <w:r w:rsidRPr="00333792">
          <w:rPr>
            <w:rStyle w:val="Hyperlink"/>
          </w:rPr>
          <w:t xml:space="preserve">172923 </w:t>
        </w:r>
      </w:hyperlink>
    </w:p>
    <w:p w:rsidR="00333792" w:rsidRPr="00333792" w:rsidRDefault="00333792" w:rsidP="00333792">
      <w:r>
        <w:t> </w:t>
      </w:r>
    </w:p>
    <w:p w:rsidR="00333792" w:rsidRPr="00333792" w:rsidRDefault="00333792" w:rsidP="00E3171F">
      <w:pPr>
        <w:pStyle w:val="ListParagraph"/>
        <w:numPr>
          <w:ilvl w:val="0"/>
          <w:numId w:val="3"/>
        </w:numPr>
      </w:pPr>
      <w:r w:rsidRPr="00333792">
        <w:t xml:space="preserve">My ordinance which </w:t>
      </w:r>
      <w:r w:rsidRPr="005328DA">
        <w:rPr>
          <w:b/>
        </w:rPr>
        <w:t>bans disposal of fracking waste</w:t>
      </w:r>
      <w:r w:rsidRPr="00333792">
        <w:t xml:space="preserve"> or wastewater in our county passed its first vote.  This item is set for public hearing before the Government Operations Committee on Tuesday, February 13, 2018, at 1:30 p.m.  </w:t>
      </w:r>
      <w:hyperlink r:id="rId17" w:tgtFrame="_blank" w:history="1">
        <w:r w:rsidRPr="00333792">
          <w:rPr>
            <w:rStyle w:val="Hyperlink"/>
          </w:rPr>
          <w:t>180041</w:t>
        </w:r>
      </w:hyperlink>
      <w:r w:rsidRPr="00333792">
        <w:t> </w:t>
      </w:r>
    </w:p>
    <w:p w:rsidR="00333792" w:rsidRPr="00333792" w:rsidRDefault="00333792" w:rsidP="00333792">
      <w:r w:rsidRPr="00333792">
        <w:t> </w:t>
      </w:r>
    </w:p>
    <w:p w:rsidR="00333792" w:rsidRPr="00333792" w:rsidRDefault="00333792" w:rsidP="00E3171F">
      <w:pPr>
        <w:pStyle w:val="ListParagraph"/>
        <w:numPr>
          <w:ilvl w:val="0"/>
          <w:numId w:val="3"/>
        </w:numPr>
      </w:pPr>
      <w:r w:rsidRPr="00333792">
        <w:t xml:space="preserve">Commissioner Moss and I partnered on a resolution amending the redevelopment plan of the Naranja Community Redevelopment Agency (CRA). This legislation ensures a fair share for South Dade by guaranteeing that a portion of the taxes paid in the area go directly toward </w:t>
      </w:r>
      <w:r w:rsidRPr="005328DA">
        <w:rPr>
          <w:b/>
        </w:rPr>
        <w:t>community improvements in Princeton, Naranja and Leisure City</w:t>
      </w:r>
      <w:r w:rsidRPr="00333792">
        <w:t xml:space="preserve">. We also structured the bill to ensure that the CRA will invest in the SMART Plan transit infrastructure needed to bring economic development and jobs to South Dade. </w:t>
      </w:r>
      <w:hyperlink r:id="rId18" w:tgtFrame="_blank" w:history="1">
        <w:r w:rsidRPr="00333792">
          <w:rPr>
            <w:rStyle w:val="Hyperlink"/>
          </w:rPr>
          <w:t>172755</w:t>
        </w:r>
      </w:hyperlink>
      <w:r w:rsidRPr="00333792">
        <w:t> </w:t>
      </w:r>
    </w:p>
    <w:p w:rsidR="00333792" w:rsidRDefault="00333792" w:rsidP="00333792">
      <w:pPr>
        <w:pStyle w:val="ListParagraph"/>
      </w:pPr>
      <w:r>
        <w:rPr>
          <w:rStyle w:val="Strong"/>
          <w:rFonts w:ascii="Arial" w:hAnsi="Arial" w:cs="Arial"/>
          <w:sz w:val="20"/>
          <w:szCs w:val="20"/>
        </w:rPr>
        <w:t> </w:t>
      </w:r>
    </w:p>
    <w:p w:rsidR="00333792" w:rsidRPr="00210A78" w:rsidRDefault="00210A78" w:rsidP="00E3171F">
      <w:pPr>
        <w:pStyle w:val="ListParagraph"/>
        <w:numPr>
          <w:ilvl w:val="0"/>
          <w:numId w:val="3"/>
        </w:numPr>
      </w:pPr>
      <w:r w:rsidRPr="00210A78">
        <w:t xml:space="preserve">My </w:t>
      </w:r>
      <w:r w:rsidR="00333792" w:rsidRPr="00210A78">
        <w:t>resolution directing th</w:t>
      </w:r>
      <w:r w:rsidRPr="00210A78">
        <w:t>e Mayor to</w:t>
      </w:r>
      <w:r w:rsidR="00333792" w:rsidRPr="00210A78">
        <w:t xml:space="preserve"> require the extremely cost effective, energy-saving, and greenhouse gas reducing </w:t>
      </w:r>
      <w:r w:rsidR="00333792" w:rsidRPr="005328DA">
        <w:rPr>
          <w:b/>
        </w:rPr>
        <w:t xml:space="preserve">construction of </w:t>
      </w:r>
      <w:r w:rsidRPr="005328DA">
        <w:rPr>
          <w:b/>
        </w:rPr>
        <w:t>“cool roofs”</w:t>
      </w:r>
      <w:r w:rsidRPr="00210A78">
        <w:t xml:space="preserve"> in</w:t>
      </w:r>
      <w:r w:rsidR="00333792" w:rsidRPr="00210A78">
        <w:t xml:space="preserve"> all county buildings like the Airport, Seaport, libraries, and public housing was adopted. </w:t>
      </w:r>
      <w:hyperlink r:id="rId19" w:tgtFrame="_blank" w:history="1">
        <w:r w:rsidR="00333792" w:rsidRPr="00210A78">
          <w:rPr>
            <w:rStyle w:val="Hyperlink"/>
          </w:rPr>
          <w:t>172719</w:t>
        </w:r>
      </w:hyperlink>
      <w:r w:rsidR="00333792" w:rsidRPr="00210A78">
        <w:t> </w:t>
      </w:r>
    </w:p>
    <w:p w:rsidR="00333792" w:rsidRDefault="00333792" w:rsidP="00333792">
      <w:pPr>
        <w:ind w:firstLine="105"/>
      </w:pPr>
      <w:r>
        <w:t> </w:t>
      </w:r>
    </w:p>
    <w:p w:rsidR="00333792" w:rsidRPr="00210A78" w:rsidRDefault="00333792" w:rsidP="00E3171F">
      <w:pPr>
        <w:pStyle w:val="ListParagraph"/>
        <w:numPr>
          <w:ilvl w:val="0"/>
          <w:numId w:val="3"/>
        </w:numPr>
      </w:pPr>
      <w:r w:rsidRPr="00210A78">
        <w:t xml:space="preserve">The Board adopted my resolution urging the Public Service Commission to require cell phone towers to </w:t>
      </w:r>
      <w:r w:rsidR="00210A78" w:rsidRPr="00210A78">
        <w:t xml:space="preserve">be equipped with </w:t>
      </w:r>
      <w:r w:rsidR="00210A78" w:rsidRPr="005328DA">
        <w:rPr>
          <w:b/>
        </w:rPr>
        <w:t>backup power</w:t>
      </w:r>
      <w:r w:rsidRPr="005328DA">
        <w:rPr>
          <w:b/>
        </w:rPr>
        <w:t xml:space="preserve"> to make our community more resilient</w:t>
      </w:r>
      <w:r w:rsidRPr="00210A78">
        <w:t xml:space="preserve"> and able to more quickly recover from the impacts of a hurricane. </w:t>
      </w:r>
      <w:hyperlink r:id="rId20" w:tgtFrame="_blank" w:history="1">
        <w:r w:rsidRPr="00210A78">
          <w:rPr>
            <w:rStyle w:val="Hyperlink"/>
          </w:rPr>
          <w:t xml:space="preserve">180050 </w:t>
        </w:r>
      </w:hyperlink>
    </w:p>
    <w:p w:rsidR="00333792" w:rsidRPr="00210A78" w:rsidRDefault="00333792" w:rsidP="00210A78">
      <w:r w:rsidRPr="00210A78">
        <w:t> </w:t>
      </w:r>
    </w:p>
    <w:p w:rsidR="002E7758" w:rsidRDefault="002E7758"/>
    <w:sectPr w:rsidR="002E775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28DA" w:rsidRDefault="005328DA" w:rsidP="009B256E">
      <w:r>
        <w:separator/>
      </w:r>
    </w:p>
  </w:endnote>
  <w:endnote w:type="continuationSeparator" w:id="0">
    <w:p w:rsidR="005328DA" w:rsidRDefault="005328DA" w:rsidP="009B25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28DA" w:rsidRDefault="005328DA" w:rsidP="009B256E">
      <w:r>
        <w:separator/>
      </w:r>
    </w:p>
  </w:footnote>
  <w:footnote w:type="continuationSeparator" w:id="0">
    <w:p w:rsidR="005328DA" w:rsidRDefault="005328DA" w:rsidP="009B256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644B53"/>
    <w:multiLevelType w:val="hybridMultilevel"/>
    <w:tmpl w:val="74C4F2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6A7732B6"/>
    <w:multiLevelType w:val="hybridMultilevel"/>
    <w:tmpl w:val="3D66B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840CCC"/>
    <w:multiLevelType w:val="hybridMultilevel"/>
    <w:tmpl w:val="1ABCE2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2F0"/>
    <w:rsid w:val="00210A78"/>
    <w:rsid w:val="002E7758"/>
    <w:rsid w:val="00333792"/>
    <w:rsid w:val="004529DA"/>
    <w:rsid w:val="005328DA"/>
    <w:rsid w:val="00787FE5"/>
    <w:rsid w:val="007F6ED0"/>
    <w:rsid w:val="00953C7B"/>
    <w:rsid w:val="00975E5E"/>
    <w:rsid w:val="009B256E"/>
    <w:rsid w:val="00B979C3"/>
    <w:rsid w:val="00CD62F0"/>
    <w:rsid w:val="00D27F43"/>
    <w:rsid w:val="00DA5DF6"/>
    <w:rsid w:val="00E3171F"/>
    <w:rsid w:val="00FE73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09F9B5-F2AC-4C9B-9E5F-4F9F7405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62F0"/>
    <w:pPr>
      <w:spacing w:after="0" w:line="240" w:lineRule="auto"/>
    </w:pPr>
    <w:rPr>
      <w:rFonts w:ascii="Calibri" w:hAnsi="Calibri"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D62F0"/>
    <w:rPr>
      <w:color w:val="0000FF"/>
      <w:u w:val="single"/>
    </w:rPr>
  </w:style>
  <w:style w:type="character" w:styleId="Strong">
    <w:name w:val="Strong"/>
    <w:basedOn w:val="DefaultParagraphFont"/>
    <w:uiPriority w:val="22"/>
    <w:qFormat/>
    <w:rsid w:val="00CD62F0"/>
    <w:rPr>
      <w:b/>
      <w:bCs/>
    </w:rPr>
  </w:style>
  <w:style w:type="paragraph" w:styleId="Header">
    <w:name w:val="header"/>
    <w:basedOn w:val="Normal"/>
    <w:link w:val="HeaderChar"/>
    <w:uiPriority w:val="99"/>
    <w:unhideWhenUsed/>
    <w:rsid w:val="009B256E"/>
    <w:pPr>
      <w:tabs>
        <w:tab w:val="center" w:pos="4680"/>
        <w:tab w:val="right" w:pos="9360"/>
      </w:tabs>
    </w:pPr>
  </w:style>
  <w:style w:type="character" w:customStyle="1" w:styleId="HeaderChar">
    <w:name w:val="Header Char"/>
    <w:basedOn w:val="DefaultParagraphFont"/>
    <w:link w:val="Header"/>
    <w:uiPriority w:val="99"/>
    <w:rsid w:val="009B256E"/>
    <w:rPr>
      <w:rFonts w:ascii="Calibri" w:hAnsi="Calibri" w:cs="Times New Roman"/>
      <w:sz w:val="24"/>
      <w:szCs w:val="24"/>
    </w:rPr>
  </w:style>
  <w:style w:type="paragraph" w:styleId="Footer">
    <w:name w:val="footer"/>
    <w:basedOn w:val="Normal"/>
    <w:link w:val="FooterChar"/>
    <w:uiPriority w:val="99"/>
    <w:unhideWhenUsed/>
    <w:rsid w:val="009B256E"/>
    <w:pPr>
      <w:tabs>
        <w:tab w:val="center" w:pos="4680"/>
        <w:tab w:val="right" w:pos="9360"/>
      </w:tabs>
    </w:pPr>
  </w:style>
  <w:style w:type="character" w:customStyle="1" w:styleId="FooterChar">
    <w:name w:val="Footer Char"/>
    <w:basedOn w:val="DefaultParagraphFont"/>
    <w:link w:val="Footer"/>
    <w:uiPriority w:val="99"/>
    <w:rsid w:val="009B256E"/>
    <w:rPr>
      <w:rFonts w:ascii="Calibri" w:hAnsi="Calibri" w:cs="Times New Roman"/>
      <w:sz w:val="24"/>
      <w:szCs w:val="24"/>
    </w:rPr>
  </w:style>
  <w:style w:type="paragraph" w:styleId="ListParagraph">
    <w:name w:val="List Paragraph"/>
    <w:basedOn w:val="Normal"/>
    <w:uiPriority w:val="34"/>
    <w:qFormat/>
    <w:rsid w:val="007F6E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1431408">
      <w:bodyDiv w:val="1"/>
      <w:marLeft w:val="0"/>
      <w:marRight w:val="0"/>
      <w:marTop w:val="0"/>
      <w:marBottom w:val="0"/>
      <w:divBdr>
        <w:top w:val="none" w:sz="0" w:space="0" w:color="auto"/>
        <w:left w:val="none" w:sz="0" w:space="0" w:color="auto"/>
        <w:bottom w:val="none" w:sz="0" w:space="0" w:color="auto"/>
        <w:right w:val="none" w:sz="0" w:space="0" w:color="auto"/>
      </w:divBdr>
      <w:divsChild>
        <w:div w:id="913392165">
          <w:marLeft w:val="0"/>
          <w:marRight w:val="0"/>
          <w:marTop w:val="0"/>
          <w:marBottom w:val="0"/>
          <w:divBdr>
            <w:top w:val="none" w:sz="0" w:space="0" w:color="auto"/>
            <w:left w:val="none" w:sz="0" w:space="0" w:color="auto"/>
            <w:bottom w:val="none" w:sz="0" w:space="0" w:color="auto"/>
            <w:right w:val="none" w:sz="0" w:space="0" w:color="auto"/>
          </w:divBdr>
          <w:divsChild>
            <w:div w:id="605581721">
              <w:marLeft w:val="0"/>
              <w:marRight w:val="0"/>
              <w:marTop w:val="0"/>
              <w:marBottom w:val="0"/>
              <w:divBdr>
                <w:top w:val="none" w:sz="0" w:space="0" w:color="auto"/>
                <w:left w:val="none" w:sz="0" w:space="0" w:color="auto"/>
                <w:bottom w:val="none" w:sz="0" w:space="0" w:color="auto"/>
                <w:right w:val="none" w:sz="0" w:space="0" w:color="auto"/>
              </w:divBdr>
              <w:divsChild>
                <w:div w:id="150670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570134">
      <w:bodyDiv w:val="1"/>
      <w:marLeft w:val="0"/>
      <w:marRight w:val="0"/>
      <w:marTop w:val="0"/>
      <w:marBottom w:val="0"/>
      <w:divBdr>
        <w:top w:val="none" w:sz="0" w:space="0" w:color="auto"/>
        <w:left w:val="none" w:sz="0" w:space="0" w:color="auto"/>
        <w:bottom w:val="none" w:sz="0" w:space="0" w:color="auto"/>
        <w:right w:val="none" w:sz="0" w:space="0" w:color="auto"/>
      </w:divBdr>
      <w:divsChild>
        <w:div w:id="1084304505">
          <w:marLeft w:val="0"/>
          <w:marRight w:val="0"/>
          <w:marTop w:val="0"/>
          <w:marBottom w:val="0"/>
          <w:divBdr>
            <w:top w:val="none" w:sz="0" w:space="0" w:color="auto"/>
            <w:left w:val="none" w:sz="0" w:space="0" w:color="auto"/>
            <w:bottom w:val="none" w:sz="0" w:space="0" w:color="auto"/>
            <w:right w:val="none" w:sz="0" w:space="0" w:color="auto"/>
          </w:divBdr>
          <w:divsChild>
            <w:div w:id="1024984539">
              <w:marLeft w:val="0"/>
              <w:marRight w:val="0"/>
              <w:marTop w:val="0"/>
              <w:marBottom w:val="0"/>
              <w:divBdr>
                <w:top w:val="none" w:sz="0" w:space="0" w:color="auto"/>
                <w:left w:val="none" w:sz="0" w:space="0" w:color="auto"/>
                <w:bottom w:val="none" w:sz="0" w:space="0" w:color="auto"/>
                <w:right w:val="none" w:sz="0" w:space="0" w:color="auto"/>
              </w:divBdr>
            </w:div>
            <w:div w:id="537402118">
              <w:marLeft w:val="0"/>
              <w:marRight w:val="0"/>
              <w:marTop w:val="0"/>
              <w:marBottom w:val="0"/>
              <w:divBdr>
                <w:top w:val="none" w:sz="0" w:space="0" w:color="auto"/>
                <w:left w:val="none" w:sz="0" w:space="0" w:color="auto"/>
                <w:bottom w:val="none" w:sz="0" w:space="0" w:color="auto"/>
                <w:right w:val="none" w:sz="0" w:space="0" w:color="auto"/>
              </w:divBdr>
            </w:div>
            <w:div w:id="115090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915696">
      <w:bodyDiv w:val="1"/>
      <w:marLeft w:val="0"/>
      <w:marRight w:val="0"/>
      <w:marTop w:val="0"/>
      <w:marBottom w:val="0"/>
      <w:divBdr>
        <w:top w:val="none" w:sz="0" w:space="0" w:color="auto"/>
        <w:left w:val="none" w:sz="0" w:space="0" w:color="auto"/>
        <w:bottom w:val="none" w:sz="0" w:space="0" w:color="auto"/>
        <w:right w:val="none" w:sz="0" w:space="0" w:color="auto"/>
      </w:divBdr>
    </w:div>
    <w:div w:id="1268655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amidade.gov/govaction/legistarfiles/SourceCode/searchforpdf.asp?documenttype=matter&amp;documentKey=180207" TargetMode="External"/><Relationship Id="rId13" Type="http://schemas.openxmlformats.org/officeDocument/2006/relationships/hyperlink" Target="http://www.miamidade.gov/govaction/legistarfiles/SourceCode/searchforpdf.asp?documenttype=matter&amp;documentKey=180014" TargetMode="External"/><Relationship Id="rId18" Type="http://schemas.openxmlformats.org/officeDocument/2006/relationships/hyperlink" Target="http://www.miamidade.gov/govaction/legistarfiles/SourceCode/searchforpdf.asp?documenttype=matter&amp;documentKey=172755"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miamidade.gov/govaction/legistarfiles/SourceCode/searchforpdf.asp?documenttype=matter&amp;documentKey=180059" TargetMode="External"/><Relationship Id="rId12" Type="http://schemas.openxmlformats.org/officeDocument/2006/relationships/hyperlink" Target="http://www.miamidade.gov/govaction/legistarfiles/SourceCode/searchforpdf.asp?documenttype=matter&amp;documentKey=180013" TargetMode="External"/><Relationship Id="rId17" Type="http://schemas.openxmlformats.org/officeDocument/2006/relationships/hyperlink" Target="http://www.miamidade.gov/govaction/legistarfiles/SourceCode/searchforpdf.asp?documenttype=matter&amp;documentKey=180041" TargetMode="External"/><Relationship Id="rId2" Type="http://schemas.openxmlformats.org/officeDocument/2006/relationships/styles" Target="styles.xml"/><Relationship Id="rId16" Type="http://schemas.openxmlformats.org/officeDocument/2006/relationships/hyperlink" Target="http://www.miamidade.gov/govaction/legistarfiles/SourceCode/searchforpdf.asp?documenttype=matter&amp;documentKey=172923" TargetMode="External"/><Relationship Id="rId20" Type="http://schemas.openxmlformats.org/officeDocument/2006/relationships/hyperlink" Target="http://www.miamidade.gov/govaction/legistarfiles/SourceCode/searchforpdf.asp?documenttype=matter&amp;documentKey=18005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iamidade.gov/govaction/legistarfiles/SourceCode/searchforpdf.asp?documenttype=matter&amp;documentKey=180005" TargetMode="External"/><Relationship Id="rId5" Type="http://schemas.openxmlformats.org/officeDocument/2006/relationships/footnotes" Target="footnotes.xml"/><Relationship Id="rId15" Type="http://schemas.openxmlformats.org/officeDocument/2006/relationships/hyperlink" Target="http://www.miamidade.gov/govaction/legistarfiles/SourceCode/searchforpdf.asp?documenttype=matter&amp;documentKey=172879" TargetMode="External"/><Relationship Id="rId10" Type="http://schemas.openxmlformats.org/officeDocument/2006/relationships/hyperlink" Target="http://www.miamidade.gov/govaction/legistarfiles/SourceCode/searchforpdf.asp?documenttype=matter&amp;documentKey=180054" TargetMode="External"/><Relationship Id="rId19" Type="http://schemas.openxmlformats.org/officeDocument/2006/relationships/hyperlink" Target="http://www.miamidade.gov/govaction/legistarfiles/SourceCode/searchforpdf.asp?documenttype=matter&amp;documentKey=172719" TargetMode="External"/><Relationship Id="rId4" Type="http://schemas.openxmlformats.org/officeDocument/2006/relationships/webSettings" Target="webSettings.xml"/><Relationship Id="rId9" Type="http://schemas.openxmlformats.org/officeDocument/2006/relationships/hyperlink" Target="http://www.miamidade.gov/govaction/legistarfiles/SourceCode/searchforpdf.asp?documenttype=matter&amp;documentKey=172438" TargetMode="External"/><Relationship Id="rId14" Type="http://schemas.openxmlformats.org/officeDocument/2006/relationships/hyperlink" Target="http://www.miamidade.gov/govaction/legistarfiles/SourceCode/searchforpdf.asp?documenttype=matter&amp;documentKey=180024"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A6FFF5DA</Template>
  <TotalTime>0</TotalTime>
  <Pages>2</Pages>
  <Words>907</Words>
  <Characters>5176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DeVane, Mia (DIST8)</dc:creator>
  <cp:keywords/>
  <dc:description/>
  <cp:lastModifiedBy>DeVane, Mia (DIST8)</cp:lastModifiedBy>
  <cp:revision>2</cp:revision>
  <dcterms:created xsi:type="dcterms:W3CDTF">2018-02-08T22:13:00Z</dcterms:created>
  <dcterms:modified xsi:type="dcterms:W3CDTF">2018-02-08T22:13:00Z</dcterms:modified>
</cp:coreProperties>
</file>