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8BD8" w14:textId="77777777" w:rsidR="00084D17" w:rsidRPr="00084D17" w:rsidRDefault="00084D17" w:rsidP="00084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4D17">
        <w:rPr>
          <w:rFonts w:ascii="Times New Roman" w:eastAsia="Times New Roman" w:hAnsi="Times New Roman" w:cs="Times New Roman"/>
          <w:b/>
          <w:bCs/>
          <w:sz w:val="36"/>
          <w:szCs w:val="36"/>
        </w:rPr>
        <w:t>Luke 6:43-49</w:t>
      </w:r>
    </w:p>
    <w:p w14:paraId="57C7DAE6" w14:textId="77777777" w:rsidR="00084D17" w:rsidRPr="00084D17" w:rsidRDefault="00084D17" w:rsidP="0008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17">
        <w:rPr>
          <w:rFonts w:ascii="Times New Roman" w:eastAsia="Times New Roman" w:hAnsi="Times New Roman" w:cs="Times New Roman"/>
          <w:sz w:val="24"/>
          <w:szCs w:val="24"/>
        </w:rPr>
        <w:t xml:space="preserve">“No good tree bears bad fruit, nor again does a bad tree bear good fruit; for each tree is known by its own fruit. Figs are not gathered from thorns, nor are grapes picked from a bramble bush. The good person out of the good treasure of the heart produces good, and the evil person out of evil treasure produces evil; for it is out of the abundance of the heart that the mouth speaks. “Why do you call me ‘Lord, Lord,’ and do not do what I tell you? I will show you what someone is like who comes to me, hears my words, and acts on them. That one is like a man building a house, who dug deeply and laid the foundation on rock; when a flood arose, the river burst against that house but could not shake it, because it had been well built. But the one who </w:t>
      </w:r>
      <w:proofErr w:type="gramStart"/>
      <w:r w:rsidRPr="00084D17">
        <w:rPr>
          <w:rFonts w:ascii="Times New Roman" w:eastAsia="Times New Roman" w:hAnsi="Times New Roman" w:cs="Times New Roman"/>
          <w:sz w:val="24"/>
          <w:szCs w:val="24"/>
        </w:rPr>
        <w:t>hears</w:t>
      </w:r>
      <w:proofErr w:type="gramEnd"/>
      <w:r w:rsidRPr="00084D17">
        <w:rPr>
          <w:rFonts w:ascii="Times New Roman" w:eastAsia="Times New Roman" w:hAnsi="Times New Roman" w:cs="Times New Roman"/>
          <w:sz w:val="24"/>
          <w:szCs w:val="24"/>
        </w:rPr>
        <w:t xml:space="preserve"> and does not act is like a man who built a house on the ground without a foundation. When the river burst against it, immediately it fell, and great was the ruin of that house.” </w:t>
      </w:r>
    </w:p>
    <w:p w14:paraId="7194A523" w14:textId="77777777" w:rsidR="001840D9" w:rsidRDefault="001840D9"/>
    <w:sectPr w:rsidR="0018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17"/>
    <w:rsid w:val="00084D17"/>
    <w:rsid w:val="001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5E72"/>
  <w15:chartTrackingRefBased/>
  <w15:docId w15:val="{8414849D-208B-42B6-AD79-84A8270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D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2020-11-18T17:14:00Z</dcterms:created>
  <dcterms:modified xsi:type="dcterms:W3CDTF">2020-11-18T17:14:00Z</dcterms:modified>
</cp:coreProperties>
</file>