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E5003"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Order of Service–July 12, 2026 </w:t>
      </w:r>
    </w:p>
    <w:p w14:paraId="00000002" w14:textId="77777777" w:rsidR="007E5003"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7E5003"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7E5003"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32F47A1C" w:rsidR="007E5003"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39414F">
        <w:rPr>
          <w:rFonts w:ascii="Cambria" w:eastAsia="Cambria" w:hAnsi="Cambria" w:cs="Cambria"/>
          <w:b/>
          <w:bCs/>
          <w:i/>
          <w:iCs/>
          <w:sz w:val="24"/>
          <w:szCs w:val="24"/>
        </w:rPr>
        <w:t>Your Love, O Lord</w:t>
      </w:r>
      <w:r>
        <w:rPr>
          <w:rFonts w:ascii="Cambria" w:eastAsia="Cambria" w:hAnsi="Cambria" w:cs="Cambria"/>
          <w:b/>
          <w:bCs/>
          <w:i/>
          <w:iCs/>
          <w:sz w:val="24"/>
          <w:szCs w:val="24"/>
        </w:rPr>
        <w:t>”</w:t>
      </w:r>
    </w:p>
    <w:p w14:paraId="00000006" w14:textId="09B8E5C3" w:rsidR="007E5003"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39414F">
        <w:rPr>
          <w:rFonts w:ascii="Cambria" w:eastAsia="Cambria" w:hAnsi="Cambria" w:cs="Cambria"/>
          <w:b/>
          <w:bCs/>
          <w:i/>
          <w:iCs/>
          <w:sz w:val="24"/>
          <w:szCs w:val="24"/>
        </w:rPr>
        <w:t>Abide</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00000007" w14:textId="77777777" w:rsidR="007E5003"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Reading From Psalm 65:9-13</w:t>
      </w:r>
    </w:p>
    <w:p w14:paraId="00000008" w14:textId="77777777" w:rsidR="007E5003" w:rsidRDefault="00000000">
      <w:pPr>
        <w:widowControl w:val="0"/>
        <w:spacing w:line="240" w:lineRule="auto"/>
      </w:pPr>
      <w:r>
        <w:t>P:  You (O Lord)  visit the earth and water it;</w:t>
      </w:r>
    </w:p>
    <w:p w14:paraId="00000009" w14:textId="77777777" w:rsidR="007E5003" w:rsidRDefault="00000000">
      <w:pPr>
        <w:widowControl w:val="0"/>
        <w:spacing w:line="240" w:lineRule="auto"/>
        <w:rPr>
          <w:b/>
          <w:bCs/>
        </w:rPr>
      </w:pPr>
      <w:r>
        <w:rPr>
          <w:b/>
          <w:bCs/>
        </w:rPr>
        <w:t>C:  you greatly enrich it;</w:t>
      </w:r>
    </w:p>
    <w:p w14:paraId="0000000A" w14:textId="77777777" w:rsidR="007E5003" w:rsidRDefault="00000000">
      <w:pPr>
        <w:widowControl w:val="0"/>
        <w:spacing w:line="240" w:lineRule="auto"/>
      </w:pPr>
      <w:r>
        <w:t>P:  the river of God is full of water;</w:t>
      </w:r>
    </w:p>
    <w:p w14:paraId="0000000B" w14:textId="77777777" w:rsidR="007E5003" w:rsidRDefault="00000000">
      <w:pPr>
        <w:widowControl w:val="0"/>
        <w:spacing w:line="240" w:lineRule="auto"/>
        <w:rPr>
          <w:b/>
          <w:bCs/>
        </w:rPr>
      </w:pPr>
      <w:r>
        <w:rPr>
          <w:b/>
          <w:bCs/>
        </w:rPr>
        <w:t xml:space="preserve">C:  you provide their grain, for so you have prepared it. </w:t>
      </w:r>
    </w:p>
    <w:p w14:paraId="0000000C" w14:textId="77777777" w:rsidR="007E5003" w:rsidRDefault="00000000">
      <w:pPr>
        <w:widowControl w:val="0"/>
        <w:spacing w:line="240" w:lineRule="auto"/>
      </w:pPr>
      <w:r>
        <w:t>P:  You water its furrows abundantly,</w:t>
      </w:r>
    </w:p>
    <w:p w14:paraId="0000000D" w14:textId="77777777" w:rsidR="007E5003" w:rsidRDefault="00000000">
      <w:pPr>
        <w:widowControl w:val="0"/>
        <w:spacing w:line="240" w:lineRule="auto"/>
        <w:rPr>
          <w:b/>
          <w:bCs/>
        </w:rPr>
      </w:pPr>
      <w:r>
        <w:rPr>
          <w:b/>
          <w:bCs/>
        </w:rPr>
        <w:t xml:space="preserve">C:  settling its ridges,  softening it with showers, and blessing its growth. </w:t>
      </w:r>
    </w:p>
    <w:p w14:paraId="0000000E" w14:textId="77777777" w:rsidR="007E5003" w:rsidRDefault="00000000">
      <w:pPr>
        <w:widowControl w:val="0"/>
        <w:spacing w:line="240" w:lineRule="auto"/>
      </w:pPr>
      <w:r>
        <w:t>P:  You crown the year with your bounty;</w:t>
      </w:r>
    </w:p>
    <w:p w14:paraId="0000000F" w14:textId="77777777" w:rsidR="007E5003" w:rsidRDefault="00000000">
      <w:pPr>
        <w:widowControl w:val="0"/>
        <w:spacing w:line="240" w:lineRule="auto"/>
        <w:rPr>
          <w:b/>
          <w:bCs/>
        </w:rPr>
      </w:pPr>
      <w:r>
        <w:rPr>
          <w:b/>
          <w:bCs/>
        </w:rPr>
        <w:t xml:space="preserve">C:  your wagon tracks overflow with abundance. </w:t>
      </w:r>
    </w:p>
    <w:p w14:paraId="00000010" w14:textId="77777777" w:rsidR="007E5003" w:rsidRDefault="00000000">
      <w:pPr>
        <w:widowControl w:val="0"/>
        <w:spacing w:line="240" w:lineRule="auto"/>
      </w:pPr>
      <w:r>
        <w:t>P:  The pastures of the wilderness overflow,</w:t>
      </w:r>
    </w:p>
    <w:p w14:paraId="00000011" w14:textId="77777777" w:rsidR="007E5003" w:rsidRDefault="00000000">
      <w:pPr>
        <w:widowControl w:val="0"/>
        <w:spacing w:line="240" w:lineRule="auto"/>
        <w:rPr>
          <w:b/>
          <w:bCs/>
        </w:rPr>
      </w:pPr>
      <w:r>
        <w:rPr>
          <w:b/>
          <w:bCs/>
        </w:rPr>
        <w:t xml:space="preserve">C:  the hills gird themselves with joy, </w:t>
      </w:r>
    </w:p>
    <w:p w14:paraId="00000012" w14:textId="77777777" w:rsidR="007E5003" w:rsidRDefault="00000000">
      <w:pPr>
        <w:widowControl w:val="0"/>
        <w:spacing w:line="240" w:lineRule="auto"/>
      </w:pPr>
      <w:r>
        <w:t>P:  the meadows clothe themselves with flocks, the valleys deck themselves with grain,</w:t>
      </w:r>
    </w:p>
    <w:p w14:paraId="00000013" w14:textId="77777777" w:rsidR="007E5003" w:rsidRDefault="00000000">
      <w:pPr>
        <w:widowControl w:val="0"/>
        <w:spacing w:line="240" w:lineRule="auto"/>
        <w:rPr>
          <w:b/>
          <w:bCs/>
        </w:rPr>
      </w:pPr>
      <w:r>
        <w:rPr>
          <w:b/>
          <w:bCs/>
        </w:rPr>
        <w:t>C:  they shout and sing together for joy.</w:t>
      </w:r>
    </w:p>
    <w:p w14:paraId="00000014" w14:textId="77777777" w:rsidR="007E5003" w:rsidRDefault="007E5003">
      <w:pPr>
        <w:shd w:val="clear" w:color="auto" w:fill="FFFFFF"/>
        <w:spacing w:before="120" w:line="240" w:lineRule="auto"/>
        <w:rPr>
          <w:rFonts w:ascii="Cambria" w:eastAsia="Cambria" w:hAnsi="Cambria" w:cs="Cambria"/>
          <w:sz w:val="24"/>
          <w:szCs w:val="24"/>
        </w:rPr>
      </w:pPr>
    </w:p>
    <w:p w14:paraId="00000015" w14:textId="77777777" w:rsidR="007E5003"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Confession and Absolution </w:t>
      </w:r>
    </w:p>
    <w:p w14:paraId="00000016" w14:textId="77777777" w:rsidR="007E5003"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Pastor: Almighty God, to whom all hearts are open, all desires known, and from whom no secrets are hid: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7" w14:textId="77777777" w:rsidR="007E5003"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Congregation: Gracious God, have mercy on us. We confess that we have turned from you and given ourselves into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8" w14:textId="77777777" w:rsidR="007E5003"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 xml:space="preserve">Pastor: God, who is rich in mercy, loved us even when we were dead in sin, and made us alive together with Christ. By grace you have been saved. In the name of </w:t>
      </w:r>
      <w:sdt>
        <w:sdtPr>
          <w:tag w:val="goog_rdk_0"/>
          <w:id w:val="-1303566471"/>
        </w:sdtPr>
        <w:sdtContent>
          <w:r>
            <w:rPr>
              <w:rFonts w:ascii="Arial Unicode MS" w:eastAsia="Arial Unicode MS" w:hAnsi="Arial Unicode MS" w:cs="Arial Unicode MS"/>
              <w:sz w:val="24"/>
              <w:szCs w:val="24"/>
            </w:rPr>
            <w:t>☩</w:t>
          </w:r>
        </w:sdtContent>
      </w:sdt>
      <w:r>
        <w:rPr>
          <w:rFonts w:ascii="Cambria" w:eastAsia="Cambria" w:hAnsi="Cambria" w:cs="Cambria"/>
          <w:sz w:val="24"/>
          <w:szCs w:val="24"/>
        </w:rPr>
        <w:t xml:space="preserve"> Jesus Christ, your sins are forgiven.</w:t>
      </w:r>
    </w:p>
    <w:p w14:paraId="00000019" w14:textId="77777777" w:rsidR="007E5003"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 xml:space="preserve">Congregation: </w:t>
      </w:r>
      <w:r>
        <w:rPr>
          <w:rFonts w:ascii="Cambria" w:eastAsia="Cambria" w:hAnsi="Cambria" w:cs="Cambria"/>
          <w:b/>
          <w:bCs/>
          <w:sz w:val="24"/>
          <w:szCs w:val="24"/>
        </w:rPr>
        <w:t>Amen</w:t>
      </w:r>
    </w:p>
    <w:p w14:paraId="0000001A" w14:textId="7D0EB143" w:rsidR="007E5003"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39414F">
        <w:rPr>
          <w:rFonts w:ascii="Cambria" w:eastAsia="Cambria" w:hAnsi="Cambria" w:cs="Cambria"/>
          <w:b/>
          <w:bCs/>
          <w:i/>
          <w:iCs/>
          <w:sz w:val="24"/>
          <w:szCs w:val="24"/>
          <w:highlight w:val="white"/>
        </w:rPr>
        <w:t>Great Are You Lord</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B" w14:textId="77777777" w:rsidR="007E5003" w:rsidRDefault="00000000">
      <w:pPr>
        <w:spacing w:before="120" w:line="240" w:lineRule="auto"/>
        <w:rPr>
          <w:rFonts w:ascii="Cambria" w:eastAsia="Cambria" w:hAnsi="Cambria" w:cs="Cambria"/>
          <w:sz w:val="24"/>
          <w:szCs w:val="24"/>
        </w:rPr>
      </w:pPr>
      <w:r>
        <w:rPr>
          <w:rFonts w:ascii="Cambria" w:eastAsia="Cambria" w:hAnsi="Cambria" w:cs="Cambria"/>
          <w:b/>
          <w:bCs/>
          <w:sz w:val="24"/>
          <w:szCs w:val="24"/>
        </w:rPr>
        <w:t xml:space="preserve">Nicene </w:t>
      </w:r>
      <w:r>
        <w:rPr>
          <w:rFonts w:ascii="Cambria" w:eastAsia="Cambria" w:hAnsi="Cambria" w:cs="Cambria"/>
          <w:b/>
          <w:bCs/>
          <w:color w:val="000000"/>
          <w:sz w:val="24"/>
          <w:szCs w:val="24"/>
        </w:rPr>
        <w:t>Creed</w:t>
      </w:r>
    </w:p>
    <w:p w14:paraId="0000001C" w14:textId="77777777" w:rsidR="007E5003" w:rsidRDefault="00000000">
      <w:pPr>
        <w:spacing w:before="120" w:line="240" w:lineRule="auto"/>
        <w:rPr>
          <w:rFonts w:ascii="Cambria" w:eastAsia="Cambria" w:hAnsi="Cambria" w:cs="Cambria"/>
          <w:sz w:val="24"/>
          <w:szCs w:val="24"/>
          <w:highlight w:val="white"/>
        </w:rPr>
      </w:pPr>
      <w:r>
        <w:rPr>
          <w:rFonts w:ascii="Cambria" w:eastAsia="Cambria" w:hAnsi="Cambria" w:cs="Cambria"/>
          <w:sz w:val="24"/>
          <w:szCs w:val="24"/>
          <w:highlight w:val="white"/>
        </w:rPr>
        <w:lastRenderedPageBreak/>
        <w:t xml:space="preserve">Congregation: </w:t>
      </w:r>
      <w:r>
        <w:rPr>
          <w:rFonts w:ascii="Cambria" w:eastAsia="Cambria" w:hAnsi="Cambria" w:cs="Cambria"/>
          <w:b/>
          <w:bCs/>
          <w:sz w:val="24"/>
          <w:szCs w:val="24"/>
          <w:highlight w:val="white"/>
        </w:rPr>
        <w:t>I believe in one God, the Father Almighty, maker of heaven and earth and of all things visible and invisible.</w:t>
      </w:r>
    </w:p>
    <w:p w14:paraId="0000001D" w14:textId="77777777" w:rsidR="007E5003"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And in one Lord Jesus Christ, the only‐begotten Son of God, begotten of His Father before all worlds, God of God, Light of Light, very God of very God, begotten, not made, being of one substance with the Father, by whom all things were made; who for us men and for our salvation came down from heaven and was incarnate by the Holy Spirit of the virgin Mary and was made man; and was crucified also for us under Pontius Pilate. He suffered and was buried. And the third day He rose again according to the Scriptures and ascended into heaven and sits at the right hand of the Father. And He will come again with glory to judge both the living and the dead, whose kingdom will have no end.</w:t>
      </w:r>
    </w:p>
    <w:p w14:paraId="0000001E" w14:textId="77777777" w:rsidR="007E5003"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And I believe in the Holy Spirit, the Lord and giver of life, who proceeds from the Father and the Son, who with the Father and the Son together is worshiped and glorified, who spoke by the prophets. And I believe in one holy Christian and apostolic Church, I acknowledge one Baptism for the remission of sins, and I look for the resurrection of the dead and the life of the world to come. Amen.</w:t>
      </w:r>
    </w:p>
    <w:p w14:paraId="0000001F" w14:textId="77777777" w:rsidR="007E5003" w:rsidRDefault="00000000">
      <w:pPr>
        <w:spacing w:before="120" w:line="240" w:lineRule="auto"/>
        <w:rPr>
          <w:rFonts w:ascii="Cambria" w:eastAsia="Cambria" w:hAnsi="Cambria" w:cs="Cambria"/>
          <w:sz w:val="24"/>
          <w:szCs w:val="24"/>
          <w:highlight w:val="white"/>
        </w:rPr>
      </w:pPr>
      <w:r>
        <w:rPr>
          <w:rFonts w:ascii="Cambria" w:eastAsia="Cambria" w:hAnsi="Cambria" w:cs="Cambria"/>
          <w:b/>
          <w:bCs/>
          <w:sz w:val="24"/>
          <w:szCs w:val="24"/>
          <w:highlight w:val="white"/>
        </w:rPr>
        <w:t xml:space="preserve">Holy Communion </w:t>
      </w:r>
      <w:r>
        <w:rPr>
          <w:rFonts w:ascii="Cambria" w:eastAsia="Cambria" w:hAnsi="Cambria" w:cs="Cambria"/>
          <w:sz w:val="24"/>
          <w:szCs w:val="24"/>
          <w:highlight w:val="white"/>
        </w:rPr>
        <w:t>*please be seated until it is time for you to come forward, rows come forward front to back, left to right*</w:t>
      </w:r>
    </w:p>
    <w:p w14:paraId="00000020" w14:textId="77777777" w:rsidR="007E5003"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Please read the explanation of our Communion practice below.</w:t>
      </w:r>
    </w:p>
    <w:p w14:paraId="00000021" w14:textId="77777777" w:rsidR="007E5003" w:rsidRDefault="00000000">
      <w:pPr>
        <w:spacing w:before="120" w:line="240" w:lineRule="auto"/>
        <w:rPr>
          <w:rFonts w:ascii="Cambria" w:eastAsia="Cambria" w:hAnsi="Cambria" w:cs="Cambria"/>
          <w:i/>
          <w:iCs/>
          <w:sz w:val="24"/>
          <w:szCs w:val="24"/>
        </w:rPr>
      </w:pPr>
      <w:r>
        <w:rPr>
          <w:rFonts w:ascii="Cambria" w:eastAsia="Cambria" w:hAnsi="Cambria" w:cs="Cambria"/>
          <w:b/>
          <w:bCs/>
          <w:i/>
          <w:iCs/>
          <w:smallCaps/>
          <w:sz w:val="24"/>
          <w:szCs w:val="24"/>
        </w:rPr>
        <w:t>Communion</w:t>
      </w:r>
      <w:r>
        <w:rPr>
          <w:rFonts w:ascii="Cambria" w:eastAsia="Cambria" w:hAnsi="Cambria" w:cs="Cambria"/>
          <w:i/>
          <w:iCs/>
          <w:sz w:val="24"/>
          <w:szCs w:val="24"/>
        </w:rPr>
        <w:t xml:space="preserve"> is a time for us to come in union to receive Jesus’ body and blood.  On the night before Jesus died on the cross, He shared a “last supper” with His disciples. The experience that happened so many years ago compels us to this day to celebrate the “Lord’s Supper” (or Holy Communion as it is called). Jesus invited us to share this gift until He returns so that we may have forgiveness of sins, strengthening of faith and the power to live God-pleasing lives.  God’s word tells us that when we receive the Lord’s Supper we are not merely receiving bread and wine, but the true, real body and blood of Jesus Christ. We claim the promise of Christ’s real presence as we hear him say “This is my body…this is my blood.” Baptized adult Christians who know they need God’s daily forgiveness, who are sorry for their sins, who seek God’s forgiveness, and who believe the body and blood of Jesus Christ are truly present in this meal are invited to share this great gift of God.</w:t>
      </w:r>
    </w:p>
    <w:p w14:paraId="00000022" w14:textId="77777777" w:rsidR="007E5003" w:rsidRDefault="00000000">
      <w:pPr>
        <w:spacing w:before="120" w:line="240" w:lineRule="auto"/>
        <w:rPr>
          <w:rFonts w:ascii="Cambria" w:eastAsia="Cambria" w:hAnsi="Cambria" w:cs="Cambria"/>
          <w:b/>
          <w:bCs/>
          <w:i/>
          <w:iCs/>
          <w:sz w:val="24"/>
          <w:szCs w:val="24"/>
          <w:highlight w:val="white"/>
        </w:rPr>
      </w:pPr>
      <w:r>
        <w:rPr>
          <w:rFonts w:ascii="Cambria" w:eastAsia="Cambria" w:hAnsi="Cambria" w:cs="Cambria"/>
          <w:i/>
          <w:iCs/>
          <w:sz w:val="24"/>
          <w:szCs w:val="24"/>
        </w:rPr>
        <w:t xml:space="preserve">We encourage those who are unsure of their beliefs or who don’t yet agree with our beliefs to use the time of communion to reflect, pray, and sing. We encourage those who are in agreement with us in our beliefs to receive the body and blood of Jesus, given and shed for our forgiveness. </w:t>
      </w:r>
      <w:r>
        <w:rPr>
          <w:rFonts w:ascii="Cambria" w:eastAsia="Cambria" w:hAnsi="Cambria" w:cs="Cambria"/>
          <w:b/>
          <w:bCs/>
          <w:i/>
          <w:iCs/>
          <w:sz w:val="24"/>
          <w:szCs w:val="24"/>
        </w:rPr>
        <w:t>Those that wish non-alcoholic wine for communion will find those cups located in the center trays. Those who would like gluten-free wafers can take them from the bowl containing the wafers.</w:t>
      </w:r>
    </w:p>
    <w:p w14:paraId="00000023" w14:textId="0579197C" w:rsidR="007E5003" w:rsidRDefault="00000000">
      <w:pPr>
        <w:spacing w:before="120" w:line="240" w:lineRule="auto"/>
        <w:rPr>
          <w:rFonts w:ascii="Cambria" w:eastAsia="Cambria" w:hAnsi="Cambria" w:cs="Cambria"/>
          <w:b/>
          <w:bCs/>
          <w:i/>
          <w:iCs/>
          <w:sz w:val="24"/>
          <w:szCs w:val="24"/>
          <w:highlight w:val="white"/>
        </w:rPr>
      </w:pPr>
      <w:r>
        <w:rPr>
          <w:rFonts w:ascii="Cambria" w:eastAsia="Cambria" w:hAnsi="Cambria" w:cs="Cambria"/>
          <w:b/>
          <w:bCs/>
          <w:i/>
          <w:iCs/>
          <w:sz w:val="24"/>
          <w:szCs w:val="24"/>
          <w:highlight w:val="white"/>
        </w:rPr>
        <w:t>“</w:t>
      </w:r>
      <w:r w:rsidR="0039414F">
        <w:rPr>
          <w:rFonts w:ascii="Cambria" w:eastAsia="Cambria" w:hAnsi="Cambria" w:cs="Cambria"/>
          <w:b/>
          <w:bCs/>
          <w:i/>
          <w:iCs/>
          <w:sz w:val="24"/>
          <w:szCs w:val="24"/>
          <w:highlight w:val="white"/>
        </w:rPr>
        <w:t>Hark the Voice of Jesus Calling</w:t>
      </w:r>
      <w:r>
        <w:rPr>
          <w:rFonts w:ascii="Cambria" w:eastAsia="Cambria" w:hAnsi="Cambria" w:cs="Cambria"/>
          <w:b/>
          <w:bCs/>
          <w:i/>
          <w:iCs/>
          <w:sz w:val="24"/>
          <w:szCs w:val="24"/>
          <w:highlight w:val="white"/>
        </w:rPr>
        <w:t>”</w:t>
      </w:r>
    </w:p>
    <w:p w14:paraId="00000024" w14:textId="77777777" w:rsidR="007E5003" w:rsidRDefault="00000000">
      <w:pPr>
        <w:widowControl w:val="0"/>
        <w:spacing w:before="120" w:line="240" w:lineRule="auto"/>
      </w:pPr>
      <w:r>
        <w:rPr>
          <w:rFonts w:ascii="Cambria" w:eastAsia="Cambria" w:hAnsi="Cambria" w:cs="Cambria"/>
          <w:b/>
          <w:bCs/>
          <w:sz w:val="24"/>
          <w:szCs w:val="24"/>
        </w:rPr>
        <w:t xml:space="preserve">Reading from Matthew 13:1-9 </w:t>
      </w:r>
      <w:r>
        <w:rPr>
          <w:rFonts w:ascii="Cambria" w:eastAsia="Cambria" w:hAnsi="Cambria" w:cs="Cambria"/>
          <w:sz w:val="24"/>
          <w:szCs w:val="24"/>
        </w:rPr>
        <w:t>*please be seated*</w:t>
      </w:r>
    </w:p>
    <w:p w14:paraId="00000025" w14:textId="77777777" w:rsidR="007E5003" w:rsidRDefault="00000000">
      <w:pPr>
        <w:widowControl w:val="0"/>
        <w:spacing w:line="240" w:lineRule="auto"/>
      </w:pPr>
      <w:r>
        <w:t xml:space="preserve">    That same day Jesus went out of the house and sat beside the sea. [2] And great crowds gathered about him, so that he got into a boat and sat down. And the whole crowd stood on the beach. [3] And he told them many things in parables, saying: "A sower went out to sow. [4] And as he sowed, some seeds fell along the path, and the birds came and devoured them. [5] Other seeds fell on rocky ground, where they did not have much soil, and immediately they sprang up, </w:t>
      </w:r>
      <w:r>
        <w:lastRenderedPageBreak/>
        <w:t>since they had no depth of soil, [6] but when the sun rose they were scorched. And since they had no root, they withered away. [7] Other seeds fell among thorns, and the thorns grew up and choked them. [8] Other seeds fell on good soil and produced grain, some a hundredfold, some sixty, some thirty. [9] He who has ears, let him hear."</w:t>
      </w:r>
    </w:p>
    <w:p w14:paraId="00000026" w14:textId="77777777" w:rsidR="007E5003" w:rsidRDefault="007E5003">
      <w:pPr>
        <w:widowControl w:val="0"/>
        <w:spacing w:line="240" w:lineRule="auto"/>
      </w:pPr>
    </w:p>
    <w:p w14:paraId="00000027" w14:textId="77777777" w:rsidR="007E5003" w:rsidRDefault="00000000">
      <w:pPr>
        <w:widowControl w:val="0"/>
        <w:spacing w:before="120" w:line="240" w:lineRule="auto"/>
      </w:pPr>
      <w:r>
        <w:rPr>
          <w:rFonts w:ascii="Cambria" w:eastAsia="Cambria" w:hAnsi="Cambria" w:cs="Cambria"/>
          <w:b/>
          <w:bCs/>
          <w:sz w:val="24"/>
          <w:szCs w:val="24"/>
        </w:rPr>
        <w:t>Children’s Message &amp; Offering</w:t>
      </w:r>
    </w:p>
    <w:p w14:paraId="00000028" w14:textId="77777777" w:rsidR="007E5003" w:rsidRDefault="007E5003">
      <w:pPr>
        <w:widowControl w:val="0"/>
        <w:spacing w:line="240" w:lineRule="auto"/>
      </w:pPr>
    </w:p>
    <w:p w14:paraId="00000029" w14:textId="77777777" w:rsidR="007E5003" w:rsidRDefault="00000000">
      <w:pPr>
        <w:widowControl w:val="0"/>
        <w:spacing w:line="240" w:lineRule="auto"/>
      </w:pPr>
      <w:r>
        <w:rPr>
          <w:b/>
          <w:bCs/>
        </w:rPr>
        <w:t>Reading from Matthew 13:18-23</w:t>
      </w:r>
    </w:p>
    <w:p w14:paraId="0000002A" w14:textId="77777777" w:rsidR="007E5003" w:rsidRDefault="00000000">
      <w:pPr>
        <w:widowControl w:val="0"/>
        <w:spacing w:line="240" w:lineRule="auto"/>
      </w:pPr>
      <w:r>
        <w:t xml:space="preserve">    "Hear then the parable of the sower: [19] When anyone hears the word of the kingdom and does not understand it, the evil one comes and snatches away what has been sown in his heart. This is what was sown along the path. [20] As for what was sown on rocky ground, this is the one who hears the word and immediately receives it with joy, [21] yet he has no root in himself, but endures for a while, and when tribulation or persecution arises on account of the word, immediately he falls away. [22] As for what was sown among thorns, this is the one who hears the word, but the cares of the world and the deceitfulness of riches choke the word, and it proves unfruitful. [23] As for what was sown on good soil, this is the one who hears the word and understands it. He indeed bears fruit and yields, in one case a hundredfold, in another sixty, and in another thirty."   </w:t>
      </w:r>
    </w:p>
    <w:p w14:paraId="0000002B" w14:textId="77777777" w:rsidR="007E5003" w:rsidRDefault="00000000">
      <w:pPr>
        <w:shd w:val="clear" w:color="auto" w:fill="FFFFFF"/>
        <w:spacing w:before="120" w:line="240" w:lineRule="auto"/>
        <w:rPr>
          <w:rFonts w:ascii="Cambria" w:eastAsia="Cambria" w:hAnsi="Cambria" w:cs="Cambria"/>
          <w:color w:val="000000"/>
          <w:sz w:val="24"/>
          <w:szCs w:val="24"/>
        </w:rPr>
      </w:pPr>
      <w:r>
        <w:rPr>
          <w:rFonts w:ascii="Cambria" w:eastAsia="Cambria" w:hAnsi="Cambria" w:cs="Cambria"/>
          <w:b/>
          <w:bCs/>
          <w:color w:val="000000"/>
          <w:sz w:val="24"/>
          <w:szCs w:val="24"/>
        </w:rPr>
        <w:t>Message:</w:t>
      </w:r>
      <w:r>
        <w:rPr>
          <w:rFonts w:ascii="Cambria" w:eastAsia="Cambria" w:hAnsi="Cambria" w:cs="Cambria"/>
          <w:b/>
          <w:bCs/>
          <w:sz w:val="24"/>
          <w:szCs w:val="24"/>
        </w:rPr>
        <w:t xml:space="preserve"> “God’s Mission Through Us”</w:t>
      </w:r>
    </w:p>
    <w:p w14:paraId="0000002C" w14:textId="77777777" w:rsidR="007E5003" w:rsidRDefault="00000000">
      <w:pPr>
        <w:shd w:val="clear" w:color="auto" w:fill="FFFFFF"/>
        <w:spacing w:before="120"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D" w14:textId="77777777" w:rsidR="007E5003" w:rsidRDefault="00000000">
      <w:pPr>
        <w:widowControl w:val="0"/>
        <w:spacing w:line="240" w:lineRule="auto"/>
      </w:pPr>
      <w:r>
        <w:t>P:  O Lord You cast Your Word to the earth,</w:t>
      </w:r>
    </w:p>
    <w:p w14:paraId="0000002E" w14:textId="77777777" w:rsidR="007E5003" w:rsidRDefault="00000000">
      <w:pPr>
        <w:widowControl w:val="0"/>
        <w:spacing w:line="240" w:lineRule="auto"/>
        <w:rPr>
          <w:b/>
          <w:bCs/>
        </w:rPr>
      </w:pPr>
      <w:r>
        <w:rPr>
          <w:b/>
          <w:bCs/>
        </w:rPr>
        <w:t>C:  Your Word brings and grows faith in the hearts of mankind.</w:t>
      </w:r>
    </w:p>
    <w:p w14:paraId="0000002F" w14:textId="77777777" w:rsidR="007E5003" w:rsidRDefault="00000000">
      <w:pPr>
        <w:widowControl w:val="0"/>
        <w:spacing w:line="240" w:lineRule="auto"/>
      </w:pPr>
      <w:r>
        <w:t>P:   May our hearts be fertile ground to receive your Word</w:t>
      </w:r>
    </w:p>
    <w:p w14:paraId="00000030" w14:textId="77777777" w:rsidR="007E5003" w:rsidRDefault="00000000">
      <w:pPr>
        <w:widowControl w:val="0"/>
        <w:spacing w:line="240" w:lineRule="auto"/>
        <w:rPr>
          <w:rFonts w:ascii="Cambria" w:eastAsia="Cambria" w:hAnsi="Cambria" w:cs="Cambria"/>
          <w:sz w:val="24"/>
          <w:szCs w:val="24"/>
        </w:rPr>
      </w:pPr>
      <w:r>
        <w:rPr>
          <w:b/>
          <w:bCs/>
        </w:rPr>
        <w:t>C: according to the power Spirit. Amen</w:t>
      </w:r>
    </w:p>
    <w:p w14:paraId="00000031" w14:textId="77777777" w:rsidR="007E5003" w:rsidRDefault="007E5003">
      <w:pPr>
        <w:widowControl w:val="0"/>
        <w:spacing w:line="240" w:lineRule="auto"/>
        <w:rPr>
          <w:rFonts w:ascii="Cambria" w:eastAsia="Cambria" w:hAnsi="Cambria" w:cs="Cambria"/>
          <w:sz w:val="24"/>
          <w:szCs w:val="24"/>
        </w:rPr>
      </w:pPr>
    </w:p>
    <w:p w14:paraId="00000032" w14:textId="77777777" w:rsidR="007E5003" w:rsidRDefault="00000000">
      <w:pPr>
        <w:spacing w:line="240" w:lineRule="auto"/>
        <w:rPr>
          <w:rFonts w:ascii="Cambria" w:eastAsia="Cambria" w:hAnsi="Cambria" w:cs="Cambria"/>
          <w:b/>
          <w:bCs/>
          <w:sz w:val="24"/>
          <w:szCs w:val="24"/>
        </w:rPr>
      </w:pPr>
      <w:r>
        <w:rPr>
          <w:rFonts w:ascii="Cambria" w:eastAsia="Cambria" w:hAnsi="Cambria" w:cs="Cambria"/>
          <w:b/>
          <w:bCs/>
          <w:sz w:val="24"/>
          <w:szCs w:val="24"/>
        </w:rPr>
        <w:t>Blessing</w:t>
      </w:r>
    </w:p>
    <w:p w14:paraId="00000033" w14:textId="4D7A3BCA" w:rsidR="007E5003"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39414F">
        <w:rPr>
          <w:rFonts w:ascii="Cambria" w:eastAsia="Cambria" w:hAnsi="Cambria" w:cs="Cambria"/>
          <w:b/>
          <w:bCs/>
          <w:i/>
          <w:iCs/>
          <w:sz w:val="24"/>
          <w:szCs w:val="24"/>
        </w:rPr>
        <w:t>Glorious Day</w:t>
      </w:r>
      <w:r>
        <w:rPr>
          <w:rFonts w:ascii="Cambria" w:eastAsia="Cambria" w:hAnsi="Cambria" w:cs="Cambria"/>
          <w:b/>
          <w:bCs/>
          <w:i/>
          <w:iCs/>
          <w:sz w:val="24"/>
          <w:szCs w:val="24"/>
        </w:rPr>
        <w:t>”</w:t>
      </w:r>
    </w:p>
    <w:p w14:paraId="00000034" w14:textId="77777777" w:rsidR="007E5003"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7E50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27619ED-32DE-4DAF-AAD4-14654280D3D5}"/>
    <w:embedBold r:id="rId2" w:fontKey="{F5814AF2-B447-4309-BCB2-AC6085F26C25}"/>
    <w:embedItalic r:id="rId3" w:fontKey="{A1B02D47-DEE8-4968-9DAF-9DBCCA2AEFA2}"/>
    <w:embedBoldItalic r:id="rId4" w:fontKey="{12F36438-4515-4C97-96CD-ECB78830FBD7}"/>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BC716658-4CEE-4F57-A7C1-1A11D7E50C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03"/>
    <w:rsid w:val="00230693"/>
    <w:rsid w:val="0039414F"/>
    <w:rsid w:val="007E5003"/>
    <w:rsid w:val="009C07FC"/>
    <w:rsid w:val="00B1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48AE"/>
  <w15:docId w15:val="{A5463A39-967D-4F33-BEDD-25A7BD98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oYKRAFiKICaZi6d6UaEGDfrwzQ==">CgMxLjAaMAoBMBIrCikIB0IlChFRdWF0dHJvY2VudG8gU2FucxIQQXJpYWwgVW5pY29kZSBNUzgAciExNE5ySGRhbS1FaHRRQUdaVXg5aXVyUlI3ZWsyWUxMVWU=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5966</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WordOfLifeLincoln</dc:creator>
  <cp:lastModifiedBy>Denise Christensen</cp:lastModifiedBy>
  <cp:revision>3</cp:revision>
  <dcterms:created xsi:type="dcterms:W3CDTF">2026-07-08T14:53:00Z</dcterms:created>
  <dcterms:modified xsi:type="dcterms:W3CDTF">2026-07-10T14:15:00Z</dcterms:modified>
</cp:coreProperties>
</file>