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2806" w14:textId="30E83AFF" w:rsidR="00850171" w:rsidRDefault="00850171" w:rsidP="00850171">
      <w:pPr>
        <w:jc w:val="center"/>
        <w:rPr>
          <w:b/>
        </w:rPr>
      </w:pPr>
    </w:p>
    <w:p w14:paraId="1BD92807" w14:textId="440A98E8" w:rsidR="00850171" w:rsidRPr="00850171" w:rsidRDefault="00885D2B" w:rsidP="5479C6BA">
      <w:pPr>
        <w:jc w:val="center"/>
        <w:rPr>
          <w:b/>
          <w:bCs/>
          <w:color w:val="74B74A"/>
        </w:rPr>
      </w:pPr>
      <w:r w:rsidRPr="3C621B5F">
        <w:rPr>
          <w:b/>
          <w:bCs/>
          <w:color w:val="74B74A"/>
        </w:rPr>
        <w:t>Community Grant</w:t>
      </w:r>
      <w:r w:rsidR="00481594" w:rsidRPr="3C621B5F">
        <w:rPr>
          <w:b/>
          <w:bCs/>
          <w:color w:val="74B74A"/>
        </w:rPr>
        <w:t xml:space="preserve"> </w:t>
      </w:r>
      <w:r w:rsidR="00765289" w:rsidRPr="3C621B5F">
        <w:rPr>
          <w:b/>
          <w:bCs/>
          <w:color w:val="74B74A"/>
        </w:rPr>
        <w:t>202</w:t>
      </w:r>
      <w:r w:rsidR="009D349E">
        <w:rPr>
          <w:b/>
          <w:bCs/>
          <w:color w:val="74B74A"/>
        </w:rPr>
        <w:t>2</w:t>
      </w:r>
      <w:r w:rsidR="00765289" w:rsidRPr="3C621B5F">
        <w:rPr>
          <w:b/>
          <w:bCs/>
          <w:color w:val="74B74A"/>
        </w:rPr>
        <w:t xml:space="preserve"> </w:t>
      </w:r>
      <w:r w:rsidR="00850171" w:rsidRPr="3C621B5F">
        <w:rPr>
          <w:b/>
          <w:bCs/>
          <w:color w:val="74B74A"/>
        </w:rPr>
        <w:t xml:space="preserve">– Application </w:t>
      </w:r>
      <w:r w:rsidR="0B550182" w:rsidRPr="3C621B5F">
        <w:rPr>
          <w:b/>
          <w:bCs/>
          <w:color w:val="74B74A"/>
        </w:rPr>
        <w:t>Guidelines</w:t>
      </w:r>
    </w:p>
    <w:p w14:paraId="1BD92808" w14:textId="1601E397" w:rsidR="00F03677" w:rsidRDefault="00481594" w:rsidP="00F03677">
      <w:r>
        <w:t xml:space="preserve">The </w:t>
      </w:r>
      <w:r w:rsidR="00E97388">
        <w:t>‘</w:t>
      </w:r>
      <w:r w:rsidR="00885D2B" w:rsidRPr="3C621B5F">
        <w:rPr>
          <w:b/>
          <w:bCs/>
        </w:rPr>
        <w:t>Community Grant’</w:t>
      </w:r>
      <w:r w:rsidR="00E97388" w:rsidRPr="3C621B5F">
        <w:rPr>
          <w:b/>
          <w:bCs/>
        </w:rPr>
        <w:t>’</w:t>
      </w:r>
      <w:r w:rsidR="00E97388">
        <w:t xml:space="preserve"> strand</w:t>
      </w:r>
      <w:r w:rsidR="00F03677">
        <w:t xml:space="preserve"> of </w:t>
      </w:r>
      <w:r w:rsidR="00726E2B">
        <w:t>support</w:t>
      </w:r>
      <w:r w:rsidR="00F03677">
        <w:t xml:space="preserve"> </w:t>
      </w:r>
      <w:r w:rsidR="00E97388">
        <w:t xml:space="preserve">provides an opportunity for Local Community Groups (LCGs) to apply for </w:t>
      </w:r>
      <w:r w:rsidR="00E97388" w:rsidRPr="3C621B5F">
        <w:rPr>
          <w:b/>
          <w:bCs/>
        </w:rPr>
        <w:t>small grants</w:t>
      </w:r>
      <w:r w:rsidR="00E97388">
        <w:t xml:space="preserve"> (maximum of €1,500)</w:t>
      </w:r>
      <w:r w:rsidR="008A2FAD">
        <w:t xml:space="preserve">. </w:t>
      </w:r>
      <w:r w:rsidR="0062068C">
        <w:t xml:space="preserve"> </w:t>
      </w:r>
      <w:r w:rsidR="00F03677">
        <w:t xml:space="preserve">Eligible </w:t>
      </w:r>
      <w:r w:rsidR="00850171">
        <w:t>groups</w:t>
      </w:r>
      <w:r w:rsidR="00706B0D">
        <w:t xml:space="preserve"> can</w:t>
      </w:r>
      <w:r w:rsidR="00850171">
        <w:t xml:space="preserve"> plan to use the grant either for their own </w:t>
      </w:r>
      <w:r w:rsidR="008D0BE7">
        <w:t>development as</w:t>
      </w:r>
      <w:r w:rsidR="00850171">
        <w:t xml:space="preserve"> a community organisation and/or to promote equality and participation of one of the following target groups</w:t>
      </w:r>
      <w:r w:rsidR="0D788F5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3"/>
        <w:gridCol w:w="3383"/>
      </w:tblGrid>
      <w:tr w:rsidR="00850171" w14:paraId="1BD9280B" w14:textId="77777777" w:rsidTr="00850171">
        <w:tc>
          <w:tcPr>
            <w:tcW w:w="5778" w:type="dxa"/>
          </w:tcPr>
          <w:p w14:paraId="1BD92809" w14:textId="77777777" w:rsidR="00850171" w:rsidRDefault="00850171" w:rsidP="00F03677">
            <w:r w:rsidRPr="006908AD">
              <w:t>People living in Disadvantaged communities</w:t>
            </w:r>
          </w:p>
        </w:tc>
        <w:tc>
          <w:tcPr>
            <w:tcW w:w="3464" w:type="dxa"/>
          </w:tcPr>
          <w:p w14:paraId="1BD9280A" w14:textId="77777777" w:rsidR="00850171" w:rsidRDefault="00850171" w:rsidP="00F03677">
            <w:r w:rsidRPr="00850171">
              <w:t>Travellers</w:t>
            </w:r>
          </w:p>
        </w:tc>
      </w:tr>
      <w:tr w:rsidR="00850171" w14:paraId="1BD9280E" w14:textId="77777777" w:rsidTr="00850171">
        <w:tc>
          <w:tcPr>
            <w:tcW w:w="5778" w:type="dxa"/>
          </w:tcPr>
          <w:p w14:paraId="1BD9280C" w14:textId="77777777" w:rsidR="00850171" w:rsidRDefault="00850171" w:rsidP="00F03677">
            <w:r w:rsidRPr="006908AD">
              <w:t>Disadvantaged Children and Families</w:t>
            </w:r>
          </w:p>
        </w:tc>
        <w:tc>
          <w:tcPr>
            <w:tcW w:w="3464" w:type="dxa"/>
          </w:tcPr>
          <w:p w14:paraId="1BD9280D" w14:textId="77777777" w:rsidR="00850171" w:rsidRDefault="00850171" w:rsidP="00F03677">
            <w:r w:rsidRPr="00850171">
              <w:t>Roma</w:t>
            </w:r>
          </w:p>
        </w:tc>
      </w:tr>
      <w:tr w:rsidR="00850171" w14:paraId="1BD92811" w14:textId="77777777" w:rsidTr="00850171">
        <w:tc>
          <w:tcPr>
            <w:tcW w:w="5778" w:type="dxa"/>
          </w:tcPr>
          <w:p w14:paraId="1BD9280F" w14:textId="2DF4D25C" w:rsidR="00850171" w:rsidRDefault="006D4FB8" w:rsidP="00F03677">
            <w:r w:rsidRPr="00850171">
              <w:t>People with Disabilities</w:t>
            </w:r>
          </w:p>
        </w:tc>
        <w:tc>
          <w:tcPr>
            <w:tcW w:w="3464" w:type="dxa"/>
          </w:tcPr>
          <w:p w14:paraId="1BD92810" w14:textId="66A34883" w:rsidR="00850171" w:rsidRDefault="00B015E3" w:rsidP="00F03677">
            <w:r w:rsidRPr="00850171">
              <w:t>New Communities</w:t>
            </w:r>
          </w:p>
        </w:tc>
      </w:tr>
      <w:tr w:rsidR="00850171" w14:paraId="1BD92814" w14:textId="77777777" w:rsidTr="00850171">
        <w:tc>
          <w:tcPr>
            <w:tcW w:w="5778" w:type="dxa"/>
          </w:tcPr>
          <w:p w14:paraId="1BD92812" w14:textId="04D75E01" w:rsidR="00850171" w:rsidRDefault="00850171" w:rsidP="00F03677">
            <w:r w:rsidRPr="00850171">
              <w:t>Disadvantaged Women</w:t>
            </w:r>
          </w:p>
        </w:tc>
        <w:tc>
          <w:tcPr>
            <w:tcW w:w="3464" w:type="dxa"/>
          </w:tcPr>
          <w:p w14:paraId="1BD92813" w14:textId="1604063E" w:rsidR="00850171" w:rsidRDefault="00B015E3" w:rsidP="00F03677">
            <w:r w:rsidRPr="00850171">
              <w:t>The Unemployed</w:t>
            </w:r>
          </w:p>
        </w:tc>
      </w:tr>
      <w:tr w:rsidR="00850171" w14:paraId="1BD92817" w14:textId="77777777" w:rsidTr="00850171">
        <w:tc>
          <w:tcPr>
            <w:tcW w:w="5778" w:type="dxa"/>
          </w:tcPr>
          <w:p w14:paraId="1BD92815" w14:textId="77777777" w:rsidR="00850171" w:rsidRDefault="00850171" w:rsidP="00F03677">
            <w:r w:rsidRPr="00850171">
              <w:t>Disadvantaged Young Persons (aged 15-24)</w:t>
            </w:r>
          </w:p>
        </w:tc>
        <w:tc>
          <w:tcPr>
            <w:tcW w:w="3464" w:type="dxa"/>
          </w:tcPr>
          <w:p w14:paraId="1BD92816" w14:textId="66F1AFC8" w:rsidR="00850171" w:rsidRDefault="00B015E3" w:rsidP="00F03677">
            <w:r w:rsidRPr="00850171">
              <w:t>Lone Parents</w:t>
            </w:r>
          </w:p>
        </w:tc>
      </w:tr>
      <w:tr w:rsidR="00850171" w14:paraId="1BD9281A" w14:textId="77777777" w:rsidTr="00850171">
        <w:tc>
          <w:tcPr>
            <w:tcW w:w="5778" w:type="dxa"/>
          </w:tcPr>
          <w:p w14:paraId="1BD92818" w14:textId="77777777" w:rsidR="00850171" w:rsidRDefault="00850171" w:rsidP="00850171">
            <w:r w:rsidRPr="00850171">
              <w:t xml:space="preserve">Low Income Workers/Households </w:t>
            </w:r>
          </w:p>
        </w:tc>
        <w:tc>
          <w:tcPr>
            <w:tcW w:w="3464" w:type="dxa"/>
          </w:tcPr>
          <w:p w14:paraId="1BD92819" w14:textId="39E3136F" w:rsidR="00850171" w:rsidRDefault="00B015E3" w:rsidP="00F03677">
            <w:r>
              <w:t>Older and Isolated People</w:t>
            </w:r>
          </w:p>
        </w:tc>
      </w:tr>
      <w:tr w:rsidR="00850171" w14:paraId="1BD9281D" w14:textId="77777777" w:rsidTr="00850171">
        <w:tc>
          <w:tcPr>
            <w:tcW w:w="5778" w:type="dxa"/>
          </w:tcPr>
          <w:p w14:paraId="1BD9281B" w14:textId="77777777" w:rsidR="00850171" w:rsidRDefault="00850171" w:rsidP="00F03677">
            <w:r>
              <w:t xml:space="preserve">The Disengaged from the Labour Market </w:t>
            </w:r>
          </w:p>
        </w:tc>
        <w:tc>
          <w:tcPr>
            <w:tcW w:w="3464" w:type="dxa"/>
          </w:tcPr>
          <w:p w14:paraId="1BD9281C" w14:textId="17588495" w:rsidR="00850171" w:rsidRDefault="00850171" w:rsidP="00F03677"/>
        </w:tc>
      </w:tr>
    </w:tbl>
    <w:p w14:paraId="1BD9281E" w14:textId="77777777" w:rsidR="00850171" w:rsidRDefault="00850171"/>
    <w:p w14:paraId="1BD9282F" w14:textId="07EEB65A" w:rsidR="00576E03" w:rsidRDefault="00132D45">
      <w:pPr>
        <w:rPr>
          <w:b/>
        </w:rPr>
      </w:pPr>
      <w:r>
        <w:rPr>
          <w:b/>
        </w:rPr>
        <w:t>Criteria for applications</w:t>
      </w:r>
    </w:p>
    <w:p w14:paraId="1BD92830" w14:textId="5CE9BD3C" w:rsidR="00132D45" w:rsidRDefault="00132D45">
      <w:pPr>
        <w:rPr>
          <w:b/>
        </w:rPr>
      </w:pPr>
      <w:r>
        <w:rPr>
          <w:b/>
        </w:rPr>
        <w:t>Thr</w:t>
      </w:r>
      <w:r w:rsidR="00885D2B">
        <w:rPr>
          <w:b/>
        </w:rPr>
        <w:t>ough the Community Grant</w:t>
      </w:r>
      <w:r>
        <w:rPr>
          <w:b/>
        </w:rPr>
        <w:t xml:space="preserve"> strand </w:t>
      </w:r>
      <w:r w:rsidR="000A465A" w:rsidRPr="00163728">
        <w:rPr>
          <w:b/>
        </w:rPr>
        <w:t>D</w:t>
      </w:r>
      <w:r w:rsidR="00A2215A" w:rsidRPr="00163728">
        <w:rPr>
          <w:b/>
        </w:rPr>
        <w:t xml:space="preserve">ublin </w:t>
      </w:r>
      <w:r w:rsidR="000A465A" w:rsidRPr="00163728">
        <w:rPr>
          <w:b/>
        </w:rPr>
        <w:t>N</w:t>
      </w:r>
      <w:r w:rsidR="00A2215A" w:rsidRPr="00163728">
        <w:rPr>
          <w:b/>
        </w:rPr>
        <w:t xml:space="preserve">orthwest </w:t>
      </w:r>
      <w:r w:rsidR="000A465A" w:rsidRPr="00163728">
        <w:rPr>
          <w:b/>
        </w:rPr>
        <w:t>P</w:t>
      </w:r>
      <w:r w:rsidR="00A2215A" w:rsidRPr="00163728">
        <w:rPr>
          <w:b/>
        </w:rPr>
        <w:t>artnership (DNP)</w:t>
      </w:r>
      <w:r>
        <w:rPr>
          <w:b/>
        </w:rPr>
        <w:t xml:space="preserve"> invites </w:t>
      </w:r>
      <w:r w:rsidR="008D0BE7">
        <w:rPr>
          <w:b/>
        </w:rPr>
        <w:t xml:space="preserve">Community Groups </w:t>
      </w:r>
      <w:r>
        <w:rPr>
          <w:b/>
        </w:rPr>
        <w:t>to submit applications as follows:</w:t>
      </w:r>
    </w:p>
    <w:p w14:paraId="1BD92831" w14:textId="1F50BC2D" w:rsidR="0042325F" w:rsidRPr="002C4EE3" w:rsidRDefault="00DC1C8C" w:rsidP="00CA4F05">
      <w:r>
        <w:t xml:space="preserve">Local </w:t>
      </w:r>
      <w:r w:rsidR="008D0BE7">
        <w:t>Community Groups</w:t>
      </w:r>
      <w:r w:rsidR="00A2215A">
        <w:t xml:space="preserve"> </w:t>
      </w:r>
      <w:r w:rsidR="00A2215A" w:rsidRPr="00163728">
        <w:t>(LCGs)</w:t>
      </w:r>
      <w:r w:rsidR="008D0BE7">
        <w:t xml:space="preserve"> </w:t>
      </w:r>
      <w:r w:rsidR="0042325F" w:rsidRPr="002C4EE3">
        <w:t>which are in the early stages of their development or those that have been established for some time</w:t>
      </w:r>
      <w:r w:rsidR="00F03677">
        <w:t xml:space="preserve">, but have identified a </w:t>
      </w:r>
      <w:r w:rsidR="0042325F" w:rsidRPr="002C4EE3">
        <w:t>need for capacity building supports</w:t>
      </w:r>
      <w:r w:rsidR="00726E2B">
        <w:t xml:space="preserve">, </w:t>
      </w:r>
      <w:r w:rsidR="00726E2B" w:rsidRPr="002C4EE3">
        <w:t>particularly</w:t>
      </w:r>
      <w:r w:rsidR="0042325F" w:rsidRPr="002C4EE3">
        <w:t xml:space="preserve"> in the areas of sustainability and governance.</w:t>
      </w:r>
    </w:p>
    <w:p w14:paraId="1BD92832" w14:textId="77777777" w:rsidR="0042325F" w:rsidRPr="002C4EE3" w:rsidRDefault="008D0BE7" w:rsidP="0042325F">
      <w:pPr>
        <w:pStyle w:val="ListParagraph"/>
        <w:numPr>
          <w:ilvl w:val="0"/>
          <w:numId w:val="1"/>
        </w:numPr>
      </w:pPr>
      <w:r>
        <w:t xml:space="preserve">Community Groups </w:t>
      </w:r>
      <w:r w:rsidR="0042325F" w:rsidRPr="002C4EE3">
        <w:t>whose practice is informed</w:t>
      </w:r>
      <w:r w:rsidR="00847BA9">
        <w:t xml:space="preserve"> by </w:t>
      </w:r>
      <w:r w:rsidR="0042325F" w:rsidRPr="002C4EE3">
        <w:t xml:space="preserve">community development principles, including </w:t>
      </w:r>
      <w:r w:rsidR="00847BA9">
        <w:t>‘</w:t>
      </w:r>
      <w:r w:rsidR="0042325F" w:rsidRPr="002C4EE3">
        <w:t>bottom up</w:t>
      </w:r>
      <w:r w:rsidR="00847BA9">
        <w:t>’</w:t>
      </w:r>
      <w:r w:rsidR="0042325F" w:rsidRPr="002C4EE3">
        <w:t xml:space="preserve"> approach</w:t>
      </w:r>
      <w:r w:rsidR="00F03677">
        <w:t>es</w:t>
      </w:r>
      <w:r w:rsidR="0042325F" w:rsidRPr="002C4EE3">
        <w:t xml:space="preserve">, meaningful </w:t>
      </w:r>
      <w:r w:rsidR="00F03677">
        <w:t xml:space="preserve">consultation and participation and </w:t>
      </w:r>
      <w:r w:rsidR="0042325F" w:rsidRPr="002C4EE3">
        <w:t>empowerment.</w:t>
      </w:r>
    </w:p>
    <w:p w14:paraId="1BD92833" w14:textId="77777777" w:rsidR="00F0763E" w:rsidRPr="002C4EE3" w:rsidRDefault="00132D45" w:rsidP="0042325F">
      <w:pPr>
        <w:pStyle w:val="ListParagraph"/>
        <w:numPr>
          <w:ilvl w:val="0"/>
          <w:numId w:val="1"/>
        </w:numPr>
      </w:pPr>
      <w:r w:rsidRPr="002C4EE3">
        <w:t>Proposals which demonstrate, commitment to socia</w:t>
      </w:r>
      <w:r w:rsidR="00F0763E" w:rsidRPr="002C4EE3">
        <w:t>l inclusion and to promotion of equality.</w:t>
      </w:r>
    </w:p>
    <w:p w14:paraId="1BD92834" w14:textId="07A9E116" w:rsidR="00A234BB" w:rsidRPr="002C4EE3" w:rsidRDefault="008D0BE7" w:rsidP="0042325F">
      <w:pPr>
        <w:pStyle w:val="ListParagraph"/>
        <w:numPr>
          <w:ilvl w:val="0"/>
          <w:numId w:val="1"/>
        </w:numPr>
      </w:pPr>
      <w:r>
        <w:t xml:space="preserve">Community Groups </w:t>
      </w:r>
      <w:r w:rsidR="00A234BB" w:rsidRPr="002C4EE3">
        <w:t xml:space="preserve">operating within the </w:t>
      </w:r>
      <w:r w:rsidR="000A465A">
        <w:t>DNP</w:t>
      </w:r>
      <w:r w:rsidR="00A234BB" w:rsidRPr="002C4EE3">
        <w:t xml:space="preserve"> catchment area.</w:t>
      </w:r>
    </w:p>
    <w:p w14:paraId="1BD92835" w14:textId="622BD764" w:rsidR="00AA6C90" w:rsidRPr="008D0BE7" w:rsidRDefault="002C4EE3" w:rsidP="00850171">
      <w:pPr>
        <w:pStyle w:val="ListParagraph"/>
        <w:numPr>
          <w:ilvl w:val="0"/>
          <w:numId w:val="1"/>
        </w:numPr>
        <w:rPr>
          <w:b/>
        </w:rPr>
      </w:pPr>
      <w:r w:rsidRPr="00132D45">
        <w:t xml:space="preserve">Eligible </w:t>
      </w:r>
      <w:r w:rsidR="008D0BE7">
        <w:t xml:space="preserve">Community Groups </w:t>
      </w:r>
      <w:r w:rsidRPr="00132D45">
        <w:t xml:space="preserve">will represent people who are socially excluded and whose voices are </w:t>
      </w:r>
      <w:r w:rsidR="00706B0D">
        <w:t>currently not</w:t>
      </w:r>
      <w:r w:rsidR="00AA6C90">
        <w:t xml:space="preserve"> </w:t>
      </w:r>
      <w:r w:rsidR="00706B0D">
        <w:t xml:space="preserve">being </w:t>
      </w:r>
      <w:r w:rsidR="00726E2B" w:rsidRPr="00132D45">
        <w:t>heard</w:t>
      </w:r>
      <w:r w:rsidRPr="00132D45">
        <w:t xml:space="preserve"> in our society</w:t>
      </w:r>
      <w:r w:rsidR="00F03677">
        <w:t>.</w:t>
      </w:r>
    </w:p>
    <w:p w14:paraId="1BD92836" w14:textId="77777777" w:rsidR="008D0BE7" w:rsidRPr="008D0BE7" w:rsidRDefault="008D0BE7" w:rsidP="008D0BE7">
      <w:pPr>
        <w:rPr>
          <w:b/>
        </w:rPr>
      </w:pPr>
      <w:r w:rsidRPr="008D0BE7">
        <w:rPr>
          <w:b/>
        </w:rPr>
        <w:t>Grants can be used to fund the following types of activities:</w:t>
      </w:r>
    </w:p>
    <w:p w14:paraId="1BD92837" w14:textId="469E19B5" w:rsidR="008D0BE7" w:rsidRPr="00527279" w:rsidRDefault="008D0BE7" w:rsidP="008D0BE7">
      <w:pPr>
        <w:spacing w:line="240" w:lineRule="auto"/>
      </w:pPr>
      <w:r>
        <w:t xml:space="preserve">• The establishment and setting up of good governance structures within </w:t>
      </w:r>
      <w:r w:rsidR="00223798">
        <w:t>LCGs.</w:t>
      </w:r>
    </w:p>
    <w:p w14:paraId="1BD92838" w14:textId="3A60A171" w:rsidR="008D0BE7" w:rsidRPr="00527279" w:rsidRDefault="008D0BE7" w:rsidP="008D0BE7">
      <w:pPr>
        <w:spacing w:line="240" w:lineRule="auto"/>
      </w:pPr>
      <w:r>
        <w:t xml:space="preserve">• The development of a community strategic plan to engage with other funders and </w:t>
      </w:r>
      <w:r w:rsidR="00223798">
        <w:t>stakeholders.</w:t>
      </w:r>
    </w:p>
    <w:p w14:paraId="1BD92839" w14:textId="2B5DD9A8" w:rsidR="008D0BE7" w:rsidRPr="00527279" w:rsidRDefault="008D0BE7" w:rsidP="008D0BE7">
      <w:pPr>
        <w:spacing w:line="240" w:lineRule="auto"/>
      </w:pPr>
      <w:r>
        <w:t xml:space="preserve">• Small scale capital items that will improve and enhance the function of the LCG and its </w:t>
      </w:r>
      <w:r w:rsidR="00223798">
        <w:t>work.</w:t>
      </w:r>
    </w:p>
    <w:p w14:paraId="1BD9283A" w14:textId="09D07948" w:rsidR="008D0BE7" w:rsidRPr="008D0BE7" w:rsidRDefault="008D0BE7" w:rsidP="008D0BE7">
      <w:pPr>
        <w:spacing w:line="240" w:lineRule="auto"/>
      </w:pPr>
      <w:r>
        <w:t>• Community activities that have a clear link to SICAP target groups and SICAP outcomes</w:t>
      </w:r>
      <w:r w:rsidR="008A2FAD">
        <w:t xml:space="preserve">. </w:t>
      </w:r>
      <w:r>
        <w:t xml:space="preserve">These activities must show how they are part of an overall strategy to improve the quality of life for community </w:t>
      </w:r>
      <w:r w:rsidR="00223798">
        <w:t>members.</w:t>
      </w:r>
    </w:p>
    <w:p w14:paraId="1BD9283B" w14:textId="0C2187E1" w:rsidR="008D0BE7" w:rsidRPr="008D0BE7" w:rsidRDefault="008D0BE7" w:rsidP="008D0BE7">
      <w:pPr>
        <w:spacing w:line="240" w:lineRule="auto"/>
      </w:pPr>
      <w:r>
        <w:t xml:space="preserve">• Costs of travel and subsistence for LCG members to enable them to participate in regional and national networking and learning opportunities where there </w:t>
      </w:r>
      <w:proofErr w:type="gramStart"/>
      <w:r>
        <w:t>is</w:t>
      </w:r>
      <w:proofErr w:type="gramEnd"/>
      <w:r>
        <w:t xml:space="preserve"> no other source of core funding available to the LCG </w:t>
      </w:r>
      <w:r w:rsidR="00223798">
        <w:t>members.</w:t>
      </w:r>
    </w:p>
    <w:p w14:paraId="2C30816D" w14:textId="2A143248" w:rsidR="00E7768E" w:rsidRDefault="00E7768E" w:rsidP="008D0BE7">
      <w:pPr>
        <w:spacing w:line="240" w:lineRule="auto"/>
      </w:pPr>
    </w:p>
    <w:p w14:paraId="1BD9283C" w14:textId="75B2C76F" w:rsidR="008D0BE7" w:rsidRPr="008D0BE7" w:rsidRDefault="008D0BE7" w:rsidP="00E7768E">
      <w:pPr>
        <w:pStyle w:val="ListParagraph"/>
        <w:numPr>
          <w:ilvl w:val="0"/>
          <w:numId w:val="11"/>
        </w:numPr>
        <w:spacing w:line="240" w:lineRule="auto"/>
      </w:pPr>
      <w:r>
        <w:t>Fundin</w:t>
      </w:r>
      <w:r w:rsidR="001B7157">
        <w:t xml:space="preserve">g to women’s groups, </w:t>
      </w:r>
      <w:r w:rsidR="000D4654">
        <w:t>M</w:t>
      </w:r>
      <w:r w:rsidR="001B7157">
        <w:t xml:space="preserve">en </w:t>
      </w:r>
      <w:r w:rsidR="000D4654">
        <w:t>S</w:t>
      </w:r>
      <w:r w:rsidR="001B7157">
        <w:t xml:space="preserve">heds, youth work </w:t>
      </w:r>
      <w:r w:rsidR="00706B0D">
        <w:t>initiatives delivered</w:t>
      </w:r>
      <w:r>
        <w:t xml:space="preserve"> by Community Groups etc. are eligible </w:t>
      </w:r>
      <w:r w:rsidR="00E9239A">
        <w:t>if</w:t>
      </w:r>
      <w:r>
        <w:t xml:space="preserve"> the funding is allocated to a specific activity that focuses on SICAP target </w:t>
      </w:r>
      <w:r w:rsidR="00E9239A">
        <w:t>groups.</w:t>
      </w:r>
      <w:r>
        <w:t xml:space="preserve"> </w:t>
      </w:r>
    </w:p>
    <w:p w14:paraId="1BD9283D" w14:textId="71F9F360" w:rsidR="008D0BE7" w:rsidRDefault="008D0BE7" w:rsidP="005D1EA6">
      <w:pPr>
        <w:spacing w:line="240" w:lineRule="auto"/>
      </w:pPr>
      <w:r w:rsidRPr="008D0BE7">
        <w:t>• Small-scale capital items that have a higher cost than €1,500 and where there is evidence that match</w:t>
      </w:r>
      <w:r w:rsidR="00706B0D">
        <w:t>ing</w:t>
      </w:r>
      <w:r w:rsidRPr="008D0BE7">
        <w:t xml:space="preserve"> funding is in place.</w:t>
      </w:r>
    </w:p>
    <w:p w14:paraId="1BD9283E" w14:textId="77777777" w:rsidR="00AA6C90" w:rsidRPr="00AA6C90" w:rsidRDefault="00AA6C90" w:rsidP="00AA6C90">
      <w:pPr>
        <w:ind w:left="360"/>
        <w:rPr>
          <w:b/>
        </w:rPr>
      </w:pPr>
      <w:r>
        <w:rPr>
          <w:b/>
        </w:rPr>
        <w:t>The following applications will not be eligible:</w:t>
      </w:r>
    </w:p>
    <w:p w14:paraId="1BD9283F" w14:textId="0352D300" w:rsidR="00AA6C90" w:rsidRDefault="00AA6C90" w:rsidP="00AA6C90">
      <w:pPr>
        <w:pStyle w:val="ListParagraph"/>
        <w:numPr>
          <w:ilvl w:val="0"/>
          <w:numId w:val="4"/>
        </w:numPr>
      </w:pPr>
      <w:r>
        <w:t>From indi</w:t>
      </w:r>
      <w:r w:rsidR="00850171">
        <w:t xml:space="preserve">viduals </w:t>
      </w:r>
      <w:r w:rsidR="16185995">
        <w:t>i.e.,</w:t>
      </w:r>
      <w:r w:rsidR="00850171">
        <w:t xml:space="preserve"> not representing a</w:t>
      </w:r>
      <w:r>
        <w:t xml:space="preserve"> </w:t>
      </w:r>
      <w:r w:rsidR="00850171">
        <w:t>community organisation</w:t>
      </w:r>
    </w:p>
    <w:p w14:paraId="1BD92840" w14:textId="5AD2C296" w:rsidR="00AA6C90" w:rsidRDefault="00AA6C90" w:rsidP="00AA6C90">
      <w:pPr>
        <w:pStyle w:val="ListParagraph"/>
        <w:numPr>
          <w:ilvl w:val="0"/>
          <w:numId w:val="4"/>
        </w:numPr>
      </w:pPr>
      <w:r>
        <w:t xml:space="preserve">From </w:t>
      </w:r>
      <w:r w:rsidR="00850171">
        <w:t xml:space="preserve">Statutory, Private or </w:t>
      </w:r>
      <w:r>
        <w:t xml:space="preserve">‘For Profit’ </w:t>
      </w:r>
      <w:r w:rsidR="00850171">
        <w:t>organisations</w:t>
      </w:r>
      <w:r w:rsidR="000D66B2">
        <w:t xml:space="preserve"> and social </w:t>
      </w:r>
      <w:r w:rsidR="00AB1253">
        <w:t>enterprise</w:t>
      </w:r>
    </w:p>
    <w:p w14:paraId="764EF344" w14:textId="0A596EE2" w:rsidR="00AB1253" w:rsidRDefault="00AB1253" w:rsidP="00AA6C90">
      <w:pPr>
        <w:pStyle w:val="ListParagraph"/>
        <w:numPr>
          <w:ilvl w:val="0"/>
          <w:numId w:val="4"/>
        </w:numPr>
      </w:pPr>
      <w:r>
        <w:t xml:space="preserve">From </w:t>
      </w:r>
      <w:r w:rsidR="00F04C87">
        <w:t>primary or secondary schools</w:t>
      </w:r>
    </w:p>
    <w:p w14:paraId="1BD92841" w14:textId="63966714" w:rsidR="00AA6C90" w:rsidRDefault="00AA6C90" w:rsidP="00AA6C90">
      <w:pPr>
        <w:pStyle w:val="ListParagraph"/>
        <w:numPr>
          <w:ilvl w:val="0"/>
          <w:numId w:val="4"/>
        </w:numPr>
      </w:pPr>
      <w:r>
        <w:t>Which do not demonstrate an equality/social inclusion focus</w:t>
      </w:r>
    </w:p>
    <w:p w14:paraId="1BD92842" w14:textId="00C786DA" w:rsidR="00AA6C90" w:rsidRDefault="00AA6C90" w:rsidP="00AA6C90">
      <w:pPr>
        <w:pStyle w:val="ListParagraph"/>
        <w:numPr>
          <w:ilvl w:val="0"/>
          <w:numId w:val="4"/>
        </w:numPr>
      </w:pPr>
      <w:r>
        <w:t xml:space="preserve">Which are for actions outside the </w:t>
      </w:r>
      <w:r w:rsidR="000A465A">
        <w:t>DNP</w:t>
      </w:r>
      <w:r>
        <w:t xml:space="preserve"> catchment area</w:t>
      </w:r>
      <w:r w:rsidR="008D0BE7">
        <w:rPr>
          <w:rStyle w:val="FootnoteReference"/>
        </w:rPr>
        <w:footnoteReference w:id="1"/>
      </w:r>
    </w:p>
    <w:p w14:paraId="1BD92843" w14:textId="753D4F4A" w:rsidR="00AA6C90" w:rsidRDefault="00AA6C90" w:rsidP="00AA6C90">
      <w:pPr>
        <w:pStyle w:val="ListParagraph"/>
        <w:numPr>
          <w:ilvl w:val="0"/>
          <w:numId w:val="4"/>
        </w:numPr>
      </w:pPr>
      <w:r>
        <w:t>For activities or spending, which have already taken place or are due to take place before proposal approval is</w:t>
      </w:r>
      <w:r w:rsidR="009235F0">
        <w:t xml:space="preserve"> confirmed</w:t>
      </w:r>
    </w:p>
    <w:p w14:paraId="1BD92845" w14:textId="77777777" w:rsidR="008D0BE7" w:rsidRPr="008D0BE7" w:rsidRDefault="008D0BE7" w:rsidP="008D0BE7">
      <w:pPr>
        <w:rPr>
          <w:b/>
        </w:rPr>
      </w:pPr>
      <w:r w:rsidRPr="008D0BE7">
        <w:rPr>
          <w:b/>
        </w:rPr>
        <w:t>Grants cannot be used to fund the following types of activities:</w:t>
      </w:r>
    </w:p>
    <w:p w14:paraId="1BD92846" w14:textId="56C853EC" w:rsidR="008D0BE7" w:rsidRDefault="008D0BE7" w:rsidP="008D0BE7">
      <w:pPr>
        <w:pStyle w:val="ListParagraph"/>
        <w:numPr>
          <w:ilvl w:val="0"/>
          <w:numId w:val="7"/>
        </w:numPr>
      </w:pPr>
      <w:r>
        <w:t xml:space="preserve">Funding travel and subsistence for </w:t>
      </w:r>
      <w:r w:rsidRPr="00CA4F05">
        <w:rPr>
          <w:u w:val="single"/>
        </w:rPr>
        <w:t>employees</w:t>
      </w:r>
      <w:r>
        <w:t xml:space="preserve"> of other service providers that are a member of boards of management of Community Groups or have a role in projects led by LCGs</w:t>
      </w:r>
      <w:r w:rsidR="00122261">
        <w:t>.</w:t>
      </w:r>
    </w:p>
    <w:p w14:paraId="1BD92847" w14:textId="15C58D3E" w:rsidR="008D0BE7" w:rsidRDefault="008D0BE7" w:rsidP="008D0BE7">
      <w:pPr>
        <w:pStyle w:val="ListParagraph"/>
        <w:numPr>
          <w:ilvl w:val="0"/>
          <w:numId w:val="7"/>
        </w:numPr>
      </w:pPr>
      <w:r>
        <w:t>Grants to statutory service providers operating breakfast clubs and homework support programmes</w:t>
      </w:r>
      <w:r w:rsidR="00122261">
        <w:t>.</w:t>
      </w:r>
    </w:p>
    <w:p w14:paraId="1BD92848" w14:textId="4298DD35" w:rsidR="008D0BE7" w:rsidRDefault="008D0BE7" w:rsidP="008D0BE7">
      <w:pPr>
        <w:pStyle w:val="ListParagraph"/>
        <w:numPr>
          <w:ilvl w:val="0"/>
          <w:numId w:val="7"/>
        </w:numPr>
      </w:pPr>
      <w:r>
        <w:t>Funding for on-going running costs incurred by Community Groups for example</w:t>
      </w:r>
      <w:r w:rsidR="00885D2B">
        <w:t xml:space="preserve"> </w:t>
      </w:r>
      <w:r>
        <w:t>rent, insurance, electricity, phone costs and office maintenance.</w:t>
      </w:r>
    </w:p>
    <w:p w14:paraId="0D42A274" w14:textId="03175FF9" w:rsidR="0022395E" w:rsidRDefault="0022395E" w:rsidP="0022395E">
      <w:pPr>
        <w:pStyle w:val="ListParagraph"/>
        <w:numPr>
          <w:ilvl w:val="0"/>
          <w:numId w:val="7"/>
        </w:numPr>
      </w:pPr>
      <w:r>
        <w:t xml:space="preserve">Funding </w:t>
      </w:r>
      <w:r w:rsidR="001C7BBE">
        <w:t xml:space="preserve">of </w:t>
      </w:r>
      <w:r>
        <w:t xml:space="preserve">administration fees for Local Community </w:t>
      </w:r>
      <w:r w:rsidR="001C7BBE">
        <w:t>Groups/</w:t>
      </w:r>
      <w:r>
        <w:t xml:space="preserve">Organisations. </w:t>
      </w:r>
    </w:p>
    <w:p w14:paraId="32C993AC" w14:textId="15D81092" w:rsidR="00021093" w:rsidRDefault="00021093" w:rsidP="0022395E">
      <w:pPr>
        <w:pStyle w:val="ListParagraph"/>
        <w:numPr>
          <w:ilvl w:val="0"/>
          <w:numId w:val="7"/>
        </w:numPr>
      </w:pPr>
      <w:r>
        <w:t>To fund international travel</w:t>
      </w:r>
      <w:r w:rsidR="00280326">
        <w:t>.</w:t>
      </w:r>
    </w:p>
    <w:p w14:paraId="1D007899" w14:textId="3D5A5FC5" w:rsidR="00280326" w:rsidRDefault="00280326" w:rsidP="0022395E">
      <w:pPr>
        <w:pStyle w:val="ListParagraph"/>
        <w:numPr>
          <w:ilvl w:val="0"/>
          <w:numId w:val="7"/>
        </w:numPr>
      </w:pPr>
      <w:r>
        <w:t>For salaries or as a contribution towards salaries.</w:t>
      </w:r>
    </w:p>
    <w:p w14:paraId="57AE2BE1" w14:textId="77777777" w:rsidR="0022395E" w:rsidRPr="0012164F" w:rsidRDefault="0022395E" w:rsidP="0022395E">
      <w:pPr>
        <w:pStyle w:val="ListParagraph"/>
      </w:pPr>
    </w:p>
    <w:p w14:paraId="1BD92849" w14:textId="77777777" w:rsidR="00AA6C90" w:rsidRDefault="00AA6C90" w:rsidP="00AA6C90">
      <w:pPr>
        <w:rPr>
          <w:b/>
        </w:rPr>
      </w:pPr>
      <w:r w:rsidRPr="0008552D">
        <w:rPr>
          <w:b/>
        </w:rPr>
        <w:t>The Application Process</w:t>
      </w:r>
    </w:p>
    <w:p w14:paraId="1BD9284A" w14:textId="71CDCC81" w:rsidR="00AA6C90" w:rsidRPr="003B14DA" w:rsidRDefault="00885D2B" w:rsidP="0036788A">
      <w:pPr>
        <w:pStyle w:val="ListParagraph"/>
        <w:numPr>
          <w:ilvl w:val="0"/>
          <w:numId w:val="8"/>
        </w:numPr>
        <w:ind w:right="-188"/>
      </w:pPr>
      <w:r>
        <w:t xml:space="preserve">The Community Grant </w:t>
      </w:r>
      <w:r w:rsidR="00AA6C90">
        <w:t xml:space="preserve">strand of support will be launched at </w:t>
      </w:r>
      <w:r w:rsidR="000A465A">
        <w:t>DNP</w:t>
      </w:r>
      <w:r w:rsidR="00726E2B">
        <w:t>’s ‘</w:t>
      </w:r>
      <w:r w:rsidR="00FC4C69">
        <w:t>Social Inclusion</w:t>
      </w:r>
      <w:r w:rsidR="00AA6C90">
        <w:t>’ seminar, which will b</w:t>
      </w:r>
      <w:r>
        <w:t>e held on</w:t>
      </w:r>
      <w:r w:rsidR="00F04C87" w:rsidRPr="3C621B5F">
        <w:rPr>
          <w:vertAlign w:val="superscript"/>
        </w:rPr>
        <w:t xml:space="preserve"> </w:t>
      </w:r>
      <w:r w:rsidR="00F04C87" w:rsidRPr="3C621B5F">
        <w:rPr>
          <w:b/>
          <w:bCs/>
        </w:rPr>
        <w:t xml:space="preserve">February </w:t>
      </w:r>
      <w:r w:rsidR="009D349E">
        <w:rPr>
          <w:b/>
          <w:bCs/>
        </w:rPr>
        <w:t>4</w:t>
      </w:r>
      <w:r w:rsidR="001901E0" w:rsidRPr="3C621B5F">
        <w:rPr>
          <w:b/>
          <w:bCs/>
          <w:vertAlign w:val="superscript"/>
        </w:rPr>
        <w:t>th</w:t>
      </w:r>
      <w:r w:rsidR="00176829" w:rsidRPr="3C621B5F">
        <w:rPr>
          <w:b/>
          <w:bCs/>
        </w:rPr>
        <w:t>, 2022</w:t>
      </w:r>
      <w:r w:rsidR="0062068C" w:rsidRPr="3C621B5F">
        <w:rPr>
          <w:b/>
          <w:bCs/>
        </w:rPr>
        <w:t>,</w:t>
      </w:r>
      <w:r w:rsidR="0024232C">
        <w:t xml:space="preserve"> on </w:t>
      </w:r>
      <w:r w:rsidR="0062068C">
        <w:t>Zoom</w:t>
      </w:r>
      <w:r w:rsidR="001338A3">
        <w:t>.</w:t>
      </w:r>
    </w:p>
    <w:p w14:paraId="1BD9284B" w14:textId="77777777" w:rsidR="00AA6C90" w:rsidRDefault="00AA6C90" w:rsidP="008D0BE7">
      <w:pPr>
        <w:pStyle w:val="ListParagraph"/>
        <w:numPr>
          <w:ilvl w:val="0"/>
          <w:numId w:val="8"/>
        </w:numPr>
      </w:pPr>
      <w:r>
        <w:t>The application process will be presented in detail at this seminar.</w:t>
      </w:r>
    </w:p>
    <w:p w14:paraId="1BD9284C" w14:textId="4C273D48" w:rsidR="00AA6C90" w:rsidRDefault="00AA6C90" w:rsidP="008D0BE7">
      <w:pPr>
        <w:pStyle w:val="ListParagraph"/>
        <w:numPr>
          <w:ilvl w:val="0"/>
          <w:numId w:val="8"/>
        </w:numPr>
      </w:pPr>
      <w:r>
        <w:t xml:space="preserve">Application forms and guidelines will be available on </w:t>
      </w:r>
      <w:r w:rsidR="000A465A">
        <w:t>DNP</w:t>
      </w:r>
      <w:r>
        <w:t>’s</w:t>
      </w:r>
      <w:r w:rsidR="00594CCC">
        <w:t xml:space="preserve"> website</w:t>
      </w:r>
      <w:r w:rsidR="001901E0">
        <w:t xml:space="preserve"> </w:t>
      </w:r>
      <w:hyperlink r:id="rId11" w:history="1">
        <w:r w:rsidR="00924108" w:rsidRPr="0023728C">
          <w:rPr>
            <w:rStyle w:val="Hyperlink"/>
          </w:rPr>
          <w:t>www.dublinnorthwest.ie</w:t>
        </w:r>
      </w:hyperlink>
    </w:p>
    <w:p w14:paraId="1BD9284D" w14:textId="23C9C26A" w:rsidR="00AA6C90" w:rsidRPr="00BA20DD" w:rsidRDefault="000A465A" w:rsidP="008D0BE7">
      <w:pPr>
        <w:pStyle w:val="ListParagraph"/>
        <w:numPr>
          <w:ilvl w:val="0"/>
          <w:numId w:val="8"/>
        </w:numPr>
      </w:pPr>
      <w:r>
        <w:t>DNP</w:t>
      </w:r>
      <w:r w:rsidR="00AA6C90">
        <w:t xml:space="preserve"> will provide training on completion of the </w:t>
      </w:r>
      <w:r w:rsidR="000D4654">
        <w:t>A</w:t>
      </w:r>
      <w:r w:rsidR="00AA6C90">
        <w:t xml:space="preserve">pplication </w:t>
      </w:r>
      <w:r w:rsidR="000D4654">
        <w:t>F</w:t>
      </w:r>
      <w:r w:rsidR="00AA6C90">
        <w:t xml:space="preserve">orm </w:t>
      </w:r>
      <w:r w:rsidR="000D4654">
        <w:t xml:space="preserve">on the </w:t>
      </w:r>
      <w:r w:rsidR="00AA6C90">
        <w:t xml:space="preserve">following </w:t>
      </w:r>
      <w:r w:rsidR="000D4654">
        <w:t>dates</w:t>
      </w:r>
      <w:r w:rsidR="006B670C">
        <w:t xml:space="preserve">: </w:t>
      </w:r>
      <w:r w:rsidR="0036788A">
        <w:rPr>
          <w:b/>
          <w:bCs/>
        </w:rPr>
        <w:t>Wednesday 9</w:t>
      </w:r>
      <w:r w:rsidR="0036788A" w:rsidRPr="0036788A">
        <w:rPr>
          <w:b/>
          <w:bCs/>
          <w:vertAlign w:val="superscript"/>
        </w:rPr>
        <w:t>th</w:t>
      </w:r>
      <w:r w:rsidR="0036788A">
        <w:rPr>
          <w:b/>
          <w:bCs/>
        </w:rPr>
        <w:t xml:space="preserve"> February 2022 at 6pm and Thursday 10</w:t>
      </w:r>
      <w:r w:rsidR="0036788A" w:rsidRPr="0036788A">
        <w:rPr>
          <w:b/>
          <w:bCs/>
          <w:vertAlign w:val="superscript"/>
        </w:rPr>
        <w:t>th</w:t>
      </w:r>
      <w:r w:rsidR="0036788A">
        <w:rPr>
          <w:b/>
          <w:bCs/>
        </w:rPr>
        <w:t xml:space="preserve"> February at 11am</w:t>
      </w:r>
      <w:r w:rsidR="00FF0820">
        <w:rPr>
          <w:b/>
          <w:bCs/>
        </w:rPr>
        <w:t>.</w:t>
      </w:r>
      <w:r w:rsidR="006B670C">
        <w:t xml:space="preserve"> Both sessions will take place</w:t>
      </w:r>
      <w:r w:rsidR="00221EDD">
        <w:t xml:space="preserve"> on </w:t>
      </w:r>
      <w:r w:rsidR="0062068C">
        <w:t>Zoom</w:t>
      </w:r>
      <w:r w:rsidR="00221EDD">
        <w:t xml:space="preserve">. </w:t>
      </w:r>
      <w:r w:rsidR="0062068C">
        <w:t xml:space="preserve"> </w:t>
      </w:r>
      <w:r w:rsidR="005607A9">
        <w:t>Applicants</w:t>
      </w:r>
      <w:r w:rsidR="000D4654" w:rsidRPr="00FF0820">
        <w:rPr>
          <w:b/>
          <w:bCs/>
        </w:rPr>
        <w:t xml:space="preserve"> need only attend 1 session</w:t>
      </w:r>
      <w:r w:rsidR="000D4654">
        <w:t>.</w:t>
      </w:r>
    </w:p>
    <w:p w14:paraId="1BD9284E" w14:textId="6538FC8E" w:rsidR="00AA6C90" w:rsidRPr="00A03096" w:rsidRDefault="00AA6C90" w:rsidP="008D0BE7">
      <w:pPr>
        <w:pStyle w:val="ListParagraph"/>
        <w:numPr>
          <w:ilvl w:val="0"/>
          <w:numId w:val="8"/>
        </w:numPr>
        <w:rPr>
          <w:b/>
        </w:rPr>
      </w:pPr>
      <w:r>
        <w:t>The closing date for re</w:t>
      </w:r>
      <w:r w:rsidR="00672CB5">
        <w:t>ceipt</w:t>
      </w:r>
      <w:r w:rsidR="00885D2B">
        <w:t xml:space="preserve"> of applications will be</w:t>
      </w:r>
      <w:r w:rsidR="00FC4C69">
        <w:rPr>
          <w:b/>
        </w:rPr>
        <w:t xml:space="preserve"> Friday</w:t>
      </w:r>
      <w:r w:rsidR="005233CF">
        <w:rPr>
          <w:b/>
          <w:vertAlign w:val="superscript"/>
        </w:rPr>
        <w:t xml:space="preserve"> </w:t>
      </w:r>
      <w:r w:rsidR="00FF0820">
        <w:rPr>
          <w:b/>
        </w:rPr>
        <w:t>25</w:t>
      </w:r>
      <w:r w:rsidR="00FF0820" w:rsidRPr="00FF0820">
        <w:rPr>
          <w:b/>
          <w:vertAlign w:val="superscript"/>
        </w:rPr>
        <w:t>th</w:t>
      </w:r>
      <w:r w:rsidR="00FF0820">
        <w:rPr>
          <w:b/>
        </w:rPr>
        <w:t xml:space="preserve"> February</w:t>
      </w:r>
      <w:r w:rsidR="00FC4C69">
        <w:rPr>
          <w:b/>
        </w:rPr>
        <w:t xml:space="preserve"> 202</w:t>
      </w:r>
      <w:r w:rsidR="00FF0820">
        <w:rPr>
          <w:b/>
        </w:rPr>
        <w:t>2</w:t>
      </w:r>
      <w:r w:rsidR="00885D2B" w:rsidRPr="00A03096">
        <w:rPr>
          <w:b/>
        </w:rPr>
        <w:t xml:space="preserve"> </w:t>
      </w:r>
      <w:r w:rsidR="00672CB5" w:rsidRPr="00A03096">
        <w:rPr>
          <w:b/>
        </w:rPr>
        <w:t xml:space="preserve">at </w:t>
      </w:r>
      <w:r w:rsidR="00FF0820">
        <w:rPr>
          <w:b/>
        </w:rPr>
        <w:t>4</w:t>
      </w:r>
      <w:r w:rsidR="00292AA6">
        <w:rPr>
          <w:b/>
        </w:rPr>
        <w:t>pm</w:t>
      </w:r>
      <w:r w:rsidR="00292AA6" w:rsidRPr="00A03096">
        <w:rPr>
          <w:b/>
        </w:rPr>
        <w:t>.</w:t>
      </w:r>
      <w:r w:rsidR="00292AA6">
        <w:rPr>
          <w:b/>
        </w:rPr>
        <w:t xml:space="preserve"> </w:t>
      </w:r>
      <w:r w:rsidR="000D4654">
        <w:rPr>
          <w:b/>
        </w:rPr>
        <w:t>Late applications will not be accepted.</w:t>
      </w:r>
    </w:p>
    <w:p w14:paraId="1BD9284F" w14:textId="3188543E" w:rsidR="00AA6C90" w:rsidRDefault="000A465A" w:rsidP="008D0BE7">
      <w:pPr>
        <w:pStyle w:val="ListParagraph"/>
        <w:numPr>
          <w:ilvl w:val="0"/>
          <w:numId w:val="8"/>
        </w:numPr>
      </w:pPr>
      <w:r>
        <w:lastRenderedPageBreak/>
        <w:t>DNP</w:t>
      </w:r>
      <w:r w:rsidR="00885D2B">
        <w:t xml:space="preserve"> Social Inclusion </w:t>
      </w:r>
      <w:r w:rsidR="00AA6C90">
        <w:t xml:space="preserve">Action Appraisal Committee (a </w:t>
      </w:r>
      <w:r w:rsidR="439313C4">
        <w:t>subgroup</w:t>
      </w:r>
      <w:r w:rsidR="00AA6C90">
        <w:t xml:space="preserve"> of the </w:t>
      </w:r>
      <w:r>
        <w:t>DNP</w:t>
      </w:r>
      <w:r w:rsidR="00AA6C90">
        <w:t xml:space="preserve"> Board of Management) will review all applications and will approve selected applications based on clear criteria.</w:t>
      </w:r>
      <w:r w:rsidR="00975F08">
        <w:t xml:space="preserve"> </w:t>
      </w:r>
      <w:r w:rsidR="0062068C">
        <w:t xml:space="preserve"> </w:t>
      </w:r>
      <w:r w:rsidR="00975F08">
        <w:t xml:space="preserve">Please note that applications will be scored based on merit and </w:t>
      </w:r>
      <w:r w:rsidR="000D4654">
        <w:t xml:space="preserve">it </w:t>
      </w:r>
      <w:r w:rsidR="00975F08">
        <w:t>may not be possible to award grants to all applicants</w:t>
      </w:r>
      <w:r w:rsidR="000D4654">
        <w:t xml:space="preserve"> as funding is limited.</w:t>
      </w:r>
    </w:p>
    <w:p w14:paraId="75569A02" w14:textId="77777777" w:rsidR="004D6271" w:rsidRPr="008D0BE7" w:rsidRDefault="004D6271" w:rsidP="004D6271">
      <w:pPr>
        <w:pStyle w:val="ListParagraph"/>
        <w:numPr>
          <w:ilvl w:val="0"/>
          <w:numId w:val="8"/>
        </w:numPr>
      </w:pPr>
      <w:r>
        <w:t xml:space="preserve">Community Groups have the right to request feedback on their application; such requests must be submitted in writing. </w:t>
      </w:r>
    </w:p>
    <w:p w14:paraId="20FAB318" w14:textId="77777777" w:rsidR="004D6271" w:rsidRDefault="004D6271" w:rsidP="00527279">
      <w:pPr>
        <w:pStyle w:val="ListParagraph"/>
      </w:pPr>
    </w:p>
    <w:p w14:paraId="1BD92852" w14:textId="541CD876" w:rsidR="00AA6C90" w:rsidRDefault="00AA6C90" w:rsidP="00AA6C90">
      <w:pPr>
        <w:rPr>
          <w:b/>
        </w:rPr>
      </w:pPr>
      <w:r>
        <w:rPr>
          <w:b/>
        </w:rPr>
        <w:t xml:space="preserve">Requirements of Successful </w:t>
      </w:r>
      <w:r w:rsidR="00706B0D">
        <w:rPr>
          <w:b/>
        </w:rPr>
        <w:t>Groups</w:t>
      </w:r>
    </w:p>
    <w:p w14:paraId="1BD92853" w14:textId="1B98DBBA" w:rsidR="00AA6C90" w:rsidRDefault="00AA6C90" w:rsidP="00AA6C90">
      <w:r>
        <w:t xml:space="preserve">Successful groups will become members of </w:t>
      </w:r>
      <w:r w:rsidR="000A465A">
        <w:t>DNP</w:t>
      </w:r>
      <w:r>
        <w:t>’s</w:t>
      </w:r>
      <w:r w:rsidR="00BA2E38">
        <w:t xml:space="preserve"> </w:t>
      </w:r>
      <w:r w:rsidR="00BA2E38" w:rsidRPr="3C621B5F">
        <w:rPr>
          <w:b/>
          <w:bCs/>
        </w:rPr>
        <w:t xml:space="preserve">Social Inclusion </w:t>
      </w:r>
      <w:r w:rsidRPr="3C621B5F">
        <w:rPr>
          <w:b/>
          <w:bCs/>
        </w:rPr>
        <w:t>Network</w:t>
      </w:r>
      <w:r w:rsidR="008A2FAD">
        <w:t xml:space="preserve">. </w:t>
      </w:r>
      <w:r w:rsidR="0062068C">
        <w:t xml:space="preserve"> </w:t>
      </w:r>
      <w:r>
        <w:t xml:space="preserve">This Network will provide a structured space where </w:t>
      </w:r>
      <w:r w:rsidR="008D0BE7">
        <w:t xml:space="preserve">Community Groups </w:t>
      </w:r>
      <w:r>
        <w:t xml:space="preserve">can grow together, develop a stronger </w:t>
      </w:r>
      <w:r w:rsidR="008A2FAD">
        <w:t>voice,</w:t>
      </w:r>
      <w:r>
        <w:t xml:space="preserve"> and engage in collective action and strategic work</w:t>
      </w:r>
      <w:r w:rsidR="008A2FAD">
        <w:t xml:space="preserve">. </w:t>
      </w:r>
      <w:r w:rsidR="0062068C">
        <w:t xml:space="preserve"> </w:t>
      </w:r>
      <w:r>
        <w:t xml:space="preserve">Commitment to the Network will require </w:t>
      </w:r>
      <w:r w:rsidR="005607A9">
        <w:t>a</w:t>
      </w:r>
      <w:r>
        <w:t xml:space="preserve"> minimum</w:t>
      </w:r>
      <w:r w:rsidR="00FB318F">
        <w:t xml:space="preserve"> </w:t>
      </w:r>
      <w:r>
        <w:t>participation in</w:t>
      </w:r>
      <w:r w:rsidR="00360969">
        <w:t xml:space="preserve"> </w:t>
      </w:r>
      <w:r w:rsidR="006B670C">
        <w:t xml:space="preserve">three </w:t>
      </w:r>
      <w:r w:rsidR="00360969">
        <w:t>Network meetings</w:t>
      </w:r>
      <w:r w:rsidR="008A2FAD">
        <w:t xml:space="preserve">. </w:t>
      </w:r>
      <w:r w:rsidR="0062068C">
        <w:t xml:space="preserve"> </w:t>
      </w:r>
      <w:r w:rsidR="00360969">
        <w:t>In addition to providing an opportunity for in</w:t>
      </w:r>
      <w:r w:rsidR="00587CCA">
        <w:t xml:space="preserve">formation sharing, </w:t>
      </w:r>
      <w:r w:rsidR="00FC4C69">
        <w:t xml:space="preserve">training, </w:t>
      </w:r>
      <w:r w:rsidR="00360969">
        <w:t xml:space="preserve">and other </w:t>
      </w:r>
      <w:r w:rsidR="004422FF">
        <w:t xml:space="preserve">capacity building supports will also </w:t>
      </w:r>
      <w:r w:rsidR="00360969">
        <w:t xml:space="preserve">be provided at </w:t>
      </w:r>
      <w:r w:rsidR="00BA20DD">
        <w:t>N</w:t>
      </w:r>
      <w:r w:rsidR="00360969">
        <w:t>etwork meetings</w:t>
      </w:r>
      <w:r w:rsidR="008A2FAD">
        <w:t xml:space="preserve">. </w:t>
      </w:r>
      <w:r w:rsidR="0062068C">
        <w:t xml:space="preserve"> </w:t>
      </w:r>
      <w:r>
        <w:t xml:space="preserve">These inputs will be designed to enhance the capacity of </w:t>
      </w:r>
      <w:r w:rsidR="008D0BE7">
        <w:t xml:space="preserve">Community Groups </w:t>
      </w:r>
      <w:r>
        <w:t>and may address areas such as evaluation, fundraising, project management and risk assessment.</w:t>
      </w:r>
    </w:p>
    <w:p w14:paraId="1BD92854" w14:textId="77777777" w:rsidR="00AA6C90" w:rsidRDefault="00AA6C90" w:rsidP="00AA6C90">
      <w:r>
        <w:t xml:space="preserve">Successful groups will also be required to: </w:t>
      </w:r>
    </w:p>
    <w:p w14:paraId="1BD92855" w14:textId="2EF46987" w:rsidR="00886F8C" w:rsidRDefault="00886F8C" w:rsidP="00886F8C">
      <w:pPr>
        <w:pStyle w:val="ListParagraph"/>
        <w:numPr>
          <w:ilvl w:val="0"/>
          <w:numId w:val="6"/>
        </w:numPr>
      </w:pPr>
      <w:r w:rsidRPr="00886F8C">
        <w:t>Sign a</w:t>
      </w:r>
      <w:r w:rsidR="00FC4C69">
        <w:t xml:space="preserve"> contract </w:t>
      </w:r>
      <w:r w:rsidRPr="00886F8C">
        <w:t xml:space="preserve">with </w:t>
      </w:r>
      <w:r w:rsidR="000A465A">
        <w:t>DNP</w:t>
      </w:r>
      <w:r w:rsidR="008A2FAD" w:rsidRPr="00886F8C">
        <w:t>.</w:t>
      </w:r>
      <w:r w:rsidR="008A2FAD">
        <w:t xml:space="preserve"> </w:t>
      </w:r>
      <w:r w:rsidRPr="00886F8C">
        <w:t>This</w:t>
      </w:r>
      <w:r w:rsidR="00FC4C69">
        <w:t xml:space="preserve"> contract </w:t>
      </w:r>
      <w:r w:rsidRPr="00886F8C">
        <w:t xml:space="preserve">will clearly detail the responsibilities of both </w:t>
      </w:r>
      <w:r w:rsidR="000A465A">
        <w:t>DNP</w:t>
      </w:r>
      <w:r w:rsidRPr="00886F8C">
        <w:t xml:space="preserve"> and the successful LCG. </w:t>
      </w:r>
    </w:p>
    <w:p w14:paraId="1BD92856" w14:textId="7FD51D95" w:rsidR="00AA6C90" w:rsidRDefault="00AA6C90" w:rsidP="00AA6C90">
      <w:pPr>
        <w:pStyle w:val="ListParagraph"/>
        <w:numPr>
          <w:ilvl w:val="0"/>
          <w:numId w:val="6"/>
        </w:numPr>
      </w:pPr>
      <w:r>
        <w:t xml:space="preserve">Attend compulsory training on </w:t>
      </w:r>
      <w:r w:rsidR="000A465A">
        <w:t>DNP</w:t>
      </w:r>
      <w:r>
        <w:t xml:space="preserve"> administrative and reporting requirements prior to receipt of any financial supports.</w:t>
      </w:r>
    </w:p>
    <w:p w14:paraId="1BD92857" w14:textId="0A7A965B" w:rsidR="00AA6C90" w:rsidRDefault="00AA6C90" w:rsidP="00AA6C90">
      <w:pPr>
        <w:pStyle w:val="ListParagraph"/>
        <w:numPr>
          <w:ilvl w:val="0"/>
          <w:numId w:val="6"/>
        </w:numPr>
      </w:pPr>
      <w:r>
        <w:t xml:space="preserve">Host interim visits of </w:t>
      </w:r>
      <w:r w:rsidR="000A465A">
        <w:t>DNP</w:t>
      </w:r>
      <w:r>
        <w:t xml:space="preserve"> staff and submit</w:t>
      </w:r>
      <w:r w:rsidR="00886F8C">
        <w:t xml:space="preserve"> evidence of expenditure and </w:t>
      </w:r>
      <w:r>
        <w:t>final reports.</w:t>
      </w:r>
    </w:p>
    <w:p w14:paraId="1BD92859" w14:textId="20414CDC" w:rsidR="008D0BE7" w:rsidRDefault="004D6271" w:rsidP="008D0BE7">
      <w:pPr>
        <w:pStyle w:val="ListParagraph"/>
        <w:numPr>
          <w:ilvl w:val="0"/>
          <w:numId w:val="6"/>
        </w:numPr>
      </w:pPr>
      <w:r>
        <w:t>S</w:t>
      </w:r>
      <w:r w:rsidR="008D0BE7">
        <w:t xml:space="preserve">upporting documentation must be provided to ensure the grant was spent for the purposes intended </w:t>
      </w:r>
      <w:r w:rsidR="57C4F709">
        <w:t>e.g.,</w:t>
      </w:r>
      <w:r w:rsidR="008D0BE7">
        <w:t xml:space="preserve"> a report of the activity and costs funded by </w:t>
      </w:r>
      <w:r w:rsidR="000A465A">
        <w:t>DNP</w:t>
      </w:r>
      <w:r w:rsidR="008D0BE7">
        <w:t>, and evidence that the expenditure was incurred (submission of receipts)</w:t>
      </w:r>
      <w:r w:rsidR="008A2FAD">
        <w:t xml:space="preserve">. </w:t>
      </w:r>
      <w:r w:rsidR="00C71548">
        <w:t xml:space="preserve"> </w:t>
      </w:r>
      <w:r w:rsidR="008D0BE7">
        <w:t xml:space="preserve">This must be signed off by the </w:t>
      </w:r>
      <w:r>
        <w:t>C</w:t>
      </w:r>
      <w:r w:rsidR="008D0BE7">
        <w:t xml:space="preserve">hairperson of the community organisation. </w:t>
      </w:r>
    </w:p>
    <w:p w14:paraId="1BD9285A" w14:textId="77777777" w:rsidR="00886F8C" w:rsidRDefault="00886F8C" w:rsidP="00AA6C90">
      <w:pPr>
        <w:pStyle w:val="ListParagraph"/>
        <w:numPr>
          <w:ilvl w:val="0"/>
          <w:numId w:val="6"/>
        </w:numPr>
      </w:pPr>
      <w:r>
        <w:t>Display the programme funders logos on all promotional materials relevant to the funded activities (these will be provided to successful applicants)</w:t>
      </w:r>
    </w:p>
    <w:p w14:paraId="1BD9285B" w14:textId="641F71C0" w:rsidR="00AA6C90" w:rsidRDefault="00AA6C90" w:rsidP="00AA6C90">
      <w:r>
        <w:t>Successful groups will be invited to showcase their w</w:t>
      </w:r>
      <w:r w:rsidR="00BA2E38">
        <w:t>ork at the seminar in early 20</w:t>
      </w:r>
      <w:r w:rsidR="00A32009">
        <w:t>2</w:t>
      </w:r>
      <w:r w:rsidR="00FF0820">
        <w:t>3</w:t>
      </w:r>
    </w:p>
    <w:p w14:paraId="1BD92860" w14:textId="72E3E9EB" w:rsidR="00132D45" w:rsidRDefault="00132D45" w:rsidP="004D6271">
      <w:pPr>
        <w:rPr>
          <w:b/>
        </w:rPr>
      </w:pPr>
    </w:p>
    <w:p w14:paraId="2C91E0FF" w14:textId="79A5B25D" w:rsidR="00655F66" w:rsidRDefault="00655F66" w:rsidP="004D6271">
      <w:pPr>
        <w:rPr>
          <w:b/>
        </w:rPr>
      </w:pPr>
    </w:p>
    <w:p w14:paraId="3ADB31AD" w14:textId="060D7FC2" w:rsidR="00655F66" w:rsidRDefault="00655F66" w:rsidP="004D6271">
      <w:pPr>
        <w:rPr>
          <w:b/>
        </w:rPr>
      </w:pPr>
    </w:p>
    <w:p w14:paraId="4EEAFB02" w14:textId="27AC6B26" w:rsidR="00655F66" w:rsidRDefault="00655F66" w:rsidP="004D6271">
      <w:pPr>
        <w:rPr>
          <w:b/>
        </w:rPr>
      </w:pPr>
    </w:p>
    <w:p w14:paraId="1C97481B" w14:textId="72B5E93B" w:rsidR="00655F66" w:rsidRPr="00E35C7C" w:rsidRDefault="00655F66" w:rsidP="004D6271">
      <w:pPr>
        <w:rPr>
          <w:b/>
        </w:rPr>
      </w:pPr>
      <w:r w:rsidRPr="00671E58">
        <w:rPr>
          <w:noProof/>
        </w:rPr>
        <w:drawing>
          <wp:inline distT="0" distB="0" distL="0" distR="0" wp14:anchorId="47C169D4" wp14:editId="6205CB59">
            <wp:extent cx="5358764" cy="82922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4" cy="8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F66" w:rsidRPr="00E35C7C" w:rsidSect="00B324BB">
      <w:headerReference w:type="default" r:id="rId13"/>
      <w:footerReference w:type="default" r:id="rId14"/>
      <w:pgSz w:w="11906" w:h="16838"/>
      <w:pgMar w:top="1077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918D" w14:textId="77777777" w:rsidR="00EB12AA" w:rsidRDefault="00EB12AA" w:rsidP="00280FD6">
      <w:pPr>
        <w:spacing w:after="0" w:line="240" w:lineRule="auto"/>
      </w:pPr>
      <w:r>
        <w:separator/>
      </w:r>
    </w:p>
  </w:endnote>
  <w:endnote w:type="continuationSeparator" w:id="0">
    <w:p w14:paraId="346FE013" w14:textId="77777777" w:rsidR="00EB12AA" w:rsidRDefault="00EB12AA" w:rsidP="0028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6" w:type="dxa"/>
      <w:tblInd w:w="-859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4"/>
      <w:gridCol w:w="1051"/>
      <w:gridCol w:w="1572"/>
      <w:gridCol w:w="2079"/>
      <w:gridCol w:w="2070"/>
    </w:tblGrid>
    <w:tr w:rsidR="00B324BB" w:rsidRPr="006F326E" w14:paraId="6E014834" w14:textId="77777777" w:rsidTr="00B324BB">
      <w:trPr>
        <w:trHeight w:val="290"/>
      </w:trPr>
      <w:tc>
        <w:tcPr>
          <w:tcW w:w="4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hideMark/>
        </w:tcPr>
        <w:p w14:paraId="73323B6A" w14:textId="77777777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 w:rsidRPr="006F326E">
            <w:rPr>
              <w:rFonts w:ascii="Calibri" w:eastAsia="Times New Roman" w:hAnsi="Calibri" w:cs="Calibri"/>
              <w:b/>
              <w:bCs/>
              <w:sz w:val="18"/>
              <w:szCs w:val="18"/>
              <w:lang w:eastAsia="en-IE"/>
            </w:rPr>
            <w:t>File Path Stored</w:t>
          </w: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> </w:t>
          </w:r>
        </w:p>
      </w:tc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hideMark/>
        </w:tcPr>
        <w:p w14:paraId="691E4DBD" w14:textId="77777777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 w:rsidRPr="006F326E">
            <w:rPr>
              <w:rFonts w:ascii="Calibri" w:eastAsia="Times New Roman" w:hAnsi="Calibri" w:cs="Calibri"/>
              <w:b/>
              <w:bCs/>
              <w:sz w:val="18"/>
              <w:szCs w:val="18"/>
              <w:lang w:eastAsia="en-IE"/>
            </w:rPr>
            <w:t>Doc. Type</w:t>
          </w: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> </w:t>
          </w:r>
        </w:p>
      </w:tc>
      <w:tc>
        <w:tcPr>
          <w:tcW w:w="15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hideMark/>
        </w:tcPr>
        <w:p w14:paraId="4A992BCB" w14:textId="77777777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 w:rsidRPr="006F326E">
            <w:rPr>
              <w:rFonts w:ascii="Calibri" w:eastAsia="Times New Roman" w:hAnsi="Calibri" w:cs="Calibri"/>
              <w:b/>
              <w:bCs/>
              <w:sz w:val="18"/>
              <w:szCs w:val="18"/>
              <w:lang w:eastAsia="en-IE"/>
            </w:rPr>
            <w:t>Created on / by</w:t>
          </w: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> </w:t>
          </w:r>
        </w:p>
      </w:tc>
      <w:tc>
        <w:tcPr>
          <w:tcW w:w="20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hideMark/>
        </w:tcPr>
        <w:p w14:paraId="7131E64E" w14:textId="77777777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 w:rsidRPr="006F326E">
            <w:rPr>
              <w:rFonts w:ascii="Calibri" w:eastAsia="Times New Roman" w:hAnsi="Calibri" w:cs="Calibri"/>
              <w:b/>
              <w:bCs/>
              <w:sz w:val="18"/>
              <w:szCs w:val="18"/>
              <w:lang w:eastAsia="en-IE"/>
            </w:rPr>
            <w:t>Reviewed by &amp; Date</w:t>
          </w: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> 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hideMark/>
        </w:tcPr>
        <w:p w14:paraId="225D3D31" w14:textId="77777777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 w:rsidRPr="006F326E">
            <w:rPr>
              <w:rFonts w:ascii="Calibri" w:eastAsia="Times New Roman" w:hAnsi="Calibri" w:cs="Calibri"/>
              <w:b/>
              <w:bCs/>
              <w:sz w:val="18"/>
              <w:szCs w:val="18"/>
              <w:lang w:eastAsia="en-IE"/>
            </w:rPr>
            <w:t>Date of Next Review</w:t>
          </w: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> </w:t>
          </w:r>
        </w:p>
      </w:tc>
    </w:tr>
    <w:tr w:rsidR="00B324BB" w:rsidRPr="006F326E" w14:paraId="04DD7C45" w14:textId="77777777" w:rsidTr="00B324BB">
      <w:trPr>
        <w:trHeight w:val="290"/>
      </w:trPr>
      <w:tc>
        <w:tcPr>
          <w:tcW w:w="4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423BF710" w14:textId="295E4BF4" w:rsidR="00B324BB" w:rsidRPr="00743D1E" w:rsidRDefault="00B324BB" w:rsidP="00B324BB">
          <w:pPr>
            <w:spacing w:after="0" w:line="240" w:lineRule="auto"/>
            <w:textAlignment w:val="baseline"/>
            <w:rPr>
              <w:rFonts w:eastAsia="Times New Roman" w:cstheme="minorHAnsi"/>
              <w:sz w:val="18"/>
              <w:szCs w:val="18"/>
              <w:lang w:eastAsia="en-IE"/>
            </w:rPr>
          </w:pPr>
          <w:r w:rsidRPr="00743D1E">
            <w:rPr>
              <w:rFonts w:eastAsia="Times New Roman" w:cstheme="minorHAnsi"/>
              <w:sz w:val="18"/>
              <w:szCs w:val="18"/>
              <w:lang w:eastAsia="en-IE"/>
            </w:rPr>
            <w:t>Teams/General/Files/Forms/</w:t>
          </w:r>
          <w:r w:rsidR="00E162B2" w:rsidRPr="00743D1E">
            <w:rPr>
              <w:rFonts w:eastAsia="Times New Roman" w:cstheme="minorHAnsi"/>
              <w:sz w:val="18"/>
              <w:szCs w:val="18"/>
              <w:lang w:eastAsia="en-IE"/>
            </w:rPr>
            <w:t>SICAP</w:t>
          </w:r>
          <w:r w:rsidR="00743D1E" w:rsidRPr="00743D1E">
            <w:rPr>
              <w:rFonts w:eastAsia="Times New Roman" w:cstheme="minorHAnsi"/>
              <w:sz w:val="18"/>
              <w:szCs w:val="18"/>
              <w:lang w:eastAsia="en-IE"/>
            </w:rPr>
            <w:t xml:space="preserve"> </w:t>
          </w:r>
          <w:r w:rsidRPr="00743D1E">
            <w:rPr>
              <w:rFonts w:eastAsia="Times New Roman" w:cstheme="minorHAnsi"/>
              <w:sz w:val="18"/>
              <w:szCs w:val="18"/>
              <w:lang w:eastAsia="en-IE"/>
            </w:rPr>
            <w:t>Community Grant 202</w:t>
          </w:r>
          <w:r w:rsidR="003612BE">
            <w:rPr>
              <w:rFonts w:eastAsia="Times New Roman" w:cstheme="minorHAnsi"/>
              <w:sz w:val="18"/>
              <w:szCs w:val="18"/>
              <w:lang w:eastAsia="en-IE"/>
            </w:rPr>
            <w:t xml:space="preserve">2 </w:t>
          </w:r>
          <w:r w:rsidRPr="00743D1E">
            <w:rPr>
              <w:rFonts w:eastAsia="Times New Roman" w:cstheme="minorHAnsi"/>
              <w:sz w:val="18"/>
              <w:szCs w:val="18"/>
              <w:lang w:eastAsia="en-IE"/>
            </w:rPr>
            <w:t>Application Guidelines.docx</w:t>
          </w:r>
        </w:p>
      </w:tc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1820A8A" w14:textId="4A581417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> </w:t>
          </w:r>
        </w:p>
      </w:tc>
      <w:tc>
        <w:tcPr>
          <w:tcW w:w="15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44DB0EEC" w14:textId="77777777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en-IE"/>
            </w:rPr>
            <w:t>SMT 2015</w:t>
          </w: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> </w:t>
          </w:r>
        </w:p>
      </w:tc>
      <w:tc>
        <w:tcPr>
          <w:tcW w:w="20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22D855D1" w14:textId="3E85E757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en-IE"/>
            </w:rPr>
            <w:t>M.</w:t>
          </w:r>
          <w:r w:rsidR="00E04215">
            <w:rPr>
              <w:rFonts w:ascii="Calibri" w:eastAsia="Times New Roman" w:hAnsi="Calibri" w:cs="Calibri"/>
              <w:sz w:val="18"/>
              <w:szCs w:val="18"/>
              <w:lang w:eastAsia="en-IE"/>
            </w:rPr>
            <w:t xml:space="preserve"> </w:t>
          </w:r>
          <w:r>
            <w:rPr>
              <w:rFonts w:ascii="Calibri" w:eastAsia="Times New Roman" w:hAnsi="Calibri" w:cs="Calibri"/>
              <w:sz w:val="18"/>
              <w:szCs w:val="18"/>
              <w:lang w:eastAsia="en-IE"/>
            </w:rPr>
            <w:t>C.</w:t>
          </w:r>
          <w:r w:rsidR="00EA49B9">
            <w:rPr>
              <w:rFonts w:ascii="Calibri" w:eastAsia="Times New Roman" w:hAnsi="Calibri" w:cs="Calibri"/>
              <w:sz w:val="18"/>
              <w:szCs w:val="18"/>
              <w:lang w:eastAsia="en-IE"/>
            </w:rPr>
            <w:t xml:space="preserve"> </w:t>
          </w:r>
          <w:proofErr w:type="gramStart"/>
          <w:r w:rsidR="00D91180">
            <w:rPr>
              <w:rFonts w:ascii="Calibri" w:eastAsia="Times New Roman" w:hAnsi="Calibri" w:cs="Calibri"/>
              <w:sz w:val="18"/>
              <w:szCs w:val="18"/>
              <w:lang w:eastAsia="en-IE"/>
            </w:rPr>
            <w:t xml:space="preserve">January </w:t>
          </w: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 xml:space="preserve"> 20</w:t>
          </w:r>
          <w:r>
            <w:rPr>
              <w:rFonts w:ascii="Calibri" w:eastAsia="Times New Roman" w:hAnsi="Calibri" w:cs="Calibri"/>
              <w:sz w:val="18"/>
              <w:szCs w:val="18"/>
              <w:lang w:eastAsia="en-IE"/>
            </w:rPr>
            <w:t>2</w:t>
          </w:r>
          <w:r w:rsidR="00D91180">
            <w:rPr>
              <w:rFonts w:ascii="Calibri" w:eastAsia="Times New Roman" w:hAnsi="Calibri" w:cs="Calibri"/>
              <w:sz w:val="18"/>
              <w:szCs w:val="18"/>
              <w:lang w:eastAsia="en-IE"/>
            </w:rPr>
            <w:t>2</w:t>
          </w:r>
          <w:proofErr w:type="gramEnd"/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06103D9" w14:textId="137524AA" w:rsidR="00B324BB" w:rsidRPr="006F326E" w:rsidRDefault="00B324BB" w:rsidP="00B324B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IE"/>
            </w:rPr>
          </w:pPr>
          <w:r w:rsidRPr="006F326E">
            <w:rPr>
              <w:rFonts w:ascii="Calibri" w:eastAsia="Times New Roman" w:hAnsi="Calibri" w:cs="Calibri"/>
              <w:sz w:val="18"/>
              <w:szCs w:val="18"/>
              <w:lang w:eastAsia="en-IE"/>
            </w:rPr>
            <w:t>Q4 202</w:t>
          </w:r>
          <w:r w:rsidR="00D91180">
            <w:rPr>
              <w:rFonts w:ascii="Calibri" w:eastAsia="Times New Roman" w:hAnsi="Calibri" w:cs="Calibri"/>
              <w:sz w:val="18"/>
              <w:szCs w:val="18"/>
              <w:lang w:eastAsia="en-IE"/>
            </w:rPr>
            <w:t>2</w:t>
          </w:r>
        </w:p>
      </w:tc>
    </w:tr>
  </w:tbl>
  <w:p w14:paraId="35AF68BA" w14:textId="1EF75EFF" w:rsidR="00950366" w:rsidRDefault="003C6F73" w:rsidP="000A473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57BADC" wp14:editId="1F721D5C">
              <wp:simplePos x="0" y="0"/>
              <wp:positionH relativeFrom="margin">
                <wp:posOffset>-205740</wp:posOffset>
              </wp:positionH>
              <wp:positionV relativeFrom="paragraph">
                <wp:posOffset>963930</wp:posOffset>
              </wp:positionV>
              <wp:extent cx="6484620" cy="6477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0047" w:type="dxa"/>
                            <w:tbl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275"/>
                            <w:gridCol w:w="1051"/>
                            <w:gridCol w:w="1572"/>
                            <w:gridCol w:w="2079"/>
                            <w:gridCol w:w="2070"/>
                          </w:tblGrid>
                          <w:tr w:rsidR="00101575" w:rsidRPr="006F326E" w14:paraId="2E8F736E" w14:textId="77777777" w:rsidTr="003F4272">
                            <w:trPr>
                              <w:trHeight w:val="290"/>
                            </w:trPr>
                            <w:tc>
                              <w:tcPr>
                                <w:tcW w:w="3275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C6D9F1"/>
                                <w:hideMark/>
                              </w:tcPr>
                              <w:p w14:paraId="79346229" w14:textId="77777777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 w:rsidRPr="006F326E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eastAsia="en-IE"/>
                                  </w:rPr>
                                  <w:t>File Path Stored</w:t>
                                </w:r>
                                <w:r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051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C6D9F1"/>
                                <w:hideMark/>
                              </w:tcPr>
                              <w:p w14:paraId="69A6C1B8" w14:textId="77777777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 w:rsidRPr="006F326E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eastAsia="en-IE"/>
                                  </w:rPr>
                                  <w:t>Doc. Type</w:t>
                                </w:r>
                                <w:r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57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C6D9F1"/>
                                <w:hideMark/>
                              </w:tcPr>
                              <w:p w14:paraId="3D628F61" w14:textId="77777777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 w:rsidRPr="006F326E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eastAsia="en-IE"/>
                                  </w:rPr>
                                  <w:t>Created on / by</w:t>
                                </w:r>
                                <w:r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0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C6D9F1"/>
                                <w:hideMark/>
                              </w:tcPr>
                              <w:p w14:paraId="0923466C" w14:textId="77777777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 w:rsidRPr="006F326E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eastAsia="en-IE"/>
                                  </w:rPr>
                                  <w:t>Reviewed by &amp; Date</w:t>
                                </w:r>
                                <w:r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C6D9F1"/>
                                <w:hideMark/>
                              </w:tcPr>
                              <w:p w14:paraId="295149F8" w14:textId="77777777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 w:rsidRPr="006F326E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eastAsia="en-IE"/>
                                  </w:rPr>
                                  <w:t>Date of Next Review</w:t>
                                </w:r>
                                <w:r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101575" w:rsidRPr="006F326E" w14:paraId="73012B54" w14:textId="77777777" w:rsidTr="003F4272">
                            <w:trPr>
                              <w:trHeight w:val="290"/>
                            </w:trPr>
                            <w:tc>
                              <w:tcPr>
                                <w:tcW w:w="3275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14:paraId="504C0F9D" w14:textId="6C29CAEB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  <w:t xml:space="preserve">Teams/General/Files/Forms/Community Grant 2021 Application </w:t>
                                </w:r>
                                <w:r w:rsidR="00655F66"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  <w:t>Guidelines</w:t>
                                </w:r>
                                <w:r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  <w:t>.docx</w:t>
                                </w:r>
                              </w:p>
                            </w:tc>
                            <w:tc>
                              <w:tcPr>
                                <w:tcW w:w="1051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14:paraId="10FFCCE9" w14:textId="77777777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Form </w:t>
                                </w:r>
                              </w:p>
                            </w:tc>
                            <w:tc>
                              <w:tcPr>
                                <w:tcW w:w="157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14:paraId="4064B613" w14:textId="77777777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SMT 2015</w:t>
                                </w:r>
                                <w:r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0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14:paraId="72A9CFEA" w14:textId="134309AA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M.</w:t>
                                </w:r>
                                <w:r w:rsidR="00223798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 xml:space="preserve">C. </w:t>
                                </w:r>
                                <w:r w:rsidR="00E9239A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 xml:space="preserve">Dec </w:t>
                                </w:r>
                                <w:r w:rsidR="00E9239A"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2020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14:paraId="779A3C1D" w14:textId="77777777" w:rsidR="00101575" w:rsidRPr="006F326E" w:rsidRDefault="00101575" w:rsidP="0010157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egoe UI" w:eastAsia="Times New Roman" w:hAnsi="Segoe UI" w:cs="Segoe UI"/>
                                    <w:sz w:val="18"/>
                                    <w:szCs w:val="18"/>
                                    <w:lang w:eastAsia="en-IE"/>
                                  </w:rPr>
                                </w:pPr>
                                <w:r w:rsidRPr="006F326E"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Q4 202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sz w:val="18"/>
                                    <w:szCs w:val="18"/>
                                    <w:lang w:eastAsia="en-IE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21C523B" w14:textId="3B29F0B6" w:rsidR="002B29A9" w:rsidRDefault="002B29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7BA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2pt;margin-top:75.9pt;width:510.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v6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" stroked="f">
              <v:textbox>
                <w:txbxContent>
                  <w:tbl>
                    <w:tblPr>
                      <w:tblW w:w="10047" w:type="dxa"/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275"/>
                      <w:gridCol w:w="1051"/>
                      <w:gridCol w:w="1572"/>
                      <w:gridCol w:w="2079"/>
                      <w:gridCol w:w="2070"/>
                    </w:tblGrid>
                    <w:tr w:rsidR="00101575" w:rsidRPr="006F326E" w14:paraId="2E8F736E" w14:textId="77777777" w:rsidTr="003F4272">
                      <w:trPr>
                        <w:trHeight w:val="290"/>
                      </w:trPr>
                      <w:tc>
                        <w:tcPr>
                          <w:tcW w:w="3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C6D9F1"/>
                          <w:hideMark/>
                        </w:tcPr>
                        <w:p w14:paraId="79346229" w14:textId="77777777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 w:rsidRPr="006F326E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en-IE"/>
                            </w:rPr>
                            <w:t>File Path Stored</w:t>
                          </w:r>
                          <w:r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 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C6D9F1"/>
                          <w:hideMark/>
                        </w:tcPr>
                        <w:p w14:paraId="69A6C1B8" w14:textId="77777777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 w:rsidRPr="006F326E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en-IE"/>
                            </w:rPr>
                            <w:t>Doc. Type</w:t>
                          </w:r>
                          <w:r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 </w:t>
                          </w:r>
                        </w:p>
                      </w:tc>
                      <w:tc>
                        <w:tcPr>
                          <w:tcW w:w="15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C6D9F1"/>
                          <w:hideMark/>
                        </w:tcPr>
                        <w:p w14:paraId="3D628F61" w14:textId="77777777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 w:rsidRPr="006F326E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en-IE"/>
                            </w:rPr>
                            <w:t>Created on / by</w:t>
                          </w:r>
                          <w:r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 </w:t>
                          </w:r>
                        </w:p>
                      </w:tc>
                      <w:tc>
                        <w:tcPr>
                          <w:tcW w:w="20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C6D9F1"/>
                          <w:hideMark/>
                        </w:tcPr>
                        <w:p w14:paraId="0923466C" w14:textId="77777777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 w:rsidRPr="006F326E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en-IE"/>
                            </w:rPr>
                            <w:t>Reviewed by &amp; Date</w:t>
                          </w:r>
                          <w:r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 </w:t>
                          </w:r>
                        </w:p>
                      </w:tc>
                      <w:tc>
                        <w:tcPr>
                          <w:tcW w:w="20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C6D9F1"/>
                          <w:hideMark/>
                        </w:tcPr>
                        <w:p w14:paraId="295149F8" w14:textId="77777777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 w:rsidRPr="006F326E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en-IE"/>
                            </w:rPr>
                            <w:t>Date of Next Review</w:t>
                          </w:r>
                          <w:r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 </w:t>
                          </w:r>
                        </w:p>
                      </w:tc>
                    </w:tr>
                    <w:tr w:rsidR="00101575" w:rsidRPr="006F326E" w14:paraId="73012B54" w14:textId="77777777" w:rsidTr="003F4272">
                      <w:trPr>
                        <w:trHeight w:val="290"/>
                      </w:trPr>
                      <w:tc>
                        <w:tcPr>
                          <w:tcW w:w="3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auto"/>
                          <w:hideMark/>
                        </w:tcPr>
                        <w:p w14:paraId="504C0F9D" w14:textId="6C29CAEB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  <w:t xml:space="preserve">Teams/General/Files/Forms/Community Grant 2021 Application </w:t>
                          </w:r>
                          <w:r w:rsidR="00655F66"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  <w:t>Guidelines</w:t>
                          </w:r>
                          <w:r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  <w:t>.docx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auto"/>
                          <w:hideMark/>
                        </w:tcPr>
                        <w:p w14:paraId="10FFCCE9" w14:textId="77777777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Form </w:t>
                          </w:r>
                        </w:p>
                      </w:tc>
                      <w:tc>
                        <w:tcPr>
                          <w:tcW w:w="15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auto"/>
                          <w:hideMark/>
                        </w:tcPr>
                        <w:p w14:paraId="4064B613" w14:textId="77777777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SMT 2015</w:t>
                          </w:r>
                          <w:r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 </w:t>
                          </w:r>
                        </w:p>
                      </w:tc>
                      <w:tc>
                        <w:tcPr>
                          <w:tcW w:w="20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auto"/>
                          <w:hideMark/>
                        </w:tcPr>
                        <w:p w14:paraId="72A9CFEA" w14:textId="134309AA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M.</w:t>
                          </w:r>
                          <w:r w:rsidR="00223798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 xml:space="preserve">C. </w:t>
                          </w:r>
                          <w:r w:rsidR="00E9239A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 xml:space="preserve">Dec </w:t>
                          </w:r>
                          <w:r w:rsidR="00E9239A"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2020</w:t>
                          </w:r>
                        </w:p>
                      </w:tc>
                      <w:tc>
                        <w:tcPr>
                          <w:tcW w:w="20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auto"/>
                          <w:hideMark/>
                        </w:tcPr>
                        <w:p w14:paraId="779A3C1D" w14:textId="77777777" w:rsidR="00101575" w:rsidRPr="006F326E" w:rsidRDefault="00101575" w:rsidP="00101575">
                          <w:pPr>
                            <w:spacing w:after="0" w:line="240" w:lineRule="auto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IE"/>
                            </w:rPr>
                          </w:pPr>
                          <w:r w:rsidRPr="006F326E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Q4 202</w:t>
                          </w:r>
                          <w: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en-IE"/>
                            </w:rPr>
                            <w:t>1</w:t>
                          </w:r>
                        </w:p>
                      </w:tc>
                    </w:tr>
                  </w:tbl>
                  <w:p w14:paraId="221C523B" w14:textId="3B29F0B6" w:rsidR="002B29A9" w:rsidRDefault="002B29A9"/>
                </w:txbxContent>
              </v:textbox>
              <w10:wrap type="square" anchorx="margin"/>
            </v:shape>
          </w:pict>
        </mc:Fallback>
      </mc:AlternateContent>
    </w:r>
    <w:r w:rsidR="004B2259">
      <w:tab/>
    </w:r>
    <w:r w:rsidR="004B2259">
      <w:tab/>
      <w:t xml:space="preserve">Page </w:t>
    </w:r>
    <w:r w:rsidR="004B2259">
      <w:rPr>
        <w:b/>
        <w:bCs/>
      </w:rPr>
      <w:fldChar w:fldCharType="begin"/>
    </w:r>
    <w:r w:rsidR="004B2259">
      <w:rPr>
        <w:b/>
        <w:bCs/>
      </w:rPr>
      <w:instrText xml:space="preserve"> PAGE  \* Arabic  \* MERGEFORMAT </w:instrText>
    </w:r>
    <w:r w:rsidR="004B2259">
      <w:rPr>
        <w:b/>
        <w:bCs/>
      </w:rPr>
      <w:fldChar w:fldCharType="separate"/>
    </w:r>
    <w:r w:rsidR="004B2259">
      <w:rPr>
        <w:b/>
        <w:bCs/>
        <w:noProof/>
      </w:rPr>
      <w:t>1</w:t>
    </w:r>
    <w:r w:rsidR="004B2259">
      <w:rPr>
        <w:b/>
        <w:bCs/>
      </w:rPr>
      <w:fldChar w:fldCharType="end"/>
    </w:r>
    <w:r w:rsidR="004B2259">
      <w:t xml:space="preserve"> of </w:t>
    </w:r>
    <w:r w:rsidR="004B2259">
      <w:rPr>
        <w:b/>
        <w:bCs/>
      </w:rPr>
      <w:fldChar w:fldCharType="begin"/>
    </w:r>
    <w:r w:rsidR="004B2259">
      <w:rPr>
        <w:b/>
        <w:bCs/>
      </w:rPr>
      <w:instrText xml:space="preserve"> NUMPAGES  \* Arabic  \* MERGEFORMAT </w:instrText>
    </w:r>
    <w:r w:rsidR="004B2259">
      <w:rPr>
        <w:b/>
        <w:bCs/>
      </w:rPr>
      <w:fldChar w:fldCharType="separate"/>
    </w:r>
    <w:r w:rsidR="004B2259">
      <w:rPr>
        <w:b/>
        <w:bCs/>
        <w:noProof/>
      </w:rPr>
      <w:t>2</w:t>
    </w:r>
    <w:r w:rsidR="004B225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D69A" w14:textId="77777777" w:rsidR="00EB12AA" w:rsidRDefault="00EB12AA" w:rsidP="00280FD6">
      <w:pPr>
        <w:spacing w:after="0" w:line="240" w:lineRule="auto"/>
      </w:pPr>
      <w:bookmarkStart w:id="0" w:name="_Hlk60831280"/>
      <w:bookmarkEnd w:id="0"/>
      <w:r>
        <w:separator/>
      </w:r>
    </w:p>
  </w:footnote>
  <w:footnote w:type="continuationSeparator" w:id="0">
    <w:p w14:paraId="465317F8" w14:textId="77777777" w:rsidR="00EB12AA" w:rsidRDefault="00EB12AA" w:rsidP="00280FD6">
      <w:pPr>
        <w:spacing w:after="0" w:line="240" w:lineRule="auto"/>
      </w:pPr>
      <w:r>
        <w:continuationSeparator/>
      </w:r>
    </w:p>
  </w:footnote>
  <w:footnote w:id="1">
    <w:p w14:paraId="1BD9286B" w14:textId="00BDFA50" w:rsidR="008D0BE7" w:rsidRDefault="008D0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0BE7">
        <w:t xml:space="preserve">Note: a group that is not based in the </w:t>
      </w:r>
      <w:r w:rsidR="000A465A">
        <w:t>DNP</w:t>
      </w:r>
      <w:r w:rsidRPr="008D0BE7">
        <w:t xml:space="preserve"> catchment </w:t>
      </w:r>
      <w:r w:rsidR="00223798" w:rsidRPr="008D0BE7">
        <w:t>area but</w:t>
      </w:r>
      <w:r w:rsidRPr="008D0BE7">
        <w:t xml:space="preserve"> provides services to target groups in the area may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2865" w14:textId="04414768" w:rsidR="00850171" w:rsidRDefault="3C621B5F" w:rsidP="00850171">
    <w:pPr>
      <w:pStyle w:val="Header"/>
      <w:jc w:val="center"/>
    </w:pPr>
    <w:r>
      <w:rPr>
        <w:noProof/>
      </w:rPr>
      <w:drawing>
        <wp:inline distT="0" distB="0" distL="0" distR="0" wp14:anchorId="575D18FA" wp14:editId="3C621B5F">
          <wp:extent cx="2643505" cy="624829"/>
          <wp:effectExtent l="0" t="0" r="4445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505" cy="62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StwWm77PdcJQK3" id="f1jZn/jo"/>
    <int:WordHash hashCode="R+9liQ3b19pzUx" id="1av1T2Rt"/>
    <int:WordHash hashCode="qUG7lfXtsKmXNE" id="w/EbSHhP"/>
  </int:Manifest>
  <int:Observations>
    <int:Content id="f1jZn/jo">
      <int:Rejection type="AugLoop_Text_Critique"/>
    </int:Content>
    <int:Content id="1av1T2Rt">
      <int:Rejection type="AugLoop_Text_Critique"/>
    </int:Content>
    <int:Content id="w/EbSHhP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2B51"/>
    <w:multiLevelType w:val="hybridMultilevel"/>
    <w:tmpl w:val="72FA63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827"/>
    <w:multiLevelType w:val="hybridMultilevel"/>
    <w:tmpl w:val="D8861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BDE"/>
    <w:multiLevelType w:val="hybridMultilevel"/>
    <w:tmpl w:val="2CCA8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AB4"/>
    <w:multiLevelType w:val="hybridMultilevel"/>
    <w:tmpl w:val="AE7087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0EE"/>
    <w:multiLevelType w:val="hybridMultilevel"/>
    <w:tmpl w:val="E7EC0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150B3"/>
    <w:multiLevelType w:val="hybridMultilevel"/>
    <w:tmpl w:val="0F14C96A"/>
    <w:lvl w:ilvl="0" w:tplc="9B408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6438"/>
    <w:multiLevelType w:val="hybridMultilevel"/>
    <w:tmpl w:val="60E45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10926"/>
    <w:multiLevelType w:val="hybridMultilevel"/>
    <w:tmpl w:val="5734B9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E12F9"/>
    <w:multiLevelType w:val="hybridMultilevel"/>
    <w:tmpl w:val="0248E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02A69"/>
    <w:multiLevelType w:val="hybridMultilevel"/>
    <w:tmpl w:val="E7E49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F7A7D"/>
    <w:multiLevelType w:val="hybridMultilevel"/>
    <w:tmpl w:val="4920E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0F"/>
    <w:rsid w:val="000118A6"/>
    <w:rsid w:val="00021093"/>
    <w:rsid w:val="00037F39"/>
    <w:rsid w:val="00060422"/>
    <w:rsid w:val="0008242F"/>
    <w:rsid w:val="000A465A"/>
    <w:rsid w:val="000A473A"/>
    <w:rsid w:val="000B5E33"/>
    <w:rsid w:val="000C69E3"/>
    <w:rsid w:val="000D4654"/>
    <w:rsid w:val="000D66B2"/>
    <w:rsid w:val="000F1C01"/>
    <w:rsid w:val="000F47A0"/>
    <w:rsid w:val="000F5CB2"/>
    <w:rsid w:val="00101575"/>
    <w:rsid w:val="00122261"/>
    <w:rsid w:val="00132D45"/>
    <w:rsid w:val="001338A3"/>
    <w:rsid w:val="0014725B"/>
    <w:rsid w:val="00163728"/>
    <w:rsid w:val="00171C88"/>
    <w:rsid w:val="00176829"/>
    <w:rsid w:val="001901E0"/>
    <w:rsid w:val="001B7157"/>
    <w:rsid w:val="001C4B44"/>
    <w:rsid w:val="001C7BBE"/>
    <w:rsid w:val="001D187D"/>
    <w:rsid w:val="001D31CE"/>
    <w:rsid w:val="002101B6"/>
    <w:rsid w:val="00210E52"/>
    <w:rsid w:val="00221EDD"/>
    <w:rsid w:val="00223798"/>
    <w:rsid w:val="0022395E"/>
    <w:rsid w:val="0024232C"/>
    <w:rsid w:val="00247424"/>
    <w:rsid w:val="00260F97"/>
    <w:rsid w:val="00267693"/>
    <w:rsid w:val="00267B43"/>
    <w:rsid w:val="00280326"/>
    <w:rsid w:val="00280FD6"/>
    <w:rsid w:val="00292AA6"/>
    <w:rsid w:val="00293931"/>
    <w:rsid w:val="002B29A9"/>
    <w:rsid w:val="002C4EE3"/>
    <w:rsid w:val="002C74F3"/>
    <w:rsid w:val="002D2142"/>
    <w:rsid w:val="002F41B4"/>
    <w:rsid w:val="0031144C"/>
    <w:rsid w:val="00324EAB"/>
    <w:rsid w:val="00360969"/>
    <w:rsid w:val="003612BE"/>
    <w:rsid w:val="0036788A"/>
    <w:rsid w:val="0039574B"/>
    <w:rsid w:val="003B7B04"/>
    <w:rsid w:val="003C6F73"/>
    <w:rsid w:val="003E657E"/>
    <w:rsid w:val="00417B4A"/>
    <w:rsid w:val="0042325F"/>
    <w:rsid w:val="004422FF"/>
    <w:rsid w:val="00481594"/>
    <w:rsid w:val="004A7490"/>
    <w:rsid w:val="004B2259"/>
    <w:rsid w:val="004B7A59"/>
    <w:rsid w:val="004D6271"/>
    <w:rsid w:val="00506266"/>
    <w:rsid w:val="00520A8B"/>
    <w:rsid w:val="005233CF"/>
    <w:rsid w:val="00527279"/>
    <w:rsid w:val="00536E0F"/>
    <w:rsid w:val="005374FB"/>
    <w:rsid w:val="00544C70"/>
    <w:rsid w:val="005607A9"/>
    <w:rsid w:val="005615F0"/>
    <w:rsid w:val="00564916"/>
    <w:rsid w:val="00576E03"/>
    <w:rsid w:val="00587CCA"/>
    <w:rsid w:val="00594CCC"/>
    <w:rsid w:val="005B31C1"/>
    <w:rsid w:val="005D1EA6"/>
    <w:rsid w:val="005E7340"/>
    <w:rsid w:val="0062068C"/>
    <w:rsid w:val="00654393"/>
    <w:rsid w:val="00655F66"/>
    <w:rsid w:val="00664397"/>
    <w:rsid w:val="006711DD"/>
    <w:rsid w:val="00672CB5"/>
    <w:rsid w:val="006927D5"/>
    <w:rsid w:val="006A3566"/>
    <w:rsid w:val="006B670C"/>
    <w:rsid w:val="006D4FB8"/>
    <w:rsid w:val="006D5038"/>
    <w:rsid w:val="006E73E8"/>
    <w:rsid w:val="00706B0D"/>
    <w:rsid w:val="007268B7"/>
    <w:rsid w:val="00726E2B"/>
    <w:rsid w:val="0073054E"/>
    <w:rsid w:val="00743774"/>
    <w:rsid w:val="00743D1E"/>
    <w:rsid w:val="00744A42"/>
    <w:rsid w:val="00751BFC"/>
    <w:rsid w:val="00764E07"/>
    <w:rsid w:val="00765289"/>
    <w:rsid w:val="00772F07"/>
    <w:rsid w:val="0078759D"/>
    <w:rsid w:val="00791B2C"/>
    <w:rsid w:val="007960F4"/>
    <w:rsid w:val="007A4518"/>
    <w:rsid w:val="00847BA9"/>
    <w:rsid w:val="00850171"/>
    <w:rsid w:val="008569CD"/>
    <w:rsid w:val="0086093D"/>
    <w:rsid w:val="008833BC"/>
    <w:rsid w:val="00885D2B"/>
    <w:rsid w:val="00886F8C"/>
    <w:rsid w:val="008A2FAD"/>
    <w:rsid w:val="008B294F"/>
    <w:rsid w:val="008C1DAE"/>
    <w:rsid w:val="008C3BC5"/>
    <w:rsid w:val="008C5E9B"/>
    <w:rsid w:val="008D0BE7"/>
    <w:rsid w:val="00911F9E"/>
    <w:rsid w:val="009235F0"/>
    <w:rsid w:val="00924108"/>
    <w:rsid w:val="00935614"/>
    <w:rsid w:val="00950366"/>
    <w:rsid w:val="009612E1"/>
    <w:rsid w:val="00975F08"/>
    <w:rsid w:val="009D349E"/>
    <w:rsid w:val="009D4890"/>
    <w:rsid w:val="009D528E"/>
    <w:rsid w:val="009E305B"/>
    <w:rsid w:val="009F6562"/>
    <w:rsid w:val="00A03096"/>
    <w:rsid w:val="00A10475"/>
    <w:rsid w:val="00A2215A"/>
    <w:rsid w:val="00A234BB"/>
    <w:rsid w:val="00A32009"/>
    <w:rsid w:val="00A33B99"/>
    <w:rsid w:val="00A57CE3"/>
    <w:rsid w:val="00AA6C90"/>
    <w:rsid w:val="00AB1253"/>
    <w:rsid w:val="00AD3BB0"/>
    <w:rsid w:val="00AE0F7B"/>
    <w:rsid w:val="00AE2F02"/>
    <w:rsid w:val="00B015E3"/>
    <w:rsid w:val="00B2453A"/>
    <w:rsid w:val="00B324BB"/>
    <w:rsid w:val="00B47CFE"/>
    <w:rsid w:val="00BA20DD"/>
    <w:rsid w:val="00BA2E38"/>
    <w:rsid w:val="00BE61A8"/>
    <w:rsid w:val="00BE7736"/>
    <w:rsid w:val="00BF3C26"/>
    <w:rsid w:val="00C10FEC"/>
    <w:rsid w:val="00C4174A"/>
    <w:rsid w:val="00C54038"/>
    <w:rsid w:val="00C650BB"/>
    <w:rsid w:val="00C70F47"/>
    <w:rsid w:val="00C71548"/>
    <w:rsid w:val="00CA4F05"/>
    <w:rsid w:val="00CB7578"/>
    <w:rsid w:val="00D10CE0"/>
    <w:rsid w:val="00D4177E"/>
    <w:rsid w:val="00D619B3"/>
    <w:rsid w:val="00D81475"/>
    <w:rsid w:val="00D91180"/>
    <w:rsid w:val="00DB0FAB"/>
    <w:rsid w:val="00DC1C8C"/>
    <w:rsid w:val="00DC3C06"/>
    <w:rsid w:val="00DF09DF"/>
    <w:rsid w:val="00E007D6"/>
    <w:rsid w:val="00E01974"/>
    <w:rsid w:val="00E04215"/>
    <w:rsid w:val="00E162B2"/>
    <w:rsid w:val="00E20871"/>
    <w:rsid w:val="00E35C7C"/>
    <w:rsid w:val="00E5233E"/>
    <w:rsid w:val="00E56FBE"/>
    <w:rsid w:val="00E7768E"/>
    <w:rsid w:val="00E9239A"/>
    <w:rsid w:val="00E97388"/>
    <w:rsid w:val="00EA49B9"/>
    <w:rsid w:val="00EB0E88"/>
    <w:rsid w:val="00EB12AA"/>
    <w:rsid w:val="00F03677"/>
    <w:rsid w:val="00F04C87"/>
    <w:rsid w:val="00F0763E"/>
    <w:rsid w:val="00F17307"/>
    <w:rsid w:val="00F2081F"/>
    <w:rsid w:val="00F608E3"/>
    <w:rsid w:val="00FA2AAB"/>
    <w:rsid w:val="00FB318F"/>
    <w:rsid w:val="00FC4C69"/>
    <w:rsid w:val="00FD643E"/>
    <w:rsid w:val="00FF0820"/>
    <w:rsid w:val="0B550182"/>
    <w:rsid w:val="0D788F58"/>
    <w:rsid w:val="16185995"/>
    <w:rsid w:val="33621797"/>
    <w:rsid w:val="3749B34D"/>
    <w:rsid w:val="3C621B5F"/>
    <w:rsid w:val="3E13FDE6"/>
    <w:rsid w:val="439313C4"/>
    <w:rsid w:val="5479C6BA"/>
    <w:rsid w:val="57C4F709"/>
    <w:rsid w:val="5C7BF92C"/>
    <w:rsid w:val="5D0A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92806"/>
  <w15:docId w15:val="{9588FA7E-31C2-40D5-AB07-4599F622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D6"/>
  </w:style>
  <w:style w:type="paragraph" w:styleId="Footer">
    <w:name w:val="footer"/>
    <w:basedOn w:val="Normal"/>
    <w:link w:val="FooterChar"/>
    <w:uiPriority w:val="99"/>
    <w:unhideWhenUsed/>
    <w:rsid w:val="0028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D6"/>
  </w:style>
  <w:style w:type="paragraph" w:styleId="BalloonText">
    <w:name w:val="Balloon Text"/>
    <w:basedOn w:val="Normal"/>
    <w:link w:val="BalloonTextChar"/>
    <w:uiPriority w:val="99"/>
    <w:semiHidden/>
    <w:unhideWhenUsed/>
    <w:rsid w:val="0028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B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0BE7"/>
    <w:rPr>
      <w:vertAlign w:val="superscript"/>
    </w:rPr>
  </w:style>
  <w:style w:type="paragraph" w:styleId="NoSpacing">
    <w:name w:val="No Spacing"/>
    <w:uiPriority w:val="1"/>
    <w:qFormat/>
    <w:rsid w:val="008D0BE7"/>
    <w:pPr>
      <w:spacing w:after="0" w:line="240" w:lineRule="auto"/>
    </w:pPr>
  </w:style>
  <w:style w:type="paragraph" w:styleId="Revision">
    <w:name w:val="Revision"/>
    <w:hidden/>
    <w:uiPriority w:val="99"/>
    <w:semiHidden/>
    <w:rsid w:val="00CA4F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F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blinnorthwest.ie" TargetMode="External"/><Relationship Id="R76835ec9f6cd4425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37e20e20-cb74-4c55-a282-318ae315fe36">
      <Value>Local Development Team</Value>
    </Tags>
    <Reference xmlns="37e20e20-cb74-4c55-a282-318ae315fe36" xsi:nil="true"/>
    <YEar xmlns="37e20e20-cb74-4c55-a282-318ae315fe36">2021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869ACAB76F846B3F999C76150A9CF" ma:contentTypeVersion="17" ma:contentTypeDescription="Create a new document." ma:contentTypeScope="" ma:versionID="97841c722fdbf7a5f14f265ebc6e568f">
  <xsd:schema xmlns:xsd="http://www.w3.org/2001/XMLSchema" xmlns:xs="http://www.w3.org/2001/XMLSchema" xmlns:p="http://schemas.microsoft.com/office/2006/metadata/properties" xmlns:ns2="37e20e20-cb74-4c55-a282-318ae315fe36" xmlns:ns3="8d1e821c-c001-4b6e-bd33-32ef7db4f447" targetNamespace="http://schemas.microsoft.com/office/2006/metadata/properties" ma:root="true" ma:fieldsID="bf066dc586686a6e5b8214387e8c7568" ns2:_="" ns3:_="">
    <xsd:import namespace="37e20e20-cb74-4c55-a282-318ae315fe36"/>
    <xsd:import namespace="8d1e821c-c001-4b6e-bd33-32ef7db4f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ags" minOccurs="0"/>
                <xsd:element ref="ns2:YEar"/>
                <xsd:element ref="ns2:Referenc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0e20-cb74-4c55-a282-318ae315f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4" nillable="true" ma:displayName="Tags" ma:description="Please select tags" ma:internalName="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 and Reception"/>
                    <xsd:enumeration value="AGM"/>
                    <xsd:enumeration value="Audit and Finance Committee"/>
                    <xsd:enumeration value="Board"/>
                    <xsd:enumeration value="Care &amp; Repair Team"/>
                    <xsd:enumeration value="Communications Team"/>
                    <xsd:enumeration value="Corporate"/>
                    <xsd:enumeration value="Corporate Governance Committee"/>
                    <xsd:enumeration value="Education Team"/>
                    <xsd:enumeration value="Education Access Fund Team"/>
                    <xsd:enumeration value="Employment Services Team"/>
                    <xsd:enumeration value="E S /Jobs Club Team"/>
                    <xsd:enumeration value="Enterprise Team"/>
                    <xsd:enumeration value="Finance &amp; Admin Team"/>
                    <xsd:enumeration value="Funding"/>
                    <xsd:enumeration value="Greenview Community Garden"/>
                    <xsd:enumeration value="Health &amp; Safety Team"/>
                    <xsd:enumeration value="H R M Committee"/>
                    <xsd:enumeration value="Inclusion &amp; Equality Network"/>
                    <xsd:enumeration value="Internal Audit Team"/>
                    <xsd:enumeration value="Items for Noting"/>
                    <xsd:enumeration value="Local Development Team"/>
                    <xsd:enumeration value="Policy"/>
                    <xsd:enumeration value="Pre-Emp Implementers Network"/>
                    <xsd:enumeration value="Recruitment"/>
                    <xsd:enumeration value="Regional Education Network"/>
                    <xsd:enumeration value="SMT"/>
                    <xsd:enumeration value="Social Inclusion Action Appraisal Committee"/>
                    <xsd:enumeration value="SICAP Admin Team"/>
                    <xsd:enumeration value="Template"/>
                    <xsd:enumeration value="TOR"/>
                    <xsd:enumeration value="Tús Team"/>
                  </xsd:restriction>
                </xsd:simpleType>
              </xsd:element>
            </xsd:sequence>
          </xsd:extension>
        </xsd:complexContent>
      </xsd:complexType>
    </xsd:element>
    <xsd:element name="YEar" ma:index="15" ma:displayName="Year" ma:format="Dropdown" ma:internalName="YEar" ma:readOnly="fals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Reference" ma:index="16" nillable="true" ma:displayName="Report Type" ma:internalName="Refer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nual/ Strategic Plans"/>
                    <xsd:enumeration value="Area Profiles"/>
                    <xsd:enumeration value="Mid Year"/>
                    <xsd:enumeration value="Non SICAP"/>
                    <xsd:enumeration value="Q Mark Results"/>
                    <xsd:enumeration value="SICAP"/>
                    <xsd:enumeration value="Survey Results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e821c-c001-4b6e-bd33-32ef7db4f44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F605-A9D8-4DAE-8C1B-5DC904879C11}">
  <ds:schemaRefs>
    <ds:schemaRef ds:uri="http://schemas.microsoft.com/office/2006/metadata/properties"/>
    <ds:schemaRef ds:uri="http://schemas.microsoft.com/office/infopath/2007/PartnerControls"/>
    <ds:schemaRef ds:uri="37e20e20-cb74-4c55-a282-318ae315fe36"/>
  </ds:schemaRefs>
</ds:datastoreItem>
</file>

<file path=customXml/itemProps2.xml><?xml version="1.0" encoding="utf-8"?>
<ds:datastoreItem xmlns:ds="http://schemas.openxmlformats.org/officeDocument/2006/customXml" ds:itemID="{C77C7801-5D0B-4297-A85C-C7FEFDE9B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20e20-cb74-4c55-a282-318ae315fe36"/>
    <ds:schemaRef ds:uri="8d1e821c-c001-4b6e-bd33-32ef7db4f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A9553-1550-4795-8055-A34E84A6D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36FFA-9F89-4A5B-9F45-DCCE82C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Corridan</dc:creator>
  <cp:lastModifiedBy>Patricia Whelan</cp:lastModifiedBy>
  <cp:revision>2</cp:revision>
  <cp:lastPrinted>2020-01-22T11:01:00Z</cp:lastPrinted>
  <dcterms:created xsi:type="dcterms:W3CDTF">2022-01-10T08:46:00Z</dcterms:created>
  <dcterms:modified xsi:type="dcterms:W3CDTF">2022-01-10T08:46:00Z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0x01010013C869ACAB76F846B3F999C76150A9CF</vt:lpwstr>
  </property>
</Properties>
</file>