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6713" w14:textId="04228F8E" w:rsidR="00A75784" w:rsidRPr="00B66425" w:rsidRDefault="005A392D" w:rsidP="002538DC">
      <w:pPr>
        <w:rPr>
          <w:b/>
          <w:bCs/>
          <w:sz w:val="20"/>
          <w:szCs w:val="20"/>
        </w:rPr>
      </w:pPr>
      <w:r w:rsidRPr="005A392D">
        <w:rPr>
          <w:b/>
          <w:bCs/>
          <w:sz w:val="28"/>
          <w:szCs w:val="28"/>
        </w:rPr>
        <w:t>Guidance on ADHD and Stimulant Use Disorders (StUDs): Diagnosis, Screening, and Treatment Approaches</w:t>
      </w:r>
    </w:p>
    <w:p w14:paraId="551BCEDC" w14:textId="77777777" w:rsidR="00B66425" w:rsidRPr="00B66425" w:rsidRDefault="00905E47" w:rsidP="00B66425">
      <w:pPr>
        <w:rPr>
          <w:b/>
          <w:bCs/>
          <w:sz w:val="20"/>
          <w:szCs w:val="20"/>
        </w:rPr>
      </w:pPr>
      <w:r w:rsidRPr="00B66425">
        <w:rPr>
          <w:b/>
          <w:bCs/>
          <w:sz w:val="20"/>
          <w:szCs w:val="20"/>
        </w:rPr>
        <w:t xml:space="preserve">Written by: </w:t>
      </w:r>
      <w:r w:rsidR="00B66425" w:rsidRPr="00B66425">
        <w:rPr>
          <w:b/>
          <w:bCs/>
          <w:sz w:val="20"/>
          <w:szCs w:val="20"/>
        </w:rPr>
        <w:t>Katharine Wilcox, MD, Family Medicine, Public Health Intern</w:t>
      </w:r>
    </w:p>
    <w:p w14:paraId="4C30B522" w14:textId="26DBAE0F" w:rsidR="005A392D" w:rsidRDefault="005A392D" w:rsidP="002538DC">
      <w:pPr>
        <w:rPr>
          <w:b/>
          <w:bCs/>
          <w:sz w:val="28"/>
          <w:szCs w:val="28"/>
        </w:rPr>
      </w:pPr>
    </w:p>
    <w:p w14:paraId="66120879" w14:textId="71029144" w:rsidR="005257CE" w:rsidRPr="00D028E8" w:rsidRDefault="0011323A" w:rsidP="002538DC">
      <w:r>
        <w:t>One study suggests, a</w:t>
      </w:r>
      <w:r w:rsidR="005257CE">
        <w:t>ttention-deficit/hyperactivity disorder (ADHD) is a disorder that is present since childhood, but in some cases is not diagnosed until adulthood. 14.6% of US adults meet DMS-5 diagnostic criteria for ADHD.</w:t>
      </w:r>
      <w:sdt>
        <w:sdtPr>
          <w:rPr>
            <w:color w:val="000000"/>
            <w:vertAlign w:val="superscript"/>
          </w:rPr>
          <w:tag w:val="MENDELEY_CITATION_v3_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"/>
          <w:id w:val="-1472824710"/>
          <w:placeholder>
            <w:docPart w:val="DefaultPlaceholder_-1854013440"/>
          </w:placeholder>
        </w:sdtPr>
        <w:sdtContent>
          <w:r w:rsidR="007B7C5B" w:rsidRPr="007B7C5B">
            <w:rPr>
              <w:color w:val="000000"/>
              <w:vertAlign w:val="superscript"/>
            </w:rPr>
            <w:t>1</w:t>
          </w:r>
        </w:sdtContent>
      </w:sdt>
      <w:r w:rsidR="005257CE">
        <w:rPr>
          <w:color w:val="000000"/>
          <w:vertAlign w:val="superscript"/>
        </w:rPr>
        <w:t xml:space="preserve"> </w:t>
      </w:r>
      <w:r w:rsidR="005257CE">
        <w:rPr>
          <w:color w:val="000000"/>
        </w:rPr>
        <w:t>When evaluating for ADHD, it is important to consider other mental disorders in the differential</w:t>
      </w:r>
      <w:r w:rsidR="00AF3EB5">
        <w:rPr>
          <w:color w:val="000000"/>
        </w:rPr>
        <w:t xml:space="preserve"> diagnosis process</w:t>
      </w:r>
      <w:r w:rsidR="005257CE">
        <w:rPr>
          <w:color w:val="000000"/>
        </w:rPr>
        <w:t>, including anxiety, major depression, mania/bipolar disorder, posttraumatic stress disorder, and substance use disorder.</w:t>
      </w:r>
      <w:sdt>
        <w:sdtPr>
          <w:rPr>
            <w:color w:val="000000"/>
            <w:vertAlign w:val="superscript"/>
          </w:rPr>
          <w:tag w:val="MENDELEY_CITATION_v3_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"/>
          <w:id w:val="-34118343"/>
          <w:placeholder>
            <w:docPart w:val="DefaultPlaceholder_-1854013440"/>
          </w:placeholder>
        </w:sdtPr>
        <w:sdtContent>
          <w:r w:rsidR="007B7C5B" w:rsidRPr="007B7C5B">
            <w:rPr>
              <w:color w:val="000000"/>
              <w:vertAlign w:val="superscript"/>
            </w:rPr>
            <w:t>2</w:t>
          </w:r>
        </w:sdtContent>
      </w:sdt>
      <w:r w:rsidR="00D028E8">
        <w:rPr>
          <w:color w:val="000000"/>
          <w:vertAlign w:val="superscript"/>
        </w:rPr>
        <w:t xml:space="preserve"> </w:t>
      </w:r>
      <w:r w:rsidR="00D028E8">
        <w:rPr>
          <w:color w:val="000000"/>
        </w:rPr>
        <w:t xml:space="preserve">Diagnosis of ADHD requires </w:t>
      </w:r>
      <w:r w:rsidR="007B7C5B">
        <w:rPr>
          <w:color w:val="000000"/>
        </w:rPr>
        <w:t xml:space="preserve">a </w:t>
      </w:r>
      <w:r w:rsidR="00D028E8">
        <w:rPr>
          <w:color w:val="000000"/>
        </w:rPr>
        <w:t xml:space="preserve">comprehensive clinical history and </w:t>
      </w:r>
      <w:r w:rsidR="007B7C5B">
        <w:rPr>
          <w:color w:val="000000"/>
        </w:rPr>
        <w:t xml:space="preserve">an </w:t>
      </w:r>
      <w:r w:rsidR="00D028E8">
        <w:rPr>
          <w:color w:val="000000"/>
        </w:rPr>
        <w:t xml:space="preserve">evaluation and patient symptom and function assessment. </w:t>
      </w:r>
      <w:r w:rsidR="007B7C5B">
        <w:rPr>
          <w:color w:val="000000"/>
        </w:rPr>
        <w:t>Collateral information</w:t>
      </w:r>
      <w:r w:rsidR="00B152C9">
        <w:rPr>
          <w:color w:val="000000"/>
        </w:rPr>
        <w:t>, when available,</w:t>
      </w:r>
      <w:r w:rsidR="007B7C5B">
        <w:rPr>
          <w:color w:val="000000"/>
        </w:rPr>
        <w:t xml:space="preserve"> is beneficial and can be very useful in establishing a diagnosis of ADHD in adults. </w:t>
      </w:r>
      <w:r w:rsidR="00D028E8">
        <w:rPr>
          <w:color w:val="000000"/>
        </w:rPr>
        <w:t xml:space="preserve">Neuropsychiatric evaluation can </w:t>
      </w:r>
      <w:r w:rsidR="007B7C5B">
        <w:rPr>
          <w:color w:val="000000"/>
        </w:rPr>
        <w:t xml:space="preserve">also </w:t>
      </w:r>
      <w:r w:rsidR="00D028E8">
        <w:rPr>
          <w:color w:val="000000"/>
        </w:rPr>
        <w:t>assist with diagnosis, particularly if there is lacking collateral information, or if comorbid mental illness is confounding the diagnosis.</w:t>
      </w:r>
    </w:p>
    <w:p w14:paraId="7BA1F090" w14:textId="77777777" w:rsidR="005257CE" w:rsidRDefault="005257CE" w:rsidP="002538DC"/>
    <w:p w14:paraId="4D403022" w14:textId="17C73DFF" w:rsidR="005257CE" w:rsidRDefault="00734B7E" w:rsidP="002538DC">
      <w:pPr>
        <w:rPr>
          <w:color w:val="000000"/>
          <w:vertAlign w:val="superscript"/>
        </w:rPr>
      </w:pPr>
      <w:r>
        <w:t>The United States Preventive Services Task Force (USPSTF) recommends screening adults for unhealthy drug use using screening tools.</w:t>
      </w:r>
      <w:sdt>
        <w:sdtPr>
          <w:rPr>
            <w:color w:val="000000"/>
            <w:vertAlign w:val="superscript"/>
          </w:rPr>
          <w:tag w:val="MENDELEY_CITATION_v3_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"/>
          <w:id w:val="319246404"/>
          <w:placeholder>
            <w:docPart w:val="DefaultPlaceholder_-1854013440"/>
          </w:placeholder>
        </w:sdtPr>
        <w:sdtContent>
          <w:r w:rsidR="007B7C5B" w:rsidRPr="007B7C5B">
            <w:rPr>
              <w:color w:val="000000"/>
              <w:vertAlign w:val="superscript"/>
            </w:rPr>
            <w:t>3</w:t>
          </w:r>
        </w:sdtContent>
      </w:sdt>
      <w:r>
        <w:t xml:space="preserve"> Consider screening more frequently for patients who take prescribed stimulant medications. </w:t>
      </w:r>
      <w:r w:rsidR="002538DC">
        <w:t>Studies have demonstrated high rates of co-occurrence of psychiatric disorders, especially ADHD, and chronic use of stimulants.</w:t>
      </w:r>
      <w:sdt>
        <w:sdtPr>
          <w:rPr>
            <w:color w:val="000000"/>
            <w:vertAlign w:val="superscript"/>
          </w:rPr>
          <w:tag w:val="MENDELEY_CITATION_v3_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"/>
          <w:id w:val="-1849551491"/>
          <w:placeholder>
            <w:docPart w:val="DefaultPlaceholder_-1854013440"/>
          </w:placeholder>
        </w:sdtPr>
        <w:sdtContent>
          <w:r w:rsidR="007B7C5B" w:rsidRPr="007B7C5B">
            <w:rPr>
              <w:color w:val="000000"/>
              <w:vertAlign w:val="superscript"/>
            </w:rPr>
            <w:t>4</w:t>
          </w:r>
        </w:sdtContent>
      </w:sdt>
      <w:r w:rsidR="002538DC">
        <w:rPr>
          <w:color w:val="000000"/>
          <w:vertAlign w:val="superscript"/>
        </w:rPr>
        <w:t xml:space="preserve"> </w:t>
      </w:r>
      <w:r w:rsidR="002538DC">
        <w:t xml:space="preserve">Clinicians should prescribe stimulant medications (with a preference for extended-release formulations) to manage ADHD when the benefits of the medication outweigh the risks, and may use non-stimulant medications (atomoxetine, </w:t>
      </w:r>
      <w:r w:rsidR="005257CE">
        <w:t xml:space="preserve">off-label </w:t>
      </w:r>
      <w:r w:rsidR="002538DC">
        <w:t xml:space="preserve">bupropion, </w:t>
      </w:r>
      <w:r w:rsidR="005257CE">
        <w:t xml:space="preserve">off-label </w:t>
      </w:r>
      <w:r w:rsidR="002538DC">
        <w:t>clonidine) when the benefits of stimulant</w:t>
      </w:r>
      <w:r w:rsidR="00734E06">
        <w:t xml:space="preserve"> medication</w:t>
      </w:r>
      <w:r w:rsidR="002538DC">
        <w:t xml:space="preserve">s do not outweigh the risks. When prescribing </w:t>
      </w:r>
      <w:r w:rsidR="005257CE">
        <w:t xml:space="preserve">stimulant medications to individuals with co-occurring </w:t>
      </w:r>
      <w:r w:rsidR="00476528">
        <w:t>Stimulant Use Disorder (</w:t>
      </w:r>
      <w:proofErr w:type="spellStart"/>
      <w:r w:rsidR="005257CE">
        <w:t>StUD</w:t>
      </w:r>
      <w:proofErr w:type="spellEnd"/>
      <w:r w:rsidR="00476528">
        <w:t>)</w:t>
      </w:r>
      <w:r w:rsidR="005257CE">
        <w:t xml:space="preserve">, establish risk-mitigation measures such as drug testing, increased frequency of monitoring, and regular </w:t>
      </w:r>
      <w:r w:rsidR="00036F77">
        <w:t>I</w:t>
      </w:r>
      <w:r w:rsidR="00D35F42">
        <w:t xml:space="preserve">llinois </w:t>
      </w:r>
      <w:r w:rsidR="005257CE">
        <w:t>P</w:t>
      </w:r>
      <w:r w:rsidR="00752B62">
        <w:t xml:space="preserve">rescription </w:t>
      </w:r>
      <w:r w:rsidR="005257CE">
        <w:t>M</w:t>
      </w:r>
      <w:r w:rsidR="00752B62">
        <w:t xml:space="preserve">onitoring </w:t>
      </w:r>
      <w:r w:rsidR="005257CE">
        <w:t>P</w:t>
      </w:r>
      <w:r w:rsidR="00752B62">
        <w:t>rogram (ILPMP)</w:t>
      </w:r>
      <w:r w:rsidR="005257CE">
        <w:t xml:space="preserve"> review.</w:t>
      </w:r>
      <w:sdt>
        <w:sdtPr>
          <w:rPr>
            <w:color w:val="000000"/>
            <w:vertAlign w:val="superscript"/>
          </w:rPr>
          <w:tag w:val="MENDELEY_CITATION_v3_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"/>
          <w:id w:val="321480024"/>
          <w:placeholder>
            <w:docPart w:val="DefaultPlaceholder_-1854013440"/>
          </w:placeholder>
        </w:sdtPr>
        <w:sdtContent>
          <w:r w:rsidR="007B7C5B" w:rsidRPr="007B7C5B">
            <w:rPr>
              <w:color w:val="000000"/>
              <w:vertAlign w:val="superscript"/>
            </w:rPr>
            <w:t>5</w:t>
          </w:r>
        </w:sdtContent>
      </w:sdt>
      <w:r w:rsidR="005257CE">
        <w:rPr>
          <w:color w:val="000000"/>
          <w:vertAlign w:val="superscript"/>
        </w:rPr>
        <w:t xml:space="preserve"> </w:t>
      </w:r>
    </w:p>
    <w:p w14:paraId="4620CE9A" w14:textId="77777777" w:rsidR="005257CE" w:rsidRDefault="005257CE" w:rsidP="002538DC">
      <w:pPr>
        <w:rPr>
          <w:color w:val="000000"/>
          <w:vertAlign w:val="superscript"/>
        </w:rPr>
      </w:pPr>
    </w:p>
    <w:p w14:paraId="35667BA4" w14:textId="4AAFEFD2" w:rsidR="005257CE" w:rsidRPr="00CF5FAD" w:rsidRDefault="005257CE" w:rsidP="002538DC">
      <w:pPr>
        <w:rPr>
          <w:color w:val="000000"/>
        </w:rPr>
      </w:pPr>
      <w:r>
        <w:rPr>
          <w:color w:val="000000"/>
        </w:rPr>
        <w:t xml:space="preserve">Evidence-based treatment of stimulant use disorder includes behavioral treatment, pharmacotherapy, and treatment of co-occurring disorders. Contingency management </w:t>
      </w:r>
      <w:r w:rsidR="009155F0">
        <w:rPr>
          <w:color w:val="000000"/>
        </w:rPr>
        <w:t xml:space="preserve">(CM) </w:t>
      </w:r>
      <w:r>
        <w:rPr>
          <w:color w:val="000000"/>
        </w:rPr>
        <w:t xml:space="preserve">has demonstrated the best effectiveness for treatment of StUDs and should </w:t>
      </w:r>
      <w:r w:rsidR="009155F0">
        <w:rPr>
          <w:color w:val="000000"/>
        </w:rPr>
        <w:t xml:space="preserve">ideally </w:t>
      </w:r>
      <w:r>
        <w:rPr>
          <w:color w:val="000000"/>
        </w:rPr>
        <w:t>be a primary component of the behavioral treatment plan.</w:t>
      </w:r>
      <w:sdt>
        <w:sdtPr>
          <w:rPr>
            <w:color w:val="000000"/>
            <w:vertAlign w:val="superscript"/>
          </w:rPr>
          <w:tag w:val="MENDELEY_CITATION_v3_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"/>
          <w:id w:val="-1356109200"/>
          <w:placeholder>
            <w:docPart w:val="DefaultPlaceholder_-1854013440"/>
          </w:placeholder>
        </w:sdtPr>
        <w:sdtContent>
          <w:r w:rsidR="007B7C5B" w:rsidRPr="007B7C5B">
            <w:rPr>
              <w:color w:val="000000"/>
              <w:vertAlign w:val="superscript"/>
            </w:rPr>
            <w:t>6–9</w:t>
          </w:r>
        </w:sdtContent>
      </w:sdt>
      <w:r>
        <w:rPr>
          <w:color w:val="000000"/>
        </w:rPr>
        <w:t xml:space="preserve"> Cognitive Behavioral Therapy, Community Reinforcement Approach, </w:t>
      </w:r>
      <w:r w:rsidR="009155F0">
        <w:rPr>
          <w:color w:val="000000"/>
        </w:rPr>
        <w:t>and/</w:t>
      </w:r>
      <w:r>
        <w:rPr>
          <w:color w:val="000000"/>
        </w:rPr>
        <w:t>or the Matrix Model</w:t>
      </w:r>
      <w:r w:rsidR="009155F0">
        <w:rPr>
          <w:color w:val="000000"/>
        </w:rPr>
        <w:t xml:space="preserve"> are behavioral health treatment modalities for </w:t>
      </w:r>
      <w:proofErr w:type="spellStart"/>
      <w:r w:rsidR="009155F0">
        <w:rPr>
          <w:color w:val="000000"/>
        </w:rPr>
        <w:t>StUD</w:t>
      </w:r>
      <w:proofErr w:type="spellEnd"/>
      <w:r w:rsidR="009155F0">
        <w:rPr>
          <w:color w:val="000000"/>
        </w:rPr>
        <w:t xml:space="preserve"> with supportive evidence that can be offered alone or concurrently with CM</w:t>
      </w:r>
      <w:r>
        <w:rPr>
          <w:color w:val="000000"/>
        </w:rPr>
        <w:t>.</w:t>
      </w:r>
      <w:sdt>
        <w:sdtPr>
          <w:rPr>
            <w:color w:val="000000"/>
            <w:vertAlign w:val="superscript"/>
          </w:rPr>
          <w:tag w:val="MENDELEY_CITATION_v3_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"/>
          <w:id w:val="-2133855863"/>
          <w:placeholder>
            <w:docPart w:val="DefaultPlaceholder_-1854013440"/>
          </w:placeholder>
        </w:sdtPr>
        <w:sdtContent>
          <w:r w:rsidR="007B7C5B" w:rsidRPr="007B7C5B">
            <w:rPr>
              <w:color w:val="000000"/>
              <w:vertAlign w:val="superscript"/>
            </w:rPr>
            <w:t>10</w:t>
          </w:r>
        </w:sdtContent>
      </w:sdt>
      <w:r>
        <w:rPr>
          <w:color w:val="000000"/>
          <w:vertAlign w:val="superscript"/>
        </w:rPr>
        <w:t xml:space="preserve"> </w:t>
      </w:r>
      <w:r w:rsidR="00CF5FAD">
        <w:rPr>
          <w:color w:val="000000"/>
        </w:rPr>
        <w:t xml:space="preserve">Cognitive Behavioral Therapy is a type of psychotherapy that challenges negative patterns of thought about self and the world and develops skills to alter unwanted behavior patterns in high-risk situations. Community Reinforcement Approach is a therapy that helps to recognize and adjust aspects of patients’ lives that interfere with a healthy lifestyle. Finally, the Matrix Model is a multicomponent therapy that includes individual counseling, cognitive behavioral therapy, family education, and support groups. </w:t>
      </w:r>
      <w:proofErr w:type="gramStart"/>
      <w:r w:rsidR="00CF5FAD">
        <w:rPr>
          <w:color w:val="000000"/>
        </w:rPr>
        <w:t>All of</w:t>
      </w:r>
      <w:proofErr w:type="gramEnd"/>
      <w:r w:rsidR="00CF5FAD">
        <w:rPr>
          <w:color w:val="000000"/>
        </w:rPr>
        <w:t xml:space="preserve"> these therapies should be delivered by trained clinicians. </w:t>
      </w:r>
    </w:p>
    <w:p w14:paraId="278EB0B8" w14:textId="77777777" w:rsidR="005257CE" w:rsidRDefault="005257CE" w:rsidP="002538DC">
      <w:pPr>
        <w:rPr>
          <w:color w:val="000000"/>
        </w:rPr>
      </w:pPr>
    </w:p>
    <w:p w14:paraId="2B220D6F" w14:textId="0AA821F1" w:rsidR="005257CE" w:rsidRDefault="005257CE" w:rsidP="002538DC">
      <w:pPr>
        <w:rPr>
          <w:color w:val="000000"/>
        </w:rPr>
      </w:pPr>
      <w:r>
        <w:rPr>
          <w:color w:val="000000"/>
        </w:rPr>
        <w:lastRenderedPageBreak/>
        <w:t xml:space="preserve">There are no FDA-approved pharmacotherapies for the treatment of </w:t>
      </w:r>
      <w:proofErr w:type="spellStart"/>
      <w:r>
        <w:rPr>
          <w:color w:val="000000"/>
        </w:rPr>
        <w:t>StUD</w:t>
      </w:r>
      <w:proofErr w:type="spellEnd"/>
      <w:r>
        <w:rPr>
          <w:color w:val="000000"/>
        </w:rPr>
        <w:t>. There may be a role for off-label prescribing of some medications, such as bupropion, topiramate, bupropion/naltrexone, and mirtazapine.</w:t>
      </w:r>
      <w:sdt>
        <w:sdtPr>
          <w:rPr>
            <w:color w:val="000000"/>
            <w:vertAlign w:val="superscript"/>
          </w:rPr>
          <w:tag w:val="MENDELEY_CITATION_v3_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"/>
          <w:id w:val="-1706630827"/>
          <w:placeholder>
            <w:docPart w:val="DefaultPlaceholder_-1854013440"/>
          </w:placeholder>
        </w:sdtPr>
        <w:sdtContent>
          <w:r w:rsidR="007B7C5B" w:rsidRPr="007B7C5B">
            <w:rPr>
              <w:color w:val="000000"/>
              <w:vertAlign w:val="superscript"/>
            </w:rPr>
            <w:t>11</w:t>
          </w:r>
        </w:sdtContent>
      </w:sdt>
      <w:r>
        <w:rPr>
          <w:color w:val="000000"/>
        </w:rPr>
        <w:t xml:space="preserve"> Evidence for use of psychostimulant medications for </w:t>
      </w:r>
      <w:proofErr w:type="spellStart"/>
      <w:r>
        <w:rPr>
          <w:color w:val="000000"/>
        </w:rPr>
        <w:t>StUD</w:t>
      </w:r>
      <w:proofErr w:type="spellEnd"/>
      <w:r>
        <w:rPr>
          <w:color w:val="000000"/>
        </w:rPr>
        <w:t xml:space="preserve"> is relatively limited and should be limited to physicians with expertise in addiction medicine or addiction psychiatry.</w:t>
      </w:r>
      <w:sdt>
        <w:sdtPr>
          <w:rPr>
            <w:color w:val="000000"/>
            <w:vertAlign w:val="superscript"/>
          </w:rPr>
          <w:tag w:val="MENDELEY_CITATION_v3_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"/>
          <w:id w:val="929243789"/>
          <w:placeholder>
            <w:docPart w:val="DefaultPlaceholder_-1854013440"/>
          </w:placeholder>
        </w:sdtPr>
        <w:sdtContent>
          <w:r w:rsidR="007B7C5B" w:rsidRPr="007B7C5B">
            <w:rPr>
              <w:color w:val="000000"/>
              <w:vertAlign w:val="superscript"/>
            </w:rPr>
            <w:t>11</w:t>
          </w:r>
        </w:sdtContent>
      </w:sdt>
      <w:r>
        <w:rPr>
          <w:color w:val="000000"/>
        </w:rPr>
        <w:t xml:space="preserve"> Prescribing of stimulant medications for </w:t>
      </w:r>
      <w:proofErr w:type="spellStart"/>
      <w:r>
        <w:rPr>
          <w:color w:val="000000"/>
        </w:rPr>
        <w:t>StUD</w:t>
      </w:r>
      <w:proofErr w:type="spellEnd"/>
      <w:r>
        <w:rPr>
          <w:color w:val="000000"/>
        </w:rPr>
        <w:t xml:space="preserve"> should be avoided in patients with a history of stimulant-induced mood disorders.</w:t>
      </w:r>
    </w:p>
    <w:p w14:paraId="035BAA6B" w14:textId="77777777" w:rsidR="002E6F54" w:rsidRDefault="002E6F54" w:rsidP="002538DC">
      <w:pPr>
        <w:rPr>
          <w:color w:val="000000"/>
        </w:rPr>
      </w:pPr>
    </w:p>
    <w:sdt>
      <w:sdtPr>
        <w:rPr>
          <w:color w:val="000000"/>
        </w:rPr>
        <w:tag w:val="MENDELEY_BIBLIOGRAPHY"/>
        <w:id w:val="1319466513"/>
        <w:placeholder>
          <w:docPart w:val="DefaultPlaceholder_-1854013440"/>
        </w:placeholder>
      </w:sdtPr>
      <w:sdtContent>
        <w:p w14:paraId="503076F9" w14:textId="77777777" w:rsidR="007B7C5B" w:rsidRDefault="007B7C5B">
          <w:pPr>
            <w:autoSpaceDE w:val="0"/>
            <w:autoSpaceDN w:val="0"/>
            <w:ind w:hanging="640"/>
            <w:divId w:val="1114053237"/>
            <w:rPr>
              <w:rFonts w:eastAsia="Times New Roman"/>
              <w:kern w:val="0"/>
              <w14:ligatures w14:val="none"/>
            </w:rPr>
          </w:pPr>
          <w:r>
            <w:rPr>
              <w:rFonts w:eastAsia="Times New Roman"/>
            </w:rPr>
            <w:t>1.</w:t>
          </w:r>
          <w:r>
            <w:rPr>
              <w:rFonts w:eastAsia="Times New Roman"/>
            </w:rPr>
            <w:tab/>
          </w:r>
          <w:proofErr w:type="spellStart"/>
          <w:r>
            <w:rPr>
              <w:rFonts w:eastAsia="Times New Roman"/>
            </w:rPr>
            <w:t>Adamis</w:t>
          </w:r>
          <w:proofErr w:type="spellEnd"/>
          <w:r>
            <w:rPr>
              <w:rFonts w:eastAsia="Times New Roman"/>
            </w:rPr>
            <w:t xml:space="preserve"> D, Flynn C, Wrigley M, Gavin B, McNicholas F. ADHD in Adults: A Systematic Review and Meta-Analysis of Prevalence Studies in Outpatient Psychiatric Clinics. </w:t>
          </w:r>
          <w:r>
            <w:rPr>
              <w:rFonts w:eastAsia="Times New Roman"/>
              <w:i/>
              <w:iCs/>
            </w:rPr>
            <w:t xml:space="preserve">J Atten </w:t>
          </w:r>
          <w:proofErr w:type="spellStart"/>
          <w:r>
            <w:rPr>
              <w:rFonts w:eastAsia="Times New Roman"/>
              <w:i/>
              <w:iCs/>
            </w:rPr>
            <w:t>Disord</w:t>
          </w:r>
          <w:proofErr w:type="spellEnd"/>
          <w:r>
            <w:rPr>
              <w:rFonts w:eastAsia="Times New Roman"/>
            </w:rPr>
            <w:t>. 2022;26(12):1523-1534. doi:10.1177/10870547221085503</w:t>
          </w:r>
        </w:p>
        <w:p w14:paraId="6E510AB1" w14:textId="77777777" w:rsidR="007B7C5B" w:rsidRDefault="007B7C5B">
          <w:pPr>
            <w:autoSpaceDE w:val="0"/>
            <w:autoSpaceDN w:val="0"/>
            <w:ind w:hanging="640"/>
            <w:divId w:val="987128325"/>
            <w:rPr>
              <w:rFonts w:eastAsia="Times New Roman"/>
            </w:rPr>
          </w:pPr>
          <w:r>
            <w:rPr>
              <w:rFonts w:eastAsia="Times New Roman"/>
            </w:rPr>
            <w:t>2.</w:t>
          </w:r>
          <w:r>
            <w:rPr>
              <w:rFonts w:eastAsia="Times New Roman"/>
            </w:rPr>
            <w:tab/>
          </w:r>
          <w:proofErr w:type="spellStart"/>
          <w:r>
            <w:rPr>
              <w:rFonts w:eastAsia="Times New Roman"/>
            </w:rPr>
            <w:t>Olagunju</w:t>
          </w:r>
          <w:proofErr w:type="spellEnd"/>
          <w:r>
            <w:rPr>
              <w:rFonts w:eastAsia="Times New Roman"/>
            </w:rPr>
            <w:t xml:space="preserve"> AE, </w:t>
          </w:r>
          <w:proofErr w:type="spellStart"/>
          <w:r>
            <w:rPr>
              <w:rFonts w:eastAsia="Times New Roman"/>
            </w:rPr>
            <w:t>Ghoddusi</w:t>
          </w:r>
          <w:proofErr w:type="spellEnd"/>
          <w:r>
            <w:rPr>
              <w:rFonts w:eastAsia="Times New Roman"/>
            </w:rPr>
            <w:t xml:space="preserve"> F. Attention-Deficit/Hyperactivity Disorder in Adults. </w:t>
          </w:r>
          <w:r>
            <w:rPr>
              <w:rFonts w:eastAsia="Times New Roman"/>
              <w:i/>
              <w:iCs/>
            </w:rPr>
            <w:t>Am Fam Physician</w:t>
          </w:r>
          <w:r>
            <w:rPr>
              <w:rFonts w:eastAsia="Times New Roman"/>
            </w:rPr>
            <w:t>. 2024;110(2):157-166.</w:t>
          </w:r>
        </w:p>
        <w:p w14:paraId="36141925" w14:textId="77777777" w:rsidR="007B7C5B" w:rsidRDefault="007B7C5B">
          <w:pPr>
            <w:autoSpaceDE w:val="0"/>
            <w:autoSpaceDN w:val="0"/>
            <w:ind w:hanging="640"/>
            <w:divId w:val="1213427266"/>
            <w:rPr>
              <w:rFonts w:eastAsia="Times New Roman"/>
            </w:rPr>
          </w:pPr>
          <w:r>
            <w:rPr>
              <w:rFonts w:eastAsia="Times New Roman"/>
            </w:rPr>
            <w:t>3.</w:t>
          </w:r>
          <w:r>
            <w:rPr>
              <w:rFonts w:eastAsia="Times New Roman"/>
            </w:rPr>
            <w:tab/>
          </w:r>
          <w:proofErr w:type="spellStart"/>
          <w:r>
            <w:rPr>
              <w:rFonts w:eastAsia="Times New Roman"/>
            </w:rPr>
            <w:t>Krist</w:t>
          </w:r>
          <w:proofErr w:type="spellEnd"/>
          <w:r>
            <w:rPr>
              <w:rFonts w:eastAsia="Times New Roman"/>
            </w:rPr>
            <w:t xml:space="preserve"> AH, Davidson KW, Mangione CM, et al. Screening for Unhealthy Drug Use. </w:t>
          </w:r>
          <w:r>
            <w:rPr>
              <w:rFonts w:eastAsia="Times New Roman"/>
              <w:i/>
              <w:iCs/>
            </w:rPr>
            <w:t>JAMA</w:t>
          </w:r>
          <w:r>
            <w:rPr>
              <w:rFonts w:eastAsia="Times New Roman"/>
            </w:rPr>
            <w:t>. 2020;323(22):2301. doi:10.1001/jama.2020.8020</w:t>
          </w:r>
        </w:p>
        <w:p w14:paraId="3C15690C" w14:textId="77777777" w:rsidR="007B7C5B" w:rsidRDefault="007B7C5B">
          <w:pPr>
            <w:autoSpaceDE w:val="0"/>
            <w:autoSpaceDN w:val="0"/>
            <w:ind w:hanging="640"/>
            <w:divId w:val="1896162916"/>
            <w:rPr>
              <w:rFonts w:eastAsia="Times New Roman"/>
            </w:rPr>
          </w:pPr>
          <w:r>
            <w:rPr>
              <w:rFonts w:eastAsia="Times New Roman"/>
            </w:rPr>
            <w:t>4.</w:t>
          </w:r>
          <w:r>
            <w:rPr>
              <w:rFonts w:eastAsia="Times New Roman"/>
            </w:rPr>
            <w:tab/>
          </w:r>
          <w:proofErr w:type="spellStart"/>
          <w:r>
            <w:rPr>
              <w:rFonts w:eastAsia="Times New Roman"/>
            </w:rPr>
            <w:t>Rohner</w:t>
          </w:r>
          <w:proofErr w:type="spellEnd"/>
          <w:r>
            <w:rPr>
              <w:rFonts w:eastAsia="Times New Roman"/>
            </w:rPr>
            <w:t xml:space="preserve"> H, Gaspar N, </w:t>
          </w:r>
          <w:proofErr w:type="spellStart"/>
          <w:r>
            <w:rPr>
              <w:rFonts w:eastAsia="Times New Roman"/>
            </w:rPr>
            <w:t>Philipsen</w:t>
          </w:r>
          <w:proofErr w:type="spellEnd"/>
          <w:r>
            <w:rPr>
              <w:rFonts w:eastAsia="Times New Roman"/>
            </w:rPr>
            <w:t xml:space="preserve"> A, Schulze M. Prevalence of Attention Deficit Hyperactivity Disorder (ADHD) among </w:t>
          </w:r>
          <w:proofErr w:type="gramStart"/>
          <w:r>
            <w:rPr>
              <w:rFonts w:eastAsia="Times New Roman"/>
            </w:rPr>
            <w:t>Substance Use Disorder</w:t>
          </w:r>
          <w:proofErr w:type="gramEnd"/>
          <w:r>
            <w:rPr>
              <w:rFonts w:eastAsia="Times New Roman"/>
            </w:rPr>
            <w:t xml:space="preserve"> (SUD) Populations: Meta-Analysis. </w:t>
          </w:r>
          <w:r>
            <w:rPr>
              <w:rFonts w:eastAsia="Times New Roman"/>
              <w:i/>
              <w:iCs/>
            </w:rPr>
            <w:t>Int J Environ Res Public Health</w:t>
          </w:r>
          <w:r>
            <w:rPr>
              <w:rFonts w:eastAsia="Times New Roman"/>
            </w:rPr>
            <w:t>. 2023;20(2):1275. doi:10.3390/ijerph20021275</w:t>
          </w:r>
        </w:p>
        <w:p w14:paraId="1C6BCB93" w14:textId="77777777" w:rsidR="007B7C5B" w:rsidRDefault="007B7C5B">
          <w:pPr>
            <w:autoSpaceDE w:val="0"/>
            <w:autoSpaceDN w:val="0"/>
            <w:ind w:hanging="640"/>
            <w:divId w:val="2116826658"/>
            <w:rPr>
              <w:rFonts w:eastAsia="Times New Roman"/>
            </w:rPr>
          </w:pPr>
          <w:r>
            <w:rPr>
              <w:rFonts w:eastAsia="Times New Roman"/>
            </w:rPr>
            <w:t>5.</w:t>
          </w:r>
          <w:r>
            <w:rPr>
              <w:rFonts w:eastAsia="Times New Roman"/>
            </w:rPr>
            <w:tab/>
          </w:r>
          <w:proofErr w:type="spellStart"/>
          <w:r>
            <w:rPr>
              <w:rFonts w:eastAsia="Times New Roman"/>
            </w:rPr>
            <w:t>Mariani</w:t>
          </w:r>
          <w:proofErr w:type="spellEnd"/>
          <w:r>
            <w:rPr>
              <w:rFonts w:eastAsia="Times New Roman"/>
            </w:rPr>
            <w:t xml:space="preserve"> JJ, Levin FR. Treatment Strategies for Co</w:t>
          </w:r>
          <w:r>
            <w:rPr>
              <w:rFonts w:ascii="Cambria Math" w:eastAsia="Times New Roman" w:hAnsi="Cambria Math" w:cs="Cambria Math"/>
            </w:rPr>
            <w:t>‐</w:t>
          </w:r>
          <w:r>
            <w:rPr>
              <w:rFonts w:eastAsia="Times New Roman"/>
            </w:rPr>
            <w:t xml:space="preserve">Occurring ADHD and Substance Use Disorders. </w:t>
          </w:r>
          <w:r>
            <w:rPr>
              <w:rFonts w:eastAsia="Times New Roman"/>
              <w:i/>
              <w:iCs/>
            </w:rPr>
            <w:t>Am J Addict</w:t>
          </w:r>
          <w:r>
            <w:rPr>
              <w:rFonts w:eastAsia="Times New Roman"/>
            </w:rPr>
            <w:t>. 2007;16(s1):45-56. doi:10.1080/10550490601082783</w:t>
          </w:r>
        </w:p>
        <w:p w14:paraId="6E6D948D" w14:textId="77777777" w:rsidR="007B7C5B" w:rsidRDefault="007B7C5B">
          <w:pPr>
            <w:autoSpaceDE w:val="0"/>
            <w:autoSpaceDN w:val="0"/>
            <w:ind w:hanging="640"/>
            <w:divId w:val="667824353"/>
            <w:rPr>
              <w:rFonts w:eastAsia="Times New Roman"/>
            </w:rPr>
          </w:pPr>
          <w:r>
            <w:rPr>
              <w:rFonts w:eastAsia="Times New Roman"/>
            </w:rPr>
            <w:t>6.</w:t>
          </w:r>
          <w:r>
            <w:rPr>
              <w:rFonts w:eastAsia="Times New Roman"/>
            </w:rPr>
            <w:tab/>
            <w:t xml:space="preserve">Prendergast M, </w:t>
          </w:r>
          <w:proofErr w:type="spellStart"/>
          <w:r>
            <w:rPr>
              <w:rFonts w:eastAsia="Times New Roman"/>
            </w:rPr>
            <w:t>Podus</w:t>
          </w:r>
          <w:proofErr w:type="spellEnd"/>
          <w:r>
            <w:rPr>
              <w:rFonts w:eastAsia="Times New Roman"/>
            </w:rPr>
            <w:t xml:space="preserve"> D, Finney J, Greenwell L, Roll J. Contingency management for treatment of substance use disorders: a meta</w:t>
          </w:r>
          <w:r>
            <w:rPr>
              <w:rFonts w:ascii="Cambria Math" w:eastAsia="Times New Roman" w:hAnsi="Cambria Math" w:cs="Cambria Math"/>
            </w:rPr>
            <w:t>‐</w:t>
          </w:r>
          <w:r>
            <w:rPr>
              <w:rFonts w:eastAsia="Times New Roman"/>
            </w:rPr>
            <w:t xml:space="preserve">analysis. </w:t>
          </w:r>
          <w:r>
            <w:rPr>
              <w:rFonts w:eastAsia="Times New Roman"/>
              <w:i/>
              <w:iCs/>
            </w:rPr>
            <w:t>Addiction</w:t>
          </w:r>
          <w:r>
            <w:rPr>
              <w:rFonts w:eastAsia="Times New Roman"/>
            </w:rPr>
            <w:t>. 2006;101(11):1546-1560. doi:10.1111/j.1360-0443.</w:t>
          </w:r>
          <w:proofErr w:type="gramStart"/>
          <w:r>
            <w:rPr>
              <w:rFonts w:eastAsia="Times New Roman"/>
            </w:rPr>
            <w:t>2006.01581.x</w:t>
          </w:r>
          <w:proofErr w:type="gramEnd"/>
        </w:p>
        <w:p w14:paraId="7CE8D05E" w14:textId="77777777" w:rsidR="007B7C5B" w:rsidRDefault="007B7C5B">
          <w:pPr>
            <w:autoSpaceDE w:val="0"/>
            <w:autoSpaceDN w:val="0"/>
            <w:ind w:hanging="640"/>
            <w:divId w:val="2029597196"/>
            <w:rPr>
              <w:rFonts w:eastAsia="Times New Roman"/>
            </w:rPr>
          </w:pPr>
          <w:r>
            <w:rPr>
              <w:rFonts w:eastAsia="Times New Roman"/>
            </w:rPr>
            <w:t>7.</w:t>
          </w:r>
          <w:r>
            <w:rPr>
              <w:rFonts w:eastAsia="Times New Roman"/>
            </w:rPr>
            <w:tab/>
            <w:t xml:space="preserve">Davis DR, </w:t>
          </w:r>
          <w:proofErr w:type="spellStart"/>
          <w:r>
            <w:rPr>
              <w:rFonts w:eastAsia="Times New Roman"/>
            </w:rPr>
            <w:t>Kurti</w:t>
          </w:r>
          <w:proofErr w:type="spellEnd"/>
          <w:r>
            <w:rPr>
              <w:rFonts w:eastAsia="Times New Roman"/>
            </w:rPr>
            <w:t xml:space="preserve"> AN, Skelly JM, Redner R, White TJ, Higgins ST. A review of the literature on contingency management in the treatment of substance use disorders, 2009–2014. </w:t>
          </w:r>
          <w:r>
            <w:rPr>
              <w:rFonts w:eastAsia="Times New Roman"/>
              <w:i/>
              <w:iCs/>
            </w:rPr>
            <w:t>Prev Med (</w:t>
          </w:r>
          <w:proofErr w:type="spellStart"/>
          <w:r>
            <w:rPr>
              <w:rFonts w:eastAsia="Times New Roman"/>
              <w:i/>
              <w:iCs/>
            </w:rPr>
            <w:t>Baltim</w:t>
          </w:r>
          <w:proofErr w:type="spellEnd"/>
          <w:r>
            <w:rPr>
              <w:rFonts w:eastAsia="Times New Roman"/>
              <w:i/>
              <w:iCs/>
            </w:rPr>
            <w:t>)</w:t>
          </w:r>
          <w:r>
            <w:rPr>
              <w:rFonts w:eastAsia="Times New Roman"/>
            </w:rPr>
            <w:t xml:space="preserve">. </w:t>
          </w:r>
          <w:proofErr w:type="gramStart"/>
          <w:r>
            <w:rPr>
              <w:rFonts w:eastAsia="Times New Roman"/>
            </w:rPr>
            <w:t>2016;92:36</w:t>
          </w:r>
          <w:proofErr w:type="gramEnd"/>
          <w:r>
            <w:rPr>
              <w:rFonts w:eastAsia="Times New Roman"/>
            </w:rPr>
            <w:t xml:space="preserve">-46. </w:t>
          </w:r>
          <w:proofErr w:type="gramStart"/>
          <w:r>
            <w:rPr>
              <w:rFonts w:eastAsia="Times New Roman"/>
            </w:rPr>
            <w:t>doi:10.1016/j.ypmed</w:t>
          </w:r>
          <w:proofErr w:type="gramEnd"/>
          <w:r>
            <w:rPr>
              <w:rFonts w:eastAsia="Times New Roman"/>
            </w:rPr>
            <w:t>.2016.08.008</w:t>
          </w:r>
        </w:p>
        <w:p w14:paraId="0A8E9C9D" w14:textId="77777777" w:rsidR="007B7C5B" w:rsidRDefault="007B7C5B">
          <w:pPr>
            <w:autoSpaceDE w:val="0"/>
            <w:autoSpaceDN w:val="0"/>
            <w:ind w:hanging="640"/>
            <w:divId w:val="1612469091"/>
            <w:rPr>
              <w:rFonts w:eastAsia="Times New Roman"/>
            </w:rPr>
          </w:pPr>
          <w:r>
            <w:rPr>
              <w:rFonts w:eastAsia="Times New Roman"/>
            </w:rPr>
            <w:t>8.</w:t>
          </w:r>
          <w:r>
            <w:rPr>
              <w:rFonts w:eastAsia="Times New Roman"/>
            </w:rPr>
            <w:tab/>
            <w:t xml:space="preserve">Benishek LA, </w:t>
          </w:r>
          <w:proofErr w:type="spellStart"/>
          <w:r>
            <w:rPr>
              <w:rFonts w:eastAsia="Times New Roman"/>
            </w:rPr>
            <w:t>Dugosh</w:t>
          </w:r>
          <w:proofErr w:type="spellEnd"/>
          <w:r>
            <w:rPr>
              <w:rFonts w:eastAsia="Times New Roman"/>
            </w:rPr>
            <w:t xml:space="preserve"> KL, Kirby KC, et al. Prize-based contingency management for the treatment of substance abusers: a meta-analysis. </w:t>
          </w:r>
          <w:r>
            <w:rPr>
              <w:rFonts w:eastAsia="Times New Roman"/>
              <w:i/>
              <w:iCs/>
            </w:rPr>
            <w:t>Addiction</w:t>
          </w:r>
          <w:r>
            <w:rPr>
              <w:rFonts w:eastAsia="Times New Roman"/>
            </w:rPr>
            <w:t>. 2014;109(9):1426-1436. doi:10.1111/add.12589</w:t>
          </w:r>
        </w:p>
        <w:p w14:paraId="1C1AED42" w14:textId="77777777" w:rsidR="007B7C5B" w:rsidRDefault="007B7C5B">
          <w:pPr>
            <w:autoSpaceDE w:val="0"/>
            <w:autoSpaceDN w:val="0"/>
            <w:ind w:hanging="640"/>
            <w:divId w:val="551355189"/>
            <w:rPr>
              <w:rFonts w:eastAsia="Times New Roman"/>
            </w:rPr>
          </w:pPr>
          <w:r>
            <w:rPr>
              <w:rFonts w:eastAsia="Times New Roman"/>
            </w:rPr>
            <w:t>9.</w:t>
          </w:r>
          <w:r>
            <w:rPr>
              <w:rFonts w:eastAsia="Times New Roman"/>
            </w:rPr>
            <w:tab/>
            <w:t xml:space="preserve">Lussier JP, Heil SH, </w:t>
          </w:r>
          <w:proofErr w:type="spellStart"/>
          <w:r>
            <w:rPr>
              <w:rFonts w:eastAsia="Times New Roman"/>
            </w:rPr>
            <w:t>Mongeon</w:t>
          </w:r>
          <w:proofErr w:type="spellEnd"/>
          <w:r>
            <w:rPr>
              <w:rFonts w:eastAsia="Times New Roman"/>
            </w:rPr>
            <w:t xml:space="preserve"> JA, Badger GJ, Higgins ST. A meta</w:t>
          </w:r>
          <w:r>
            <w:rPr>
              <w:rFonts w:ascii="Cambria Math" w:eastAsia="Times New Roman" w:hAnsi="Cambria Math" w:cs="Cambria Math"/>
            </w:rPr>
            <w:t>‐</w:t>
          </w:r>
          <w:r>
            <w:rPr>
              <w:rFonts w:eastAsia="Times New Roman"/>
            </w:rPr>
            <w:t>analysis of voucher</w:t>
          </w:r>
          <w:r>
            <w:rPr>
              <w:rFonts w:ascii="Cambria Math" w:eastAsia="Times New Roman" w:hAnsi="Cambria Math" w:cs="Cambria Math"/>
            </w:rPr>
            <w:t>‐</w:t>
          </w:r>
          <w:r>
            <w:rPr>
              <w:rFonts w:eastAsia="Times New Roman"/>
            </w:rPr>
            <w:t xml:space="preserve">based reinforcement therapy for substance </w:t>
          </w:r>
          <w:proofErr w:type="gramStart"/>
          <w:r>
            <w:rPr>
              <w:rFonts w:eastAsia="Times New Roman"/>
            </w:rPr>
            <w:t>use</w:t>
          </w:r>
          <w:proofErr w:type="gramEnd"/>
          <w:r>
            <w:rPr>
              <w:rFonts w:eastAsia="Times New Roman"/>
            </w:rPr>
            <w:t xml:space="preserve"> disorders. </w:t>
          </w:r>
          <w:r>
            <w:rPr>
              <w:rFonts w:eastAsia="Times New Roman"/>
              <w:i/>
              <w:iCs/>
            </w:rPr>
            <w:t>Addiction</w:t>
          </w:r>
          <w:r>
            <w:rPr>
              <w:rFonts w:eastAsia="Times New Roman"/>
            </w:rPr>
            <w:t>. 2006;101(2):192-203. doi:10.1111/j.1360-0443.</w:t>
          </w:r>
          <w:proofErr w:type="gramStart"/>
          <w:r>
            <w:rPr>
              <w:rFonts w:eastAsia="Times New Roman"/>
            </w:rPr>
            <w:t>2006.01311.x</w:t>
          </w:r>
          <w:proofErr w:type="gramEnd"/>
        </w:p>
        <w:p w14:paraId="500CB59F" w14:textId="77777777" w:rsidR="007B7C5B" w:rsidRDefault="007B7C5B">
          <w:pPr>
            <w:autoSpaceDE w:val="0"/>
            <w:autoSpaceDN w:val="0"/>
            <w:ind w:hanging="640"/>
            <w:divId w:val="2047943681"/>
            <w:rPr>
              <w:rFonts w:eastAsia="Times New Roman"/>
            </w:rPr>
          </w:pPr>
          <w:r>
            <w:rPr>
              <w:rFonts w:eastAsia="Times New Roman"/>
            </w:rPr>
            <w:t>10.</w:t>
          </w:r>
          <w:r>
            <w:rPr>
              <w:rFonts w:eastAsia="Times New Roman"/>
            </w:rPr>
            <w:tab/>
            <w:t xml:space="preserve">De </w:t>
          </w:r>
          <w:proofErr w:type="spellStart"/>
          <w:r>
            <w:rPr>
              <w:rFonts w:eastAsia="Times New Roman"/>
            </w:rPr>
            <w:t>Crescenzo</w:t>
          </w:r>
          <w:proofErr w:type="spellEnd"/>
          <w:r>
            <w:rPr>
              <w:rFonts w:eastAsia="Times New Roman"/>
            </w:rPr>
            <w:t xml:space="preserve"> F, </w:t>
          </w:r>
          <w:proofErr w:type="spellStart"/>
          <w:r>
            <w:rPr>
              <w:rFonts w:eastAsia="Times New Roman"/>
            </w:rPr>
            <w:t>Ciabattini</w:t>
          </w:r>
          <w:proofErr w:type="spellEnd"/>
          <w:r>
            <w:rPr>
              <w:rFonts w:eastAsia="Times New Roman"/>
            </w:rPr>
            <w:t xml:space="preserve"> M, </w:t>
          </w:r>
          <w:proofErr w:type="spellStart"/>
          <w:r>
            <w:rPr>
              <w:rFonts w:eastAsia="Times New Roman"/>
            </w:rPr>
            <w:t>D’Alò</w:t>
          </w:r>
          <w:proofErr w:type="spellEnd"/>
          <w:r>
            <w:rPr>
              <w:rFonts w:eastAsia="Times New Roman"/>
            </w:rPr>
            <w:t xml:space="preserve"> GL, et al. Comparative efficacy and acceptability of psychosocial interventions for individuals with cocaine and amphetamine addiction: A systematic review and network meta-analysis. </w:t>
          </w:r>
          <w:proofErr w:type="spellStart"/>
          <w:r>
            <w:rPr>
              <w:rFonts w:eastAsia="Times New Roman"/>
              <w:i/>
              <w:iCs/>
            </w:rPr>
            <w:t>PLoS</w:t>
          </w:r>
          <w:proofErr w:type="spellEnd"/>
          <w:r>
            <w:rPr>
              <w:rFonts w:eastAsia="Times New Roman"/>
              <w:i/>
              <w:iCs/>
            </w:rPr>
            <w:t xml:space="preserve"> Med</w:t>
          </w:r>
          <w:r>
            <w:rPr>
              <w:rFonts w:eastAsia="Times New Roman"/>
            </w:rPr>
            <w:t>. 2018;15(12</w:t>
          </w:r>
          <w:proofErr w:type="gramStart"/>
          <w:r>
            <w:rPr>
              <w:rFonts w:eastAsia="Times New Roman"/>
            </w:rPr>
            <w:t>):e</w:t>
          </w:r>
          <w:proofErr w:type="gramEnd"/>
          <w:r>
            <w:rPr>
              <w:rFonts w:eastAsia="Times New Roman"/>
            </w:rPr>
            <w:t xml:space="preserve">1002715. </w:t>
          </w:r>
          <w:proofErr w:type="gramStart"/>
          <w:r>
            <w:rPr>
              <w:rFonts w:eastAsia="Times New Roman"/>
            </w:rPr>
            <w:t>doi:10.1371/journal.pmed</w:t>
          </w:r>
          <w:proofErr w:type="gramEnd"/>
          <w:r>
            <w:rPr>
              <w:rFonts w:eastAsia="Times New Roman"/>
            </w:rPr>
            <w:t>.1002715</w:t>
          </w:r>
        </w:p>
        <w:p w14:paraId="12A07AE4" w14:textId="77777777" w:rsidR="007B7C5B" w:rsidRDefault="007B7C5B">
          <w:pPr>
            <w:autoSpaceDE w:val="0"/>
            <w:autoSpaceDN w:val="0"/>
            <w:ind w:hanging="640"/>
            <w:divId w:val="360666141"/>
            <w:rPr>
              <w:rFonts w:eastAsia="Times New Roman"/>
            </w:rPr>
          </w:pPr>
          <w:r>
            <w:rPr>
              <w:rFonts w:eastAsia="Times New Roman"/>
            </w:rPr>
            <w:t>11.</w:t>
          </w:r>
          <w:r>
            <w:rPr>
              <w:rFonts w:eastAsia="Times New Roman"/>
            </w:rPr>
            <w:tab/>
          </w:r>
          <w:proofErr w:type="spellStart"/>
          <w:r>
            <w:rPr>
              <w:rFonts w:eastAsia="Times New Roman"/>
            </w:rPr>
            <w:t>Batki</w:t>
          </w:r>
          <w:proofErr w:type="spellEnd"/>
          <w:r>
            <w:rPr>
              <w:rFonts w:eastAsia="Times New Roman"/>
            </w:rPr>
            <w:t xml:space="preserve"> S, </w:t>
          </w:r>
          <w:proofErr w:type="spellStart"/>
          <w:r>
            <w:rPr>
              <w:rFonts w:eastAsia="Times New Roman"/>
            </w:rPr>
            <w:t>Ciccarone</w:t>
          </w:r>
          <w:proofErr w:type="spellEnd"/>
          <w:r>
            <w:rPr>
              <w:rFonts w:eastAsia="Times New Roman"/>
            </w:rPr>
            <w:t xml:space="preserve"> D, </w:t>
          </w:r>
          <w:proofErr w:type="spellStart"/>
          <w:r>
            <w:rPr>
              <w:rFonts w:eastAsia="Times New Roman"/>
            </w:rPr>
            <w:t>Hadland</w:t>
          </w:r>
          <w:proofErr w:type="spellEnd"/>
          <w:r>
            <w:rPr>
              <w:rFonts w:eastAsia="Times New Roman"/>
            </w:rPr>
            <w:t xml:space="preserve"> SE, et al. </w:t>
          </w:r>
          <w:r>
            <w:rPr>
              <w:rFonts w:eastAsia="Times New Roman"/>
              <w:i/>
              <w:iCs/>
            </w:rPr>
            <w:t>Management of Stimulant Use Disorder The ASAM/AAAP Clinical Practice Guideline on the Management of Stimulant Use Disorder Clinical Guideline Committee (CGC) Members (Alpha Order): The ASAM/AAAP Clinical Practice Guideline on the Management of Stimulant Use Disorder 2</w:t>
          </w:r>
          <w:r>
            <w:rPr>
              <w:rFonts w:eastAsia="Times New Roman"/>
            </w:rPr>
            <w:t>.</w:t>
          </w:r>
        </w:p>
        <w:p w14:paraId="601D74C9" w14:textId="31974669" w:rsidR="002E6F54" w:rsidRPr="005257CE" w:rsidRDefault="007B7C5B" w:rsidP="002538DC">
          <w:r>
            <w:rPr>
              <w:rFonts w:eastAsia="Times New Roman"/>
            </w:rPr>
            <w:t> </w:t>
          </w:r>
        </w:p>
      </w:sdtContent>
    </w:sdt>
    <w:sectPr w:rsidR="002E6F54" w:rsidRPr="00525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076A"/>
    <w:multiLevelType w:val="multilevel"/>
    <w:tmpl w:val="283A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80A5A"/>
    <w:multiLevelType w:val="multilevel"/>
    <w:tmpl w:val="9DB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397335">
    <w:abstractNumId w:val="1"/>
  </w:num>
  <w:num w:numId="2" w16cid:durableId="96392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DC"/>
    <w:rsid w:val="000217B7"/>
    <w:rsid w:val="00036F77"/>
    <w:rsid w:val="0011323A"/>
    <w:rsid w:val="00193D2D"/>
    <w:rsid w:val="002538DC"/>
    <w:rsid w:val="002A016C"/>
    <w:rsid w:val="002E6F54"/>
    <w:rsid w:val="003022B9"/>
    <w:rsid w:val="00476528"/>
    <w:rsid w:val="005257CE"/>
    <w:rsid w:val="00535A15"/>
    <w:rsid w:val="00546A36"/>
    <w:rsid w:val="005A392D"/>
    <w:rsid w:val="005E0052"/>
    <w:rsid w:val="006A4778"/>
    <w:rsid w:val="0071454B"/>
    <w:rsid w:val="00731AE2"/>
    <w:rsid w:val="00734B7E"/>
    <w:rsid w:val="00734E06"/>
    <w:rsid w:val="00752B62"/>
    <w:rsid w:val="007B7C5B"/>
    <w:rsid w:val="00846811"/>
    <w:rsid w:val="00905E47"/>
    <w:rsid w:val="009155F0"/>
    <w:rsid w:val="00A300C4"/>
    <w:rsid w:val="00A433E1"/>
    <w:rsid w:val="00A75784"/>
    <w:rsid w:val="00AF3EB5"/>
    <w:rsid w:val="00B152C9"/>
    <w:rsid w:val="00B66425"/>
    <w:rsid w:val="00BE53E0"/>
    <w:rsid w:val="00C13890"/>
    <w:rsid w:val="00CF5FAD"/>
    <w:rsid w:val="00D028E8"/>
    <w:rsid w:val="00D35F42"/>
    <w:rsid w:val="00E21C1B"/>
    <w:rsid w:val="00E3000E"/>
    <w:rsid w:val="00E75486"/>
    <w:rsid w:val="00E926DA"/>
    <w:rsid w:val="00EE19F1"/>
    <w:rsid w:val="00FA343B"/>
    <w:rsid w:val="00FB6597"/>
    <w:rsid w:val="00FE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AFFA"/>
  <w15:chartTrackingRefBased/>
  <w15:docId w15:val="{249711EA-A594-1342-8E71-260ECA52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8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8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8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8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8DC"/>
    <w:rPr>
      <w:rFonts w:eastAsiaTheme="majorEastAsia" w:cstheme="majorBidi"/>
      <w:color w:val="272727" w:themeColor="text1" w:themeTint="D8"/>
    </w:rPr>
  </w:style>
  <w:style w:type="paragraph" w:styleId="Title">
    <w:name w:val="Title"/>
    <w:basedOn w:val="Normal"/>
    <w:next w:val="Normal"/>
    <w:link w:val="TitleChar"/>
    <w:uiPriority w:val="10"/>
    <w:qFormat/>
    <w:rsid w:val="002538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8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8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38DC"/>
    <w:rPr>
      <w:i/>
      <w:iCs/>
      <w:color w:val="404040" w:themeColor="text1" w:themeTint="BF"/>
    </w:rPr>
  </w:style>
  <w:style w:type="paragraph" w:styleId="ListParagraph">
    <w:name w:val="List Paragraph"/>
    <w:basedOn w:val="Normal"/>
    <w:uiPriority w:val="34"/>
    <w:qFormat/>
    <w:rsid w:val="002538DC"/>
    <w:pPr>
      <w:ind w:left="720"/>
      <w:contextualSpacing/>
    </w:pPr>
  </w:style>
  <w:style w:type="character" w:styleId="IntenseEmphasis">
    <w:name w:val="Intense Emphasis"/>
    <w:basedOn w:val="DefaultParagraphFont"/>
    <w:uiPriority w:val="21"/>
    <w:qFormat/>
    <w:rsid w:val="002538DC"/>
    <w:rPr>
      <w:i/>
      <w:iCs/>
      <w:color w:val="0F4761" w:themeColor="accent1" w:themeShade="BF"/>
    </w:rPr>
  </w:style>
  <w:style w:type="paragraph" w:styleId="IntenseQuote">
    <w:name w:val="Intense Quote"/>
    <w:basedOn w:val="Normal"/>
    <w:next w:val="Normal"/>
    <w:link w:val="IntenseQuoteChar"/>
    <w:uiPriority w:val="30"/>
    <w:qFormat/>
    <w:rsid w:val="00253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8DC"/>
    <w:rPr>
      <w:i/>
      <w:iCs/>
      <w:color w:val="0F4761" w:themeColor="accent1" w:themeShade="BF"/>
    </w:rPr>
  </w:style>
  <w:style w:type="character" w:styleId="IntenseReference">
    <w:name w:val="Intense Reference"/>
    <w:basedOn w:val="DefaultParagraphFont"/>
    <w:uiPriority w:val="32"/>
    <w:qFormat/>
    <w:rsid w:val="002538DC"/>
    <w:rPr>
      <w:b/>
      <w:bCs/>
      <w:smallCaps/>
      <w:color w:val="0F4761" w:themeColor="accent1" w:themeShade="BF"/>
      <w:spacing w:val="5"/>
    </w:rPr>
  </w:style>
  <w:style w:type="character" w:styleId="PlaceholderText">
    <w:name w:val="Placeholder Text"/>
    <w:basedOn w:val="DefaultParagraphFont"/>
    <w:uiPriority w:val="99"/>
    <w:semiHidden/>
    <w:rsid w:val="002538DC"/>
    <w:rPr>
      <w:color w:val="666666"/>
    </w:rPr>
  </w:style>
  <w:style w:type="paragraph" w:styleId="Revision">
    <w:name w:val="Revision"/>
    <w:hidden/>
    <w:uiPriority w:val="99"/>
    <w:semiHidden/>
    <w:rsid w:val="003022B9"/>
  </w:style>
  <w:style w:type="paragraph" w:styleId="NormalWeb">
    <w:name w:val="Normal (Web)"/>
    <w:basedOn w:val="Normal"/>
    <w:uiPriority w:val="99"/>
    <w:unhideWhenUsed/>
    <w:rsid w:val="00A75784"/>
    <w:pPr>
      <w:spacing w:before="100" w:beforeAutospacing="1" w:after="100" w:afterAutospacing="1"/>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1559">
      <w:bodyDiv w:val="1"/>
      <w:marLeft w:val="0"/>
      <w:marRight w:val="0"/>
      <w:marTop w:val="0"/>
      <w:marBottom w:val="0"/>
      <w:divBdr>
        <w:top w:val="none" w:sz="0" w:space="0" w:color="auto"/>
        <w:left w:val="none" w:sz="0" w:space="0" w:color="auto"/>
        <w:bottom w:val="none" w:sz="0" w:space="0" w:color="auto"/>
        <w:right w:val="none" w:sz="0" w:space="0" w:color="auto"/>
      </w:divBdr>
      <w:divsChild>
        <w:div w:id="285737638">
          <w:marLeft w:val="640"/>
          <w:marRight w:val="0"/>
          <w:marTop w:val="0"/>
          <w:marBottom w:val="0"/>
          <w:divBdr>
            <w:top w:val="none" w:sz="0" w:space="0" w:color="auto"/>
            <w:left w:val="none" w:sz="0" w:space="0" w:color="auto"/>
            <w:bottom w:val="none" w:sz="0" w:space="0" w:color="auto"/>
            <w:right w:val="none" w:sz="0" w:space="0" w:color="auto"/>
          </w:divBdr>
        </w:div>
        <w:div w:id="1376616304">
          <w:marLeft w:val="640"/>
          <w:marRight w:val="0"/>
          <w:marTop w:val="0"/>
          <w:marBottom w:val="0"/>
          <w:divBdr>
            <w:top w:val="none" w:sz="0" w:space="0" w:color="auto"/>
            <w:left w:val="none" w:sz="0" w:space="0" w:color="auto"/>
            <w:bottom w:val="none" w:sz="0" w:space="0" w:color="auto"/>
            <w:right w:val="none" w:sz="0" w:space="0" w:color="auto"/>
          </w:divBdr>
        </w:div>
        <w:div w:id="2009207750">
          <w:marLeft w:val="640"/>
          <w:marRight w:val="0"/>
          <w:marTop w:val="0"/>
          <w:marBottom w:val="0"/>
          <w:divBdr>
            <w:top w:val="none" w:sz="0" w:space="0" w:color="auto"/>
            <w:left w:val="none" w:sz="0" w:space="0" w:color="auto"/>
            <w:bottom w:val="none" w:sz="0" w:space="0" w:color="auto"/>
            <w:right w:val="none" w:sz="0" w:space="0" w:color="auto"/>
          </w:divBdr>
        </w:div>
        <w:div w:id="1054694849">
          <w:marLeft w:val="640"/>
          <w:marRight w:val="0"/>
          <w:marTop w:val="0"/>
          <w:marBottom w:val="0"/>
          <w:divBdr>
            <w:top w:val="none" w:sz="0" w:space="0" w:color="auto"/>
            <w:left w:val="none" w:sz="0" w:space="0" w:color="auto"/>
            <w:bottom w:val="none" w:sz="0" w:space="0" w:color="auto"/>
            <w:right w:val="none" w:sz="0" w:space="0" w:color="auto"/>
          </w:divBdr>
        </w:div>
        <w:div w:id="578104766">
          <w:marLeft w:val="640"/>
          <w:marRight w:val="0"/>
          <w:marTop w:val="0"/>
          <w:marBottom w:val="0"/>
          <w:divBdr>
            <w:top w:val="none" w:sz="0" w:space="0" w:color="auto"/>
            <w:left w:val="none" w:sz="0" w:space="0" w:color="auto"/>
            <w:bottom w:val="none" w:sz="0" w:space="0" w:color="auto"/>
            <w:right w:val="none" w:sz="0" w:space="0" w:color="auto"/>
          </w:divBdr>
        </w:div>
        <w:div w:id="248925712">
          <w:marLeft w:val="640"/>
          <w:marRight w:val="0"/>
          <w:marTop w:val="0"/>
          <w:marBottom w:val="0"/>
          <w:divBdr>
            <w:top w:val="none" w:sz="0" w:space="0" w:color="auto"/>
            <w:left w:val="none" w:sz="0" w:space="0" w:color="auto"/>
            <w:bottom w:val="none" w:sz="0" w:space="0" w:color="auto"/>
            <w:right w:val="none" w:sz="0" w:space="0" w:color="auto"/>
          </w:divBdr>
        </w:div>
        <w:div w:id="1137186157">
          <w:marLeft w:val="640"/>
          <w:marRight w:val="0"/>
          <w:marTop w:val="0"/>
          <w:marBottom w:val="0"/>
          <w:divBdr>
            <w:top w:val="none" w:sz="0" w:space="0" w:color="auto"/>
            <w:left w:val="none" w:sz="0" w:space="0" w:color="auto"/>
            <w:bottom w:val="none" w:sz="0" w:space="0" w:color="auto"/>
            <w:right w:val="none" w:sz="0" w:space="0" w:color="auto"/>
          </w:divBdr>
        </w:div>
        <w:div w:id="1950382408">
          <w:marLeft w:val="640"/>
          <w:marRight w:val="0"/>
          <w:marTop w:val="0"/>
          <w:marBottom w:val="0"/>
          <w:divBdr>
            <w:top w:val="none" w:sz="0" w:space="0" w:color="auto"/>
            <w:left w:val="none" w:sz="0" w:space="0" w:color="auto"/>
            <w:bottom w:val="none" w:sz="0" w:space="0" w:color="auto"/>
            <w:right w:val="none" w:sz="0" w:space="0" w:color="auto"/>
          </w:divBdr>
        </w:div>
        <w:div w:id="165052116">
          <w:marLeft w:val="640"/>
          <w:marRight w:val="0"/>
          <w:marTop w:val="0"/>
          <w:marBottom w:val="0"/>
          <w:divBdr>
            <w:top w:val="none" w:sz="0" w:space="0" w:color="auto"/>
            <w:left w:val="none" w:sz="0" w:space="0" w:color="auto"/>
            <w:bottom w:val="none" w:sz="0" w:space="0" w:color="auto"/>
            <w:right w:val="none" w:sz="0" w:space="0" w:color="auto"/>
          </w:divBdr>
        </w:div>
        <w:div w:id="250048903">
          <w:marLeft w:val="640"/>
          <w:marRight w:val="0"/>
          <w:marTop w:val="0"/>
          <w:marBottom w:val="0"/>
          <w:divBdr>
            <w:top w:val="none" w:sz="0" w:space="0" w:color="auto"/>
            <w:left w:val="none" w:sz="0" w:space="0" w:color="auto"/>
            <w:bottom w:val="none" w:sz="0" w:space="0" w:color="auto"/>
            <w:right w:val="none" w:sz="0" w:space="0" w:color="auto"/>
          </w:divBdr>
        </w:div>
      </w:divsChild>
    </w:div>
    <w:div w:id="545026983">
      <w:bodyDiv w:val="1"/>
      <w:marLeft w:val="0"/>
      <w:marRight w:val="0"/>
      <w:marTop w:val="0"/>
      <w:marBottom w:val="0"/>
      <w:divBdr>
        <w:top w:val="none" w:sz="0" w:space="0" w:color="auto"/>
        <w:left w:val="none" w:sz="0" w:space="0" w:color="auto"/>
        <w:bottom w:val="none" w:sz="0" w:space="0" w:color="auto"/>
        <w:right w:val="none" w:sz="0" w:space="0" w:color="auto"/>
      </w:divBdr>
      <w:divsChild>
        <w:div w:id="1022244529">
          <w:marLeft w:val="640"/>
          <w:marRight w:val="0"/>
          <w:marTop w:val="0"/>
          <w:marBottom w:val="0"/>
          <w:divBdr>
            <w:top w:val="none" w:sz="0" w:space="0" w:color="auto"/>
            <w:left w:val="none" w:sz="0" w:space="0" w:color="auto"/>
            <w:bottom w:val="none" w:sz="0" w:space="0" w:color="auto"/>
            <w:right w:val="none" w:sz="0" w:space="0" w:color="auto"/>
          </w:divBdr>
        </w:div>
        <w:div w:id="1733693810">
          <w:marLeft w:val="640"/>
          <w:marRight w:val="0"/>
          <w:marTop w:val="0"/>
          <w:marBottom w:val="0"/>
          <w:divBdr>
            <w:top w:val="none" w:sz="0" w:space="0" w:color="auto"/>
            <w:left w:val="none" w:sz="0" w:space="0" w:color="auto"/>
            <w:bottom w:val="none" w:sz="0" w:space="0" w:color="auto"/>
            <w:right w:val="none" w:sz="0" w:space="0" w:color="auto"/>
          </w:divBdr>
        </w:div>
        <w:div w:id="2010134223">
          <w:marLeft w:val="640"/>
          <w:marRight w:val="0"/>
          <w:marTop w:val="0"/>
          <w:marBottom w:val="0"/>
          <w:divBdr>
            <w:top w:val="none" w:sz="0" w:space="0" w:color="auto"/>
            <w:left w:val="none" w:sz="0" w:space="0" w:color="auto"/>
            <w:bottom w:val="none" w:sz="0" w:space="0" w:color="auto"/>
            <w:right w:val="none" w:sz="0" w:space="0" w:color="auto"/>
          </w:divBdr>
        </w:div>
        <w:div w:id="2130661005">
          <w:marLeft w:val="640"/>
          <w:marRight w:val="0"/>
          <w:marTop w:val="0"/>
          <w:marBottom w:val="0"/>
          <w:divBdr>
            <w:top w:val="none" w:sz="0" w:space="0" w:color="auto"/>
            <w:left w:val="none" w:sz="0" w:space="0" w:color="auto"/>
            <w:bottom w:val="none" w:sz="0" w:space="0" w:color="auto"/>
            <w:right w:val="none" w:sz="0" w:space="0" w:color="auto"/>
          </w:divBdr>
        </w:div>
        <w:div w:id="1514757379">
          <w:marLeft w:val="640"/>
          <w:marRight w:val="0"/>
          <w:marTop w:val="0"/>
          <w:marBottom w:val="0"/>
          <w:divBdr>
            <w:top w:val="none" w:sz="0" w:space="0" w:color="auto"/>
            <w:left w:val="none" w:sz="0" w:space="0" w:color="auto"/>
            <w:bottom w:val="none" w:sz="0" w:space="0" w:color="auto"/>
            <w:right w:val="none" w:sz="0" w:space="0" w:color="auto"/>
          </w:divBdr>
        </w:div>
        <w:div w:id="930773608">
          <w:marLeft w:val="640"/>
          <w:marRight w:val="0"/>
          <w:marTop w:val="0"/>
          <w:marBottom w:val="0"/>
          <w:divBdr>
            <w:top w:val="none" w:sz="0" w:space="0" w:color="auto"/>
            <w:left w:val="none" w:sz="0" w:space="0" w:color="auto"/>
            <w:bottom w:val="none" w:sz="0" w:space="0" w:color="auto"/>
            <w:right w:val="none" w:sz="0" w:space="0" w:color="auto"/>
          </w:divBdr>
        </w:div>
        <w:div w:id="353464569">
          <w:marLeft w:val="640"/>
          <w:marRight w:val="0"/>
          <w:marTop w:val="0"/>
          <w:marBottom w:val="0"/>
          <w:divBdr>
            <w:top w:val="none" w:sz="0" w:space="0" w:color="auto"/>
            <w:left w:val="none" w:sz="0" w:space="0" w:color="auto"/>
            <w:bottom w:val="none" w:sz="0" w:space="0" w:color="auto"/>
            <w:right w:val="none" w:sz="0" w:space="0" w:color="auto"/>
          </w:divBdr>
        </w:div>
        <w:div w:id="1549612967">
          <w:marLeft w:val="640"/>
          <w:marRight w:val="0"/>
          <w:marTop w:val="0"/>
          <w:marBottom w:val="0"/>
          <w:divBdr>
            <w:top w:val="none" w:sz="0" w:space="0" w:color="auto"/>
            <w:left w:val="none" w:sz="0" w:space="0" w:color="auto"/>
            <w:bottom w:val="none" w:sz="0" w:space="0" w:color="auto"/>
            <w:right w:val="none" w:sz="0" w:space="0" w:color="auto"/>
          </w:divBdr>
        </w:div>
        <w:div w:id="1616207771">
          <w:marLeft w:val="640"/>
          <w:marRight w:val="0"/>
          <w:marTop w:val="0"/>
          <w:marBottom w:val="0"/>
          <w:divBdr>
            <w:top w:val="none" w:sz="0" w:space="0" w:color="auto"/>
            <w:left w:val="none" w:sz="0" w:space="0" w:color="auto"/>
            <w:bottom w:val="none" w:sz="0" w:space="0" w:color="auto"/>
            <w:right w:val="none" w:sz="0" w:space="0" w:color="auto"/>
          </w:divBdr>
        </w:div>
        <w:div w:id="451367195">
          <w:marLeft w:val="640"/>
          <w:marRight w:val="0"/>
          <w:marTop w:val="0"/>
          <w:marBottom w:val="0"/>
          <w:divBdr>
            <w:top w:val="none" w:sz="0" w:space="0" w:color="auto"/>
            <w:left w:val="none" w:sz="0" w:space="0" w:color="auto"/>
            <w:bottom w:val="none" w:sz="0" w:space="0" w:color="auto"/>
            <w:right w:val="none" w:sz="0" w:space="0" w:color="auto"/>
          </w:divBdr>
        </w:div>
        <w:div w:id="1704213432">
          <w:marLeft w:val="640"/>
          <w:marRight w:val="0"/>
          <w:marTop w:val="0"/>
          <w:marBottom w:val="0"/>
          <w:divBdr>
            <w:top w:val="none" w:sz="0" w:space="0" w:color="auto"/>
            <w:left w:val="none" w:sz="0" w:space="0" w:color="auto"/>
            <w:bottom w:val="none" w:sz="0" w:space="0" w:color="auto"/>
            <w:right w:val="none" w:sz="0" w:space="0" w:color="auto"/>
          </w:divBdr>
        </w:div>
      </w:divsChild>
    </w:div>
    <w:div w:id="597835545">
      <w:bodyDiv w:val="1"/>
      <w:marLeft w:val="0"/>
      <w:marRight w:val="0"/>
      <w:marTop w:val="0"/>
      <w:marBottom w:val="0"/>
      <w:divBdr>
        <w:top w:val="none" w:sz="0" w:space="0" w:color="auto"/>
        <w:left w:val="none" w:sz="0" w:space="0" w:color="auto"/>
        <w:bottom w:val="none" w:sz="0" w:space="0" w:color="auto"/>
        <w:right w:val="none" w:sz="0" w:space="0" w:color="auto"/>
      </w:divBdr>
      <w:divsChild>
        <w:div w:id="701632711">
          <w:marLeft w:val="640"/>
          <w:marRight w:val="0"/>
          <w:marTop w:val="0"/>
          <w:marBottom w:val="0"/>
          <w:divBdr>
            <w:top w:val="none" w:sz="0" w:space="0" w:color="auto"/>
            <w:left w:val="none" w:sz="0" w:space="0" w:color="auto"/>
            <w:bottom w:val="none" w:sz="0" w:space="0" w:color="auto"/>
            <w:right w:val="none" w:sz="0" w:space="0" w:color="auto"/>
          </w:divBdr>
        </w:div>
        <w:div w:id="1109008448">
          <w:marLeft w:val="640"/>
          <w:marRight w:val="0"/>
          <w:marTop w:val="0"/>
          <w:marBottom w:val="0"/>
          <w:divBdr>
            <w:top w:val="none" w:sz="0" w:space="0" w:color="auto"/>
            <w:left w:val="none" w:sz="0" w:space="0" w:color="auto"/>
            <w:bottom w:val="none" w:sz="0" w:space="0" w:color="auto"/>
            <w:right w:val="none" w:sz="0" w:space="0" w:color="auto"/>
          </w:divBdr>
        </w:div>
        <w:div w:id="1346976037">
          <w:marLeft w:val="640"/>
          <w:marRight w:val="0"/>
          <w:marTop w:val="0"/>
          <w:marBottom w:val="0"/>
          <w:divBdr>
            <w:top w:val="none" w:sz="0" w:space="0" w:color="auto"/>
            <w:left w:val="none" w:sz="0" w:space="0" w:color="auto"/>
            <w:bottom w:val="none" w:sz="0" w:space="0" w:color="auto"/>
            <w:right w:val="none" w:sz="0" w:space="0" w:color="auto"/>
          </w:divBdr>
        </w:div>
        <w:div w:id="1703246132">
          <w:marLeft w:val="640"/>
          <w:marRight w:val="0"/>
          <w:marTop w:val="0"/>
          <w:marBottom w:val="0"/>
          <w:divBdr>
            <w:top w:val="none" w:sz="0" w:space="0" w:color="auto"/>
            <w:left w:val="none" w:sz="0" w:space="0" w:color="auto"/>
            <w:bottom w:val="none" w:sz="0" w:space="0" w:color="auto"/>
            <w:right w:val="none" w:sz="0" w:space="0" w:color="auto"/>
          </w:divBdr>
        </w:div>
        <w:div w:id="1265570585">
          <w:marLeft w:val="640"/>
          <w:marRight w:val="0"/>
          <w:marTop w:val="0"/>
          <w:marBottom w:val="0"/>
          <w:divBdr>
            <w:top w:val="none" w:sz="0" w:space="0" w:color="auto"/>
            <w:left w:val="none" w:sz="0" w:space="0" w:color="auto"/>
            <w:bottom w:val="none" w:sz="0" w:space="0" w:color="auto"/>
            <w:right w:val="none" w:sz="0" w:space="0" w:color="auto"/>
          </w:divBdr>
        </w:div>
        <w:div w:id="1594783548">
          <w:marLeft w:val="640"/>
          <w:marRight w:val="0"/>
          <w:marTop w:val="0"/>
          <w:marBottom w:val="0"/>
          <w:divBdr>
            <w:top w:val="none" w:sz="0" w:space="0" w:color="auto"/>
            <w:left w:val="none" w:sz="0" w:space="0" w:color="auto"/>
            <w:bottom w:val="none" w:sz="0" w:space="0" w:color="auto"/>
            <w:right w:val="none" w:sz="0" w:space="0" w:color="auto"/>
          </w:divBdr>
        </w:div>
        <w:div w:id="174345286">
          <w:marLeft w:val="640"/>
          <w:marRight w:val="0"/>
          <w:marTop w:val="0"/>
          <w:marBottom w:val="0"/>
          <w:divBdr>
            <w:top w:val="none" w:sz="0" w:space="0" w:color="auto"/>
            <w:left w:val="none" w:sz="0" w:space="0" w:color="auto"/>
            <w:bottom w:val="none" w:sz="0" w:space="0" w:color="auto"/>
            <w:right w:val="none" w:sz="0" w:space="0" w:color="auto"/>
          </w:divBdr>
        </w:div>
        <w:div w:id="821383699">
          <w:marLeft w:val="640"/>
          <w:marRight w:val="0"/>
          <w:marTop w:val="0"/>
          <w:marBottom w:val="0"/>
          <w:divBdr>
            <w:top w:val="none" w:sz="0" w:space="0" w:color="auto"/>
            <w:left w:val="none" w:sz="0" w:space="0" w:color="auto"/>
            <w:bottom w:val="none" w:sz="0" w:space="0" w:color="auto"/>
            <w:right w:val="none" w:sz="0" w:space="0" w:color="auto"/>
          </w:divBdr>
        </w:div>
        <w:div w:id="1700550551">
          <w:marLeft w:val="640"/>
          <w:marRight w:val="0"/>
          <w:marTop w:val="0"/>
          <w:marBottom w:val="0"/>
          <w:divBdr>
            <w:top w:val="none" w:sz="0" w:space="0" w:color="auto"/>
            <w:left w:val="none" w:sz="0" w:space="0" w:color="auto"/>
            <w:bottom w:val="none" w:sz="0" w:space="0" w:color="auto"/>
            <w:right w:val="none" w:sz="0" w:space="0" w:color="auto"/>
          </w:divBdr>
        </w:div>
        <w:div w:id="1074858695">
          <w:marLeft w:val="640"/>
          <w:marRight w:val="0"/>
          <w:marTop w:val="0"/>
          <w:marBottom w:val="0"/>
          <w:divBdr>
            <w:top w:val="none" w:sz="0" w:space="0" w:color="auto"/>
            <w:left w:val="none" w:sz="0" w:space="0" w:color="auto"/>
            <w:bottom w:val="none" w:sz="0" w:space="0" w:color="auto"/>
            <w:right w:val="none" w:sz="0" w:space="0" w:color="auto"/>
          </w:divBdr>
        </w:div>
        <w:div w:id="160857718">
          <w:marLeft w:val="640"/>
          <w:marRight w:val="0"/>
          <w:marTop w:val="0"/>
          <w:marBottom w:val="0"/>
          <w:divBdr>
            <w:top w:val="none" w:sz="0" w:space="0" w:color="auto"/>
            <w:left w:val="none" w:sz="0" w:space="0" w:color="auto"/>
            <w:bottom w:val="none" w:sz="0" w:space="0" w:color="auto"/>
            <w:right w:val="none" w:sz="0" w:space="0" w:color="auto"/>
          </w:divBdr>
        </w:div>
      </w:divsChild>
    </w:div>
    <w:div w:id="703948853">
      <w:bodyDiv w:val="1"/>
      <w:marLeft w:val="0"/>
      <w:marRight w:val="0"/>
      <w:marTop w:val="0"/>
      <w:marBottom w:val="0"/>
      <w:divBdr>
        <w:top w:val="none" w:sz="0" w:space="0" w:color="auto"/>
        <w:left w:val="none" w:sz="0" w:space="0" w:color="auto"/>
        <w:bottom w:val="none" w:sz="0" w:space="0" w:color="auto"/>
        <w:right w:val="none" w:sz="0" w:space="0" w:color="auto"/>
      </w:divBdr>
      <w:divsChild>
        <w:div w:id="337395025">
          <w:marLeft w:val="0"/>
          <w:marRight w:val="0"/>
          <w:marTop w:val="0"/>
          <w:marBottom w:val="0"/>
          <w:divBdr>
            <w:top w:val="none" w:sz="0" w:space="0" w:color="auto"/>
            <w:left w:val="none" w:sz="0" w:space="0" w:color="auto"/>
            <w:bottom w:val="none" w:sz="0" w:space="0" w:color="auto"/>
            <w:right w:val="none" w:sz="0" w:space="0" w:color="auto"/>
          </w:divBdr>
        </w:div>
        <w:div w:id="1913008721">
          <w:marLeft w:val="0"/>
          <w:marRight w:val="0"/>
          <w:marTop w:val="0"/>
          <w:marBottom w:val="0"/>
          <w:divBdr>
            <w:top w:val="none" w:sz="0" w:space="0" w:color="auto"/>
            <w:left w:val="none" w:sz="0" w:space="0" w:color="auto"/>
            <w:bottom w:val="none" w:sz="0" w:space="0" w:color="auto"/>
            <w:right w:val="none" w:sz="0" w:space="0" w:color="auto"/>
          </w:divBdr>
        </w:div>
        <w:div w:id="1496842241">
          <w:marLeft w:val="0"/>
          <w:marRight w:val="0"/>
          <w:marTop w:val="0"/>
          <w:marBottom w:val="0"/>
          <w:divBdr>
            <w:top w:val="none" w:sz="0" w:space="0" w:color="auto"/>
            <w:left w:val="none" w:sz="0" w:space="0" w:color="auto"/>
            <w:bottom w:val="none" w:sz="0" w:space="0" w:color="auto"/>
            <w:right w:val="none" w:sz="0" w:space="0" w:color="auto"/>
          </w:divBdr>
        </w:div>
      </w:divsChild>
    </w:div>
    <w:div w:id="801384267">
      <w:bodyDiv w:val="1"/>
      <w:marLeft w:val="0"/>
      <w:marRight w:val="0"/>
      <w:marTop w:val="0"/>
      <w:marBottom w:val="0"/>
      <w:divBdr>
        <w:top w:val="none" w:sz="0" w:space="0" w:color="auto"/>
        <w:left w:val="none" w:sz="0" w:space="0" w:color="auto"/>
        <w:bottom w:val="none" w:sz="0" w:space="0" w:color="auto"/>
        <w:right w:val="none" w:sz="0" w:space="0" w:color="auto"/>
      </w:divBdr>
      <w:divsChild>
        <w:div w:id="1417046505">
          <w:marLeft w:val="640"/>
          <w:marRight w:val="0"/>
          <w:marTop w:val="0"/>
          <w:marBottom w:val="0"/>
          <w:divBdr>
            <w:top w:val="none" w:sz="0" w:space="0" w:color="auto"/>
            <w:left w:val="none" w:sz="0" w:space="0" w:color="auto"/>
            <w:bottom w:val="none" w:sz="0" w:space="0" w:color="auto"/>
            <w:right w:val="none" w:sz="0" w:space="0" w:color="auto"/>
          </w:divBdr>
        </w:div>
        <w:div w:id="299068628">
          <w:marLeft w:val="640"/>
          <w:marRight w:val="0"/>
          <w:marTop w:val="0"/>
          <w:marBottom w:val="0"/>
          <w:divBdr>
            <w:top w:val="none" w:sz="0" w:space="0" w:color="auto"/>
            <w:left w:val="none" w:sz="0" w:space="0" w:color="auto"/>
            <w:bottom w:val="none" w:sz="0" w:space="0" w:color="auto"/>
            <w:right w:val="none" w:sz="0" w:space="0" w:color="auto"/>
          </w:divBdr>
        </w:div>
        <w:div w:id="501697991">
          <w:marLeft w:val="640"/>
          <w:marRight w:val="0"/>
          <w:marTop w:val="0"/>
          <w:marBottom w:val="0"/>
          <w:divBdr>
            <w:top w:val="none" w:sz="0" w:space="0" w:color="auto"/>
            <w:left w:val="none" w:sz="0" w:space="0" w:color="auto"/>
            <w:bottom w:val="none" w:sz="0" w:space="0" w:color="auto"/>
            <w:right w:val="none" w:sz="0" w:space="0" w:color="auto"/>
          </w:divBdr>
        </w:div>
        <w:div w:id="1459028177">
          <w:marLeft w:val="640"/>
          <w:marRight w:val="0"/>
          <w:marTop w:val="0"/>
          <w:marBottom w:val="0"/>
          <w:divBdr>
            <w:top w:val="none" w:sz="0" w:space="0" w:color="auto"/>
            <w:left w:val="none" w:sz="0" w:space="0" w:color="auto"/>
            <w:bottom w:val="none" w:sz="0" w:space="0" w:color="auto"/>
            <w:right w:val="none" w:sz="0" w:space="0" w:color="auto"/>
          </w:divBdr>
        </w:div>
        <w:div w:id="623922976">
          <w:marLeft w:val="640"/>
          <w:marRight w:val="0"/>
          <w:marTop w:val="0"/>
          <w:marBottom w:val="0"/>
          <w:divBdr>
            <w:top w:val="none" w:sz="0" w:space="0" w:color="auto"/>
            <w:left w:val="none" w:sz="0" w:space="0" w:color="auto"/>
            <w:bottom w:val="none" w:sz="0" w:space="0" w:color="auto"/>
            <w:right w:val="none" w:sz="0" w:space="0" w:color="auto"/>
          </w:divBdr>
        </w:div>
        <w:div w:id="910236265">
          <w:marLeft w:val="640"/>
          <w:marRight w:val="0"/>
          <w:marTop w:val="0"/>
          <w:marBottom w:val="0"/>
          <w:divBdr>
            <w:top w:val="none" w:sz="0" w:space="0" w:color="auto"/>
            <w:left w:val="none" w:sz="0" w:space="0" w:color="auto"/>
            <w:bottom w:val="none" w:sz="0" w:space="0" w:color="auto"/>
            <w:right w:val="none" w:sz="0" w:space="0" w:color="auto"/>
          </w:divBdr>
        </w:div>
        <w:div w:id="1436752769">
          <w:marLeft w:val="640"/>
          <w:marRight w:val="0"/>
          <w:marTop w:val="0"/>
          <w:marBottom w:val="0"/>
          <w:divBdr>
            <w:top w:val="none" w:sz="0" w:space="0" w:color="auto"/>
            <w:left w:val="none" w:sz="0" w:space="0" w:color="auto"/>
            <w:bottom w:val="none" w:sz="0" w:space="0" w:color="auto"/>
            <w:right w:val="none" w:sz="0" w:space="0" w:color="auto"/>
          </w:divBdr>
        </w:div>
        <w:div w:id="39090049">
          <w:marLeft w:val="640"/>
          <w:marRight w:val="0"/>
          <w:marTop w:val="0"/>
          <w:marBottom w:val="0"/>
          <w:divBdr>
            <w:top w:val="none" w:sz="0" w:space="0" w:color="auto"/>
            <w:left w:val="none" w:sz="0" w:space="0" w:color="auto"/>
            <w:bottom w:val="none" w:sz="0" w:space="0" w:color="auto"/>
            <w:right w:val="none" w:sz="0" w:space="0" w:color="auto"/>
          </w:divBdr>
        </w:div>
        <w:div w:id="15814928">
          <w:marLeft w:val="640"/>
          <w:marRight w:val="0"/>
          <w:marTop w:val="0"/>
          <w:marBottom w:val="0"/>
          <w:divBdr>
            <w:top w:val="none" w:sz="0" w:space="0" w:color="auto"/>
            <w:left w:val="none" w:sz="0" w:space="0" w:color="auto"/>
            <w:bottom w:val="none" w:sz="0" w:space="0" w:color="auto"/>
            <w:right w:val="none" w:sz="0" w:space="0" w:color="auto"/>
          </w:divBdr>
        </w:div>
        <w:div w:id="1765760921">
          <w:marLeft w:val="640"/>
          <w:marRight w:val="0"/>
          <w:marTop w:val="0"/>
          <w:marBottom w:val="0"/>
          <w:divBdr>
            <w:top w:val="none" w:sz="0" w:space="0" w:color="auto"/>
            <w:left w:val="none" w:sz="0" w:space="0" w:color="auto"/>
            <w:bottom w:val="none" w:sz="0" w:space="0" w:color="auto"/>
            <w:right w:val="none" w:sz="0" w:space="0" w:color="auto"/>
          </w:divBdr>
        </w:div>
        <w:div w:id="421728651">
          <w:marLeft w:val="640"/>
          <w:marRight w:val="0"/>
          <w:marTop w:val="0"/>
          <w:marBottom w:val="0"/>
          <w:divBdr>
            <w:top w:val="none" w:sz="0" w:space="0" w:color="auto"/>
            <w:left w:val="none" w:sz="0" w:space="0" w:color="auto"/>
            <w:bottom w:val="none" w:sz="0" w:space="0" w:color="auto"/>
            <w:right w:val="none" w:sz="0" w:space="0" w:color="auto"/>
          </w:divBdr>
        </w:div>
      </w:divsChild>
    </w:div>
    <w:div w:id="915289612">
      <w:bodyDiv w:val="1"/>
      <w:marLeft w:val="0"/>
      <w:marRight w:val="0"/>
      <w:marTop w:val="0"/>
      <w:marBottom w:val="0"/>
      <w:divBdr>
        <w:top w:val="none" w:sz="0" w:space="0" w:color="auto"/>
        <w:left w:val="none" w:sz="0" w:space="0" w:color="auto"/>
        <w:bottom w:val="none" w:sz="0" w:space="0" w:color="auto"/>
        <w:right w:val="none" w:sz="0" w:space="0" w:color="auto"/>
      </w:divBdr>
    </w:div>
    <w:div w:id="1573353063">
      <w:bodyDiv w:val="1"/>
      <w:marLeft w:val="0"/>
      <w:marRight w:val="0"/>
      <w:marTop w:val="0"/>
      <w:marBottom w:val="0"/>
      <w:divBdr>
        <w:top w:val="none" w:sz="0" w:space="0" w:color="auto"/>
        <w:left w:val="none" w:sz="0" w:space="0" w:color="auto"/>
        <w:bottom w:val="none" w:sz="0" w:space="0" w:color="auto"/>
        <w:right w:val="none" w:sz="0" w:space="0" w:color="auto"/>
      </w:divBdr>
    </w:div>
    <w:div w:id="1652950000">
      <w:bodyDiv w:val="1"/>
      <w:marLeft w:val="0"/>
      <w:marRight w:val="0"/>
      <w:marTop w:val="0"/>
      <w:marBottom w:val="0"/>
      <w:divBdr>
        <w:top w:val="none" w:sz="0" w:space="0" w:color="auto"/>
        <w:left w:val="none" w:sz="0" w:space="0" w:color="auto"/>
        <w:bottom w:val="none" w:sz="0" w:space="0" w:color="auto"/>
        <w:right w:val="none" w:sz="0" w:space="0" w:color="auto"/>
      </w:divBdr>
      <w:divsChild>
        <w:div w:id="1114053237">
          <w:marLeft w:val="640"/>
          <w:marRight w:val="0"/>
          <w:marTop w:val="0"/>
          <w:marBottom w:val="0"/>
          <w:divBdr>
            <w:top w:val="none" w:sz="0" w:space="0" w:color="auto"/>
            <w:left w:val="none" w:sz="0" w:space="0" w:color="auto"/>
            <w:bottom w:val="none" w:sz="0" w:space="0" w:color="auto"/>
            <w:right w:val="none" w:sz="0" w:space="0" w:color="auto"/>
          </w:divBdr>
        </w:div>
        <w:div w:id="987128325">
          <w:marLeft w:val="640"/>
          <w:marRight w:val="0"/>
          <w:marTop w:val="0"/>
          <w:marBottom w:val="0"/>
          <w:divBdr>
            <w:top w:val="none" w:sz="0" w:space="0" w:color="auto"/>
            <w:left w:val="none" w:sz="0" w:space="0" w:color="auto"/>
            <w:bottom w:val="none" w:sz="0" w:space="0" w:color="auto"/>
            <w:right w:val="none" w:sz="0" w:space="0" w:color="auto"/>
          </w:divBdr>
        </w:div>
        <w:div w:id="1213427266">
          <w:marLeft w:val="640"/>
          <w:marRight w:val="0"/>
          <w:marTop w:val="0"/>
          <w:marBottom w:val="0"/>
          <w:divBdr>
            <w:top w:val="none" w:sz="0" w:space="0" w:color="auto"/>
            <w:left w:val="none" w:sz="0" w:space="0" w:color="auto"/>
            <w:bottom w:val="none" w:sz="0" w:space="0" w:color="auto"/>
            <w:right w:val="none" w:sz="0" w:space="0" w:color="auto"/>
          </w:divBdr>
        </w:div>
        <w:div w:id="1896162916">
          <w:marLeft w:val="640"/>
          <w:marRight w:val="0"/>
          <w:marTop w:val="0"/>
          <w:marBottom w:val="0"/>
          <w:divBdr>
            <w:top w:val="none" w:sz="0" w:space="0" w:color="auto"/>
            <w:left w:val="none" w:sz="0" w:space="0" w:color="auto"/>
            <w:bottom w:val="none" w:sz="0" w:space="0" w:color="auto"/>
            <w:right w:val="none" w:sz="0" w:space="0" w:color="auto"/>
          </w:divBdr>
        </w:div>
        <w:div w:id="2116826658">
          <w:marLeft w:val="640"/>
          <w:marRight w:val="0"/>
          <w:marTop w:val="0"/>
          <w:marBottom w:val="0"/>
          <w:divBdr>
            <w:top w:val="none" w:sz="0" w:space="0" w:color="auto"/>
            <w:left w:val="none" w:sz="0" w:space="0" w:color="auto"/>
            <w:bottom w:val="none" w:sz="0" w:space="0" w:color="auto"/>
            <w:right w:val="none" w:sz="0" w:space="0" w:color="auto"/>
          </w:divBdr>
        </w:div>
        <w:div w:id="667824353">
          <w:marLeft w:val="640"/>
          <w:marRight w:val="0"/>
          <w:marTop w:val="0"/>
          <w:marBottom w:val="0"/>
          <w:divBdr>
            <w:top w:val="none" w:sz="0" w:space="0" w:color="auto"/>
            <w:left w:val="none" w:sz="0" w:space="0" w:color="auto"/>
            <w:bottom w:val="none" w:sz="0" w:space="0" w:color="auto"/>
            <w:right w:val="none" w:sz="0" w:space="0" w:color="auto"/>
          </w:divBdr>
        </w:div>
        <w:div w:id="2029597196">
          <w:marLeft w:val="640"/>
          <w:marRight w:val="0"/>
          <w:marTop w:val="0"/>
          <w:marBottom w:val="0"/>
          <w:divBdr>
            <w:top w:val="none" w:sz="0" w:space="0" w:color="auto"/>
            <w:left w:val="none" w:sz="0" w:space="0" w:color="auto"/>
            <w:bottom w:val="none" w:sz="0" w:space="0" w:color="auto"/>
            <w:right w:val="none" w:sz="0" w:space="0" w:color="auto"/>
          </w:divBdr>
        </w:div>
        <w:div w:id="1612469091">
          <w:marLeft w:val="640"/>
          <w:marRight w:val="0"/>
          <w:marTop w:val="0"/>
          <w:marBottom w:val="0"/>
          <w:divBdr>
            <w:top w:val="none" w:sz="0" w:space="0" w:color="auto"/>
            <w:left w:val="none" w:sz="0" w:space="0" w:color="auto"/>
            <w:bottom w:val="none" w:sz="0" w:space="0" w:color="auto"/>
            <w:right w:val="none" w:sz="0" w:space="0" w:color="auto"/>
          </w:divBdr>
        </w:div>
        <w:div w:id="551355189">
          <w:marLeft w:val="640"/>
          <w:marRight w:val="0"/>
          <w:marTop w:val="0"/>
          <w:marBottom w:val="0"/>
          <w:divBdr>
            <w:top w:val="none" w:sz="0" w:space="0" w:color="auto"/>
            <w:left w:val="none" w:sz="0" w:space="0" w:color="auto"/>
            <w:bottom w:val="none" w:sz="0" w:space="0" w:color="auto"/>
            <w:right w:val="none" w:sz="0" w:space="0" w:color="auto"/>
          </w:divBdr>
        </w:div>
        <w:div w:id="2047943681">
          <w:marLeft w:val="640"/>
          <w:marRight w:val="0"/>
          <w:marTop w:val="0"/>
          <w:marBottom w:val="0"/>
          <w:divBdr>
            <w:top w:val="none" w:sz="0" w:space="0" w:color="auto"/>
            <w:left w:val="none" w:sz="0" w:space="0" w:color="auto"/>
            <w:bottom w:val="none" w:sz="0" w:space="0" w:color="auto"/>
            <w:right w:val="none" w:sz="0" w:space="0" w:color="auto"/>
          </w:divBdr>
        </w:div>
        <w:div w:id="360666141">
          <w:marLeft w:val="640"/>
          <w:marRight w:val="0"/>
          <w:marTop w:val="0"/>
          <w:marBottom w:val="0"/>
          <w:divBdr>
            <w:top w:val="none" w:sz="0" w:space="0" w:color="auto"/>
            <w:left w:val="none" w:sz="0" w:space="0" w:color="auto"/>
            <w:bottom w:val="none" w:sz="0" w:space="0" w:color="auto"/>
            <w:right w:val="none" w:sz="0" w:space="0" w:color="auto"/>
          </w:divBdr>
        </w:div>
      </w:divsChild>
    </w:div>
    <w:div w:id="1812208364">
      <w:bodyDiv w:val="1"/>
      <w:marLeft w:val="0"/>
      <w:marRight w:val="0"/>
      <w:marTop w:val="0"/>
      <w:marBottom w:val="0"/>
      <w:divBdr>
        <w:top w:val="none" w:sz="0" w:space="0" w:color="auto"/>
        <w:left w:val="none" w:sz="0" w:space="0" w:color="auto"/>
        <w:bottom w:val="none" w:sz="0" w:space="0" w:color="auto"/>
        <w:right w:val="none" w:sz="0" w:space="0" w:color="auto"/>
      </w:divBdr>
      <w:divsChild>
        <w:div w:id="343484908">
          <w:marLeft w:val="640"/>
          <w:marRight w:val="0"/>
          <w:marTop w:val="0"/>
          <w:marBottom w:val="0"/>
          <w:divBdr>
            <w:top w:val="none" w:sz="0" w:space="0" w:color="auto"/>
            <w:left w:val="none" w:sz="0" w:space="0" w:color="auto"/>
            <w:bottom w:val="none" w:sz="0" w:space="0" w:color="auto"/>
            <w:right w:val="none" w:sz="0" w:space="0" w:color="auto"/>
          </w:divBdr>
        </w:div>
        <w:div w:id="1788542981">
          <w:marLeft w:val="640"/>
          <w:marRight w:val="0"/>
          <w:marTop w:val="0"/>
          <w:marBottom w:val="0"/>
          <w:divBdr>
            <w:top w:val="none" w:sz="0" w:space="0" w:color="auto"/>
            <w:left w:val="none" w:sz="0" w:space="0" w:color="auto"/>
            <w:bottom w:val="none" w:sz="0" w:space="0" w:color="auto"/>
            <w:right w:val="none" w:sz="0" w:space="0" w:color="auto"/>
          </w:divBdr>
        </w:div>
        <w:div w:id="1516647613">
          <w:marLeft w:val="640"/>
          <w:marRight w:val="0"/>
          <w:marTop w:val="0"/>
          <w:marBottom w:val="0"/>
          <w:divBdr>
            <w:top w:val="none" w:sz="0" w:space="0" w:color="auto"/>
            <w:left w:val="none" w:sz="0" w:space="0" w:color="auto"/>
            <w:bottom w:val="none" w:sz="0" w:space="0" w:color="auto"/>
            <w:right w:val="none" w:sz="0" w:space="0" w:color="auto"/>
          </w:divBdr>
        </w:div>
        <w:div w:id="1228108245">
          <w:marLeft w:val="640"/>
          <w:marRight w:val="0"/>
          <w:marTop w:val="0"/>
          <w:marBottom w:val="0"/>
          <w:divBdr>
            <w:top w:val="none" w:sz="0" w:space="0" w:color="auto"/>
            <w:left w:val="none" w:sz="0" w:space="0" w:color="auto"/>
            <w:bottom w:val="none" w:sz="0" w:space="0" w:color="auto"/>
            <w:right w:val="none" w:sz="0" w:space="0" w:color="auto"/>
          </w:divBdr>
        </w:div>
        <w:div w:id="1213731277">
          <w:marLeft w:val="640"/>
          <w:marRight w:val="0"/>
          <w:marTop w:val="0"/>
          <w:marBottom w:val="0"/>
          <w:divBdr>
            <w:top w:val="none" w:sz="0" w:space="0" w:color="auto"/>
            <w:left w:val="none" w:sz="0" w:space="0" w:color="auto"/>
            <w:bottom w:val="none" w:sz="0" w:space="0" w:color="auto"/>
            <w:right w:val="none" w:sz="0" w:space="0" w:color="auto"/>
          </w:divBdr>
        </w:div>
        <w:div w:id="1570383757">
          <w:marLeft w:val="640"/>
          <w:marRight w:val="0"/>
          <w:marTop w:val="0"/>
          <w:marBottom w:val="0"/>
          <w:divBdr>
            <w:top w:val="none" w:sz="0" w:space="0" w:color="auto"/>
            <w:left w:val="none" w:sz="0" w:space="0" w:color="auto"/>
            <w:bottom w:val="none" w:sz="0" w:space="0" w:color="auto"/>
            <w:right w:val="none" w:sz="0" w:space="0" w:color="auto"/>
          </w:divBdr>
        </w:div>
        <w:div w:id="1061251897">
          <w:marLeft w:val="640"/>
          <w:marRight w:val="0"/>
          <w:marTop w:val="0"/>
          <w:marBottom w:val="0"/>
          <w:divBdr>
            <w:top w:val="none" w:sz="0" w:space="0" w:color="auto"/>
            <w:left w:val="none" w:sz="0" w:space="0" w:color="auto"/>
            <w:bottom w:val="none" w:sz="0" w:space="0" w:color="auto"/>
            <w:right w:val="none" w:sz="0" w:space="0" w:color="auto"/>
          </w:divBdr>
        </w:div>
        <w:div w:id="1331103800">
          <w:marLeft w:val="640"/>
          <w:marRight w:val="0"/>
          <w:marTop w:val="0"/>
          <w:marBottom w:val="0"/>
          <w:divBdr>
            <w:top w:val="none" w:sz="0" w:space="0" w:color="auto"/>
            <w:left w:val="none" w:sz="0" w:space="0" w:color="auto"/>
            <w:bottom w:val="none" w:sz="0" w:space="0" w:color="auto"/>
            <w:right w:val="none" w:sz="0" w:space="0" w:color="auto"/>
          </w:divBdr>
        </w:div>
        <w:div w:id="1376464648">
          <w:marLeft w:val="640"/>
          <w:marRight w:val="0"/>
          <w:marTop w:val="0"/>
          <w:marBottom w:val="0"/>
          <w:divBdr>
            <w:top w:val="none" w:sz="0" w:space="0" w:color="auto"/>
            <w:left w:val="none" w:sz="0" w:space="0" w:color="auto"/>
            <w:bottom w:val="none" w:sz="0" w:space="0" w:color="auto"/>
            <w:right w:val="none" w:sz="0" w:space="0" w:color="auto"/>
          </w:divBdr>
        </w:div>
        <w:div w:id="1725521447">
          <w:marLeft w:val="640"/>
          <w:marRight w:val="0"/>
          <w:marTop w:val="0"/>
          <w:marBottom w:val="0"/>
          <w:divBdr>
            <w:top w:val="none" w:sz="0" w:space="0" w:color="auto"/>
            <w:left w:val="none" w:sz="0" w:space="0" w:color="auto"/>
            <w:bottom w:val="none" w:sz="0" w:space="0" w:color="auto"/>
            <w:right w:val="none" w:sz="0" w:space="0" w:color="auto"/>
          </w:divBdr>
        </w:div>
      </w:divsChild>
    </w:div>
    <w:div w:id="2040273997">
      <w:bodyDiv w:val="1"/>
      <w:marLeft w:val="0"/>
      <w:marRight w:val="0"/>
      <w:marTop w:val="0"/>
      <w:marBottom w:val="0"/>
      <w:divBdr>
        <w:top w:val="none" w:sz="0" w:space="0" w:color="auto"/>
        <w:left w:val="none" w:sz="0" w:space="0" w:color="auto"/>
        <w:bottom w:val="none" w:sz="0" w:space="0" w:color="auto"/>
        <w:right w:val="none" w:sz="0" w:space="0" w:color="auto"/>
      </w:divBdr>
    </w:div>
    <w:div w:id="2141923377">
      <w:bodyDiv w:val="1"/>
      <w:marLeft w:val="0"/>
      <w:marRight w:val="0"/>
      <w:marTop w:val="0"/>
      <w:marBottom w:val="0"/>
      <w:divBdr>
        <w:top w:val="none" w:sz="0" w:space="0" w:color="auto"/>
        <w:left w:val="none" w:sz="0" w:space="0" w:color="auto"/>
        <w:bottom w:val="none" w:sz="0" w:space="0" w:color="auto"/>
        <w:right w:val="none" w:sz="0" w:space="0" w:color="auto"/>
      </w:divBdr>
      <w:divsChild>
        <w:div w:id="1375544841">
          <w:marLeft w:val="0"/>
          <w:marRight w:val="0"/>
          <w:marTop w:val="0"/>
          <w:marBottom w:val="0"/>
          <w:divBdr>
            <w:top w:val="none" w:sz="0" w:space="0" w:color="auto"/>
            <w:left w:val="none" w:sz="0" w:space="0" w:color="auto"/>
            <w:bottom w:val="none" w:sz="0" w:space="0" w:color="auto"/>
            <w:right w:val="none" w:sz="0" w:space="0" w:color="auto"/>
          </w:divBdr>
        </w:div>
        <w:div w:id="814107804">
          <w:marLeft w:val="0"/>
          <w:marRight w:val="0"/>
          <w:marTop w:val="0"/>
          <w:marBottom w:val="0"/>
          <w:divBdr>
            <w:top w:val="none" w:sz="0" w:space="0" w:color="auto"/>
            <w:left w:val="none" w:sz="0" w:space="0" w:color="auto"/>
            <w:bottom w:val="none" w:sz="0" w:space="0" w:color="auto"/>
            <w:right w:val="none" w:sz="0" w:space="0" w:color="auto"/>
          </w:divBdr>
        </w:div>
        <w:div w:id="30366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07EE22-55F6-274B-A0DA-BDCD1BE19381}"/>
      </w:docPartPr>
      <w:docPartBody>
        <w:p w:rsidR="000A146B" w:rsidRDefault="00120CE5">
          <w:r w:rsidRPr="00723D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E5"/>
    <w:rsid w:val="000561DA"/>
    <w:rsid w:val="000A146B"/>
    <w:rsid w:val="00120CE5"/>
    <w:rsid w:val="004E0200"/>
    <w:rsid w:val="005E33F6"/>
    <w:rsid w:val="006A4778"/>
    <w:rsid w:val="006F17EF"/>
    <w:rsid w:val="00782224"/>
    <w:rsid w:val="00A300C4"/>
    <w:rsid w:val="00A433E1"/>
    <w:rsid w:val="00C96837"/>
    <w:rsid w:val="00E81239"/>
    <w:rsid w:val="00E926DA"/>
    <w:rsid w:val="00FB6597"/>
    <w:rsid w:val="00FE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C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6E47F-7453-5140-AD43-F1D83CF4C4C5}">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6a7b9e17-8d13-4cb1-8406-3bb40839762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&quot;,&quot;citationItems&quot;:[{&quot;id&quot;:&quot;07f1cba1-efab-31af-b0db-43433d746dee&quot;,&quot;itemData&quot;:{&quot;type&quot;:&quot;article-journal&quot;,&quot;id&quot;:&quot;07f1cba1-efab-31af-b0db-43433d746dee&quot;,&quot;title&quot;:&quot;ADHD in Adults: A Systematic Review and Meta-Analysis of Prevalence Studies in Outpatient Psychiatric Clinics&quot;,&quot;author&quot;:[{&quot;family&quot;:&quot;Adamis&quot;,&quot;given&quot;:&quot;Dimitrios&quot;,&quot;parse-names&quot;:false,&quot;dropping-particle&quot;:&quot;&quot;,&quot;non-dropping-particle&quot;:&quot;&quot;},{&quot;family&quot;:&quot;Flynn&quot;,&quot;given&quot;:&quot;Caroline&quot;,&quot;parse-names&quot;:false,&quot;dropping-particle&quot;:&quot;&quot;,&quot;non-dropping-particle&quot;:&quot;&quot;},{&quot;family&quot;:&quot;Wrigley&quot;,&quot;given&quot;:&quot;Margo&quot;,&quot;parse-names&quot;:false,&quot;dropping-particle&quot;:&quot;&quot;,&quot;non-dropping-particle&quot;:&quot;&quot;},{&quot;family&quot;:&quot;Gavin&quot;,&quot;given&quot;:&quot;Blánaid&quot;,&quot;parse-names&quot;:false,&quot;dropping-particle&quot;:&quot;&quot;,&quot;non-dropping-particle&quot;:&quot;&quot;},{&quot;family&quot;:&quot;McNicholas&quot;,&quot;given&quot;:&quot;Fiona&quot;,&quot;parse-names&quot;:false,&quot;dropping-particle&quot;:&quot;&quot;,&quot;non-dropping-particle&quot;:&quot;&quot;}],&quot;container-title&quot;:&quot;Journal of Attention Disorders&quot;,&quot;container-title-short&quot;:&quot;J Atten Disord&quot;,&quot;DOI&quot;:&quot;10.1177/10870547221085503&quot;,&quot;ISSN&quot;:&quot;1087-0547&quot;,&quot;issued&quot;:{&quot;date-parts&quot;:[[2022,10,3]]},&quot;page&quot;:&quot;1523-1534&quot;,&quot;issue&quot;:&quot;12&quot;,&quot;volume&quot;:&quot;26&quot;},&quot;isTemporary&quot;:false}]},{&quot;citationID&quot;:&quot;MENDELEY_CITATION_48e30f3e-f082-4be0-b81b-1c36ded0920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&quot;,&quot;citationItems&quot;:[{&quot;id&quot;:&quot;abcf5621-aa6e-305f-8db3-e656a89a0291&quot;,&quot;itemData&quot;:{&quot;type&quot;:&quot;article-journal&quot;,&quot;id&quot;:&quot;abcf5621-aa6e-305f-8db3-e656a89a0291&quot;,&quot;title&quot;:&quot;Attention-Deficit/Hyperactivity Disorder in Adults.&quot;,&quot;author&quot;:[{&quot;family&quot;:&quot;Olagunju&quot;,&quot;given&quot;:&quot;Amanda E&quot;,&quot;parse-names&quot;:false,&quot;dropping-particle&quot;:&quot;&quot;,&quot;non-dropping-particle&quot;:&quot;&quot;},{&quot;family&quot;:&quot;Ghoddusi&quot;,&quot;given&quot;:&quot;Faraz&quot;,&quot;parse-names&quot;:false,&quot;dropping-particle&quot;:&quot;&quot;,&quot;non-dropping-particle&quot;:&quot;&quot;}],&quot;container-title&quot;:&quot;American family physician&quot;,&quot;container-title-short&quot;:&quot;Am Fam Physician&quot;,&quot;ISSN&quot;:&quot;1532-0650&quot;,&quot;PMID&quot;:&quot;39172673&quot;,&quot;issued&quot;:{&quot;date-parts&quot;:[[2024,8]]},&quot;page&quot;:&quot;157-166&quot;,&quot;abstract&quot;:&quot;Attention-deficit/hyperactivity disorder (ADHD) is a neurodevelopmental disorder involving functionally disruptive inattentive and/or hyperactive/impulsive behaviors, such as being easily distracted, regularly failing to follow through on tasks, being restless, or often interrupting others. ADHD diagnosed in childhood often persists into adulthood, with 14.6% of U.S. adults meeting the Diagnostic and Statistical Manual of Mental Disorders, 5th ed., criteria for ADHD. When evaluating for adult ADHD, other mental disorders should be included in the differential diagnosis due to the substantial overlap of symptoms and ADHD concurrence with anxiety/stress, mood, personality, impulse control, and substance use disorders. An ADHD diagnosis requires a comprehensive clinical history and evaluation, patient symptom and function assessment (e.g., Adult ADHD Self-Report Scale, Conners Adult ADHD Rating Scales), and gathering of collateral information. Clinical guidelines recommend a subset of amphetamine and methylphenidate stimulants as first-line pharmacotherapy, which may be more effective when combined with psychotherapy. For adults unable to take stimulants or with concurrent anxiety/depression, options include atomoxetine, viloxazine, and bupropion. To monitor for patient misuse or diversion of stimulants, physicians should consider employing controlled substance agreements and prescription drug monitoring programs.&quot;,&quot;issue&quot;:&quot;2&quot;,&quot;volume&quot;:&quot;110&quot;},&quot;isTemporary&quot;:false}]},{&quot;citationID&quot;:&quot;MENDELEY_CITATION_7abaf5d0-3808-4bf6-95b7-1ef48e1b5c6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&quot;,&quot;citationItems&quot;:[{&quot;id&quot;:&quot;ae0e1727-e791-300e-b1a3-c3ab7e4f88ca&quot;,&quot;itemData&quot;:{&quot;type&quot;:&quot;article-journal&quot;,&quot;id&quot;:&quot;ae0e1727-e791-300e-b1a3-c3ab7e4f88ca&quot;,&quot;title&quot;:&quot;Screening for Unhealthy Drug Use&quot;,&quot;author&quot;:[{&quot;family&quot;:&quot;Krist&quot;,&quot;given&quot;:&quot;Alex H.&quot;,&quot;parse-names&quot;:false,&quot;dropping-particle&quot;:&quot;&quot;,&quot;non-dropping-particle&quot;:&quot;&quot;},{&quot;family&quot;:&quot;Davidson&quot;,&quot;given&quot;:&quot;Karina W.&quot;,&quot;parse-names&quot;:false,&quot;dropping-particle&quot;:&quot;&quot;,&quot;non-dropping-particle&quot;:&quot;&quot;},{&quot;family&quot;:&quot;Mangione&quot;,&quot;given&quot;:&quot;Carol M.&quot;,&quot;parse-names&quot;:false,&quot;dropping-particle&quot;:&quot;&quot;,&quot;non-dropping-particle&quot;:&quot;&quot;},{&quot;family&quot;:&quot;Barry&quot;,&quot;given&quot;:&quot;Michael J.&quot;,&quot;parse-names&quot;:false,&quot;dropping-particle&quot;:&quot;&quot;,&quot;non-dropping-particle&quot;:&quot;&quot;},{&quot;family&quot;:&quot;Cabana&quot;,&quot;given&quot;:&quot;Michael&quot;,&quot;parse-names&quot;:false,&quot;dropping-particle&quot;:&quot;&quot;,&quot;non-dropping-particle&quot;:&quot;&quot;},{&quot;family&quot;:&quot;Caughey&quot;,&quot;given&quot;:&quot;Aaron B.&quot;,&quot;parse-names&quot;:false,&quot;dropping-particle&quot;:&quot;&quot;,&quot;non-dropping-particle&quot;:&quot;&quot;},{&quot;family&quot;:&quot;Curry&quot;,&quot;given&quot;:&quot;Susan J.&quot;,&quot;parse-names&quot;:false,&quot;dropping-particle&quot;:&quot;&quot;,&quot;non-dropping-particle&quot;:&quot;&quot;},{&quot;family&quot;:&quot;Donahue&quot;,&quot;given&quot;:&quot;Katrina&quot;,&quot;parse-names&quot;:false,&quot;dropping-particle&quot;:&quot;&quot;,&quot;non-dropping-particle&quot;:&quot;&quot;},{&quot;family&quot;:&quot;Doubeni&quot;,&quot;given&quot;:&quot;Chyke A.&quot;,&quot;parse-names&quot;:false,&quot;dropping-particle&quot;:&quot;&quot;,&quot;non-dropping-particle&quot;:&quot;&quot;},{&quot;family&quot;:&quot;Epling&quot;,&quot;given&quot;:&quot;John W.&quot;,&quot;parse-names&quot;:false,&quot;dropping-particle&quot;:&quot;&quot;,&quot;non-dropping-particle&quot;:&quot;&quot;},{&quot;family&quot;:&quot;Kubik&quot;,&quot;given&quot;:&quot;Martha&quot;,&quot;parse-names&quot;:false,&quot;dropping-particle&quot;:&quot;&quot;,&quot;non-dropping-particle&quot;:&quot;&quot;},{&quot;family&quot;:&quot;Ogedegbe&quot;,&quot;given&quot;:&quot;Gbenga&quot;,&quot;parse-names&quot;:false,&quot;dropping-particle&quot;:&quot;&quot;,&quot;non-dropping-particle&quot;:&quot;&quot;},{&quot;family&quot;:&quot;Pbert&quot;,&quot;given&quot;:&quot;Lori&quot;,&quot;parse-names&quot;:false,&quot;dropping-particle&quot;:&quot;&quot;,&quot;non-dropping-particle&quot;:&quot;&quot;},{&quot;family&quot;:&quot;Silverstein&quot;,&quot;given&quot;:&quot;Michael&quot;,&quot;parse-names&quot;:false,&quot;dropping-particle&quot;:&quot;&quot;,&quot;non-dropping-particle&quot;:&quot;&quot;},{&quot;family&quot;:&quot;Simon&quot;,&quot;given&quot;:&quot;Melissa A.&quot;,&quot;parse-names&quot;:false,&quot;dropping-particle&quot;:&quot;&quot;,&quot;non-dropping-particle&quot;:&quot;&quot;},{&quot;family&quot;:&quot;Tseng&quot;,&quot;given&quot;:&quot;Chien-Wen&quot;,&quot;parse-names&quot;:false,&quot;dropping-particle&quot;:&quot;&quot;,&quot;non-dropping-particle&quot;:&quot;&quot;},{&quot;family&quot;:&quot;Wong&quot;,&quot;given&quot;:&quot;John B.&quot;,&quot;parse-names&quot;:false,&quot;dropping-particle&quot;:&quot;&quot;,&quot;non-dropping-particle&quot;:&quot;&quot;}],&quot;container-title&quot;:&quot;JAMA&quot;,&quot;container-title-short&quot;:&quot;JAMA&quot;,&quot;DOI&quot;:&quot;10.1001/jama.2020.8020&quot;,&quot;ISSN&quot;:&quot;0098-7484&quot;,&quot;issued&quot;:{&quot;date-parts&quot;:[[2020,6,9]]},&quot;page&quot;:&quot;2301&quot;,&quot;issue&quot;:&quot;22&quot;,&quot;volume&quot;:&quot;323&quot;},&quot;isTemporary&quot;:false}]},{&quot;citationID&quot;:&quot;MENDELEY_CITATION_da9661c9-eb42-4057-976d-f8f8f8dcbb3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&quot;,&quot;citationItems&quot;:[{&quot;id&quot;:&quot;6f9826fb-58ec-3a06-8ef2-c1c1ddf6f3d0&quot;,&quot;itemData&quot;:{&quot;type&quot;:&quot;article-journal&quot;,&quot;id&quot;:&quot;6f9826fb-58ec-3a06-8ef2-c1c1ddf6f3d0&quot;,&quot;title&quot;:&quot;Prevalence of Attention Deficit Hyperactivity Disorder (ADHD) among Substance Use Disorder (SUD) Populations: Meta-Analysis&quot;,&quot;author&quot;:[{&quot;family&quot;:&quot;Rohner&quot;,&quot;given&quot;:&quot;Henrik&quot;,&quot;parse-names&quot;:false,&quot;dropping-particle&quot;:&quot;&quot;,&quot;non-dropping-particle&quot;:&quot;&quot;},{&quot;family&quot;:&quot;Gaspar&quot;,&quot;given&quot;:&quot;Nikolas&quot;,&quot;parse-names&quot;:false,&quot;dropping-particle&quot;:&quot;&quot;,&quot;non-dropping-particle&quot;:&quot;&quot;},{&quot;family&quot;:&quot;Philipsen&quot;,&quot;given&quot;:&quot;Alexandra&quot;,&quot;parse-names&quot;:false,&quot;dropping-particle&quot;:&quot;&quot;,&quot;non-dropping-particle&quot;:&quot;&quot;},{&quot;family&quot;:&quot;Schulze&quot;,&quot;given&quot;:&quot;Marcel&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275&quot;,&quot;ISSN&quot;:&quot;1660-4601&quot;,&quot;issued&quot;:{&quot;date-parts&quot;:[[2023,1,10]]},&quot;page&quot;:&quot;1275&quot;,&quot;abstract&quot;:&quot;&lt;p&gt;(1) Background: Attention deficit hyperactivity disorder (ADHD) is characterized by a persistent pattern of age-inappropriate levels of inattention and/or hyperactivity/impulsivity that results in functional impairment at work, education, or hobbies and affects family life, social contacts, and self-confidence. ADHD is a comorbid condition associated with a prognosis of severe substance use disorder (SUD) and the early onset of such. The aim of this meta-analysis was to obtain the best estimate of the prevalence of ADHD in SUD populations. (2) Methods: A literature research was conducted using PUBMED® and Web of Science®. The following search terms were used: [ADHD], [prevalence], and [substance use disorder]. RStudio® was used for meta-analysis methods. (3) Results: In total, 31 studies were included. We estimate the prevalence of ADHD among SUD patients at 21%.&lt;/p&gt;&quot;,&quot;issue&quot;:&quot;2&quot;,&quot;volume&quot;:&quot;20&quot;},&quot;isTemporary&quot;:false}]},{&quot;citationID&quot;:&quot;MENDELEY_CITATION_503025fe-a1cd-4cf9-a447-130f34d880c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&quot;,&quot;citationItems&quot;:[{&quot;id&quot;:&quot;9c13909a-59c4-3a81-b3fc-f95b4d9f3dc0&quot;,&quot;itemData&quot;:{&quot;type&quot;:&quot;article-journal&quot;,&quot;id&quot;:&quot;9c13909a-59c4-3a81-b3fc-f95b4d9f3dc0&quot;,&quot;title&quot;:&quot;Treatment Strategies for Co‐Occurring ADHD and Substance Use Disorders&quot;,&quot;author&quot;:[{&quot;family&quot;:&quot;Mariani&quot;,&quot;given&quot;:&quot;John J.&quot;,&quot;parse-names&quot;:false,&quot;dropping-particle&quot;:&quot;&quot;,&quot;non-dropping-particle&quot;:&quot;&quot;},{&quot;family&quot;:&quot;Levin&quot;,&quot;given&quot;:&quot;Frances R.&quot;,&quot;parse-names&quot;:false,&quot;dropping-particle&quot;:&quot;&quot;,&quot;non-dropping-particle&quot;:&quot;&quot;}],&quot;container-title&quot;:&quot;The American Journal on Addictions&quot;,&quot;container-title-short&quot;:&quot;Am J Addict&quot;,&quot;DOI&quot;:&quot;10.1080/10550490601082783&quot;,&quot;ISSN&quot;:&quot;1055-0496&quot;,&quot;issued&quot;:{&quot;date-parts&quot;:[[2007,1,2]]},&quot;page&quot;:&quot;45-56&quot;,&quot;abstract&quot;:&quot;&lt;p&gt;Attention‐deficit hyperactivity disorder (ADHD) is a common co‐occurring mental disorder among patients with substance use disorders (SUD). Clinicians must be cognizant of the complicated nature of diagnosis and treatment of ADHD when comorbid with SUD. Pharmacotherapy remains the mainstay of treatment for ADHD, although complementary psychotherapeutic approaches have been developed. Psychostimulant medications are the most commonly used medications to treat ADHD, but many clinicians are reluctant to prescribe stimulants to patients with SUD. Recommendations for treatment planning and clinical management for patients with co‐occurring ADHD and SUD are discussed.&lt;/p&gt;&quot;,&quot;issue&quot;:&quot;s1&quot;,&quot;volume&quot;:&quot;16&quot;},&quot;isTemporary&quot;:false}]},{&quot;citationID&quot;:&quot;MENDELEY_CITATION_43273cec-293d-43ee-9ddd-c69352375af7&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&quot;,&quot;citationItems&quot;:[{&quot;id&quot;:&quot;80d3510f-752e-3beb-9fa6-84bd9739aaa3&quot;,&quot;itemData&quot;:{&quot;type&quot;:&quot;article-journal&quot;,&quot;id&quot;:&quot;80d3510f-752e-3beb-9fa6-84bd9739aaa3&quot;,&quot;title&quot;:&quot;Contingency management for treatment of substance use disorders: a meta‐analysis&quot;,&quot;author&quot;:[{&quot;family&quot;:&quot;Prendergast&quot;,&quot;given&quot;:&quot;Michael&quot;,&quot;parse-names&quot;:false,&quot;dropping-particle&quot;:&quot;&quot;,&quot;non-dropping-particle&quot;:&quot;&quot;},{&quot;family&quot;:&quot;Podus&quot;,&quot;given&quot;:&quot;Deborah&quot;,&quot;parse-names&quot;:false,&quot;dropping-particle&quot;:&quot;&quot;,&quot;non-dropping-particle&quot;:&quot;&quot;},{&quot;family&quot;:&quot;Finney&quot;,&quot;given&quot;:&quot;John&quot;,&quot;parse-names&quot;:false,&quot;dropping-particle&quot;:&quot;&quot;,&quot;non-dropping-particle&quot;:&quot;&quot;},{&quot;family&quot;:&quot;Greenwell&quot;,&quot;given&quot;:&quot;Lisa&quot;,&quot;parse-names&quot;:false,&quot;dropping-particle&quot;:&quot;&quot;,&quot;non-dropping-particle&quot;:&quot;&quot;},{&quot;family&quot;:&quot;Roll&quot;,&quot;given&quot;:&quot;John&quot;,&quot;parse-names&quot;:false,&quot;dropping-particle&quot;:&quot;&quot;,&quot;non-dropping-particle&quot;:&quot;&quot;}],&quot;container-title&quot;:&quot;Addiction&quot;,&quot;DOI&quot;:&quot;10.1111/j.1360-0443.2006.01581.x&quot;,&quot;ISSN&quot;:&quot;0965-2140&quot;,&quot;issued&quot;:{&quot;date-parts&quot;:[[2006,11,10]]},&quot;page&quot;:&quot;1546-1560&quot;,&quot;abstract&quot;:&quot;&lt;p&gt; &lt;bold&gt;Aims &lt;/bold&gt; To examine the effectiveness of contingency management (CM) techniques in treating substance use disorders (i.e. illicit drugs, alcohol, tobacco). &lt;/p&gt;&quot;,&quot;issue&quot;:&quot;11&quot;,&quot;volume&quot;:&quot;101&quot;,&quot;container-title-short&quot;:&quot;&quot;},&quot;isTemporary&quot;:false},{&quot;id&quot;:&quot;30e87123-0d07-396e-949d-31f3ed12aae2&quot;,&quot;itemData&quot;:{&quot;type&quot;:&quot;article-journal&quot;,&quot;id&quot;:&quot;30e87123-0d07-396e-949d-31f3ed12aae2&quot;,&quot;title&quot;:&quot;A review of the literature on contingency management in the treatment of substance use disorders, 2009–2014&quot;,&quot;author&quot;:[{&quot;family&quot;:&quot;Davis&quot;,&quot;given&quot;:&quot;Danielle R.&quot;,&quot;parse-names&quot;:false,&quot;dropping-particle&quot;:&quot;&quot;,&quot;non-dropping-particle&quot;:&quot;&quot;},{&quot;family&quot;:&quot;Kurti&quot;,&quot;given&quot;:&quot;Allison N.&quot;,&quot;parse-names&quot;:false,&quot;dropping-particle&quot;:&quot;&quot;,&quot;non-dropping-particle&quot;:&quot;&quot;},{&quot;family&quot;:&quot;Skelly&quot;,&quot;given&quot;:&quot;Joan M.&quot;,&quot;parse-names&quot;:false,&quot;dropping-particle&quot;:&quot;&quot;,&quot;non-dropping-particle&quot;:&quot;&quot;},{&quot;family&quot;:&quot;Redner&quot;,&quot;given&quot;:&quot;Ryan&quot;,&quot;parse-names&quot;:false,&quot;dropping-particle&quot;:&quot;&quot;,&quot;non-dropping-particle&quot;:&quot;&quot;},{&quot;family&quot;:&quot;White&quot;,&quot;given&quot;:&quot;Thomas J.&quot;,&quot;parse-names&quot;:false,&quot;dropping-particle&quot;:&quot;&quot;,&quot;non-dropping-particle&quot;:&quot;&quot;},{&quot;family&quot;:&quot;Higgins&quot;,&quot;given&quot;:&quot;Stephen T.&quot;,&quot;parse-names&quot;:false,&quot;dropping-particle&quot;:&quot;&quot;,&quot;non-dropping-particle&quot;:&quot;&quot;}],&quot;container-title&quot;:&quot;Preventive Medicine&quot;,&quot;container-title-short&quot;:&quot;Prev Med (Baltim)&quot;,&quot;DOI&quot;:&quot;10.1016/j.ypmed.2016.08.008&quot;,&quot;ISSN&quot;:&quot;00917435&quot;,&quot;issued&quot;:{&quot;date-parts&quot;:[[2016,11]]},&quot;page&quot;:&quot;36-46&quot;,&quot;volume&quot;:&quot;92&quot;},&quot;isTemporary&quot;:false},{&quot;id&quot;:&quot;d4f02502-c8e3-3431-bc18-cfc423312242&quot;,&quot;itemData&quot;:{&quot;type&quot;:&quot;article-journal&quot;,&quot;id&quot;:&quot;d4f02502-c8e3-3431-bc18-cfc423312242&quot;,&quot;title&quot;:&quot;Prize-based contingency management for the treatment of substance abusers: a meta-analysis&quot;,&quot;author&quot;:[{&quot;family&quot;:&quot;Benishek&quot;,&quot;given&quot;:&quot;Lois A.&quot;,&quot;parse-names&quot;:false,&quot;dropping-particle&quot;:&quot;&quot;,&quot;non-dropping-particle&quot;:&quot;&quot;},{&quot;family&quot;:&quot;Dugosh&quot;,&quot;given&quot;:&quot;Karen L.&quot;,&quot;parse-names&quot;:false,&quot;dropping-particle&quot;:&quot;&quot;,&quot;non-dropping-particle&quot;:&quot;&quot;},{&quot;family&quot;:&quot;Kirby&quot;,&quot;given&quot;:&quot;Kim C.&quot;,&quot;parse-names&quot;:false,&quot;dropping-particle&quot;:&quot;&quot;,&quot;non-dropping-particle&quot;:&quot;&quot;},{&quot;family&quot;:&quot;Matejkowski&quot;,&quot;given&quot;:&quot;Jason&quot;,&quot;parse-names&quot;:false,&quot;dropping-particle&quot;:&quot;&quot;,&quot;non-dropping-particle&quot;:&quot;&quot;},{&quot;family&quot;:&quot;Clements&quot;,&quot;given&quot;:&quot;Nicolle T.&quot;,&quot;parse-names&quot;:false,&quot;dropping-particle&quot;:&quot;&quot;,&quot;non-dropping-particle&quot;:&quot;&quot;},{&quot;family&quot;:&quot;Seymour&quot;,&quot;given&quot;:&quot;Brittany L.&quot;,&quot;parse-names&quot;:false,&quot;dropping-particle&quot;:&quot;&quot;,&quot;non-dropping-particle&quot;:&quot;&quot;},{&quot;family&quot;:&quot;Festinger&quot;,&quot;given&quot;:&quot;David S.&quot;,&quot;parse-names&quot;:false,&quot;dropping-particle&quot;:&quot;&quot;,&quot;non-dropping-particle&quot;:&quot;&quot;}],&quot;container-title&quot;:&quot;Addiction&quot;,&quot;DOI&quot;:&quot;10.1111/add.12589&quot;,&quot;ISSN&quot;:&quot;09652140&quot;,&quot;issued&quot;:{&quot;date-parts&quot;:[[2014,9]]},&quot;page&quot;:&quot;1426-1436&quot;,&quot;issue&quot;:&quot;9&quot;,&quot;volume&quot;:&quot;109&quot;,&quot;container-title-short&quot;:&quot;&quot;},&quot;isTemporary&quot;:false},{&quot;id&quot;:&quot;3afc7140-d819-39f3-9176-375e3c9154a5&quot;,&quot;itemData&quot;:{&quot;type&quot;:&quot;article-journal&quot;,&quot;id&quot;:&quot;3afc7140-d819-39f3-9176-375e3c9154a5&quot;,&quot;title&quot;:&quot;A meta‐analysis of voucher‐based reinforcement therapy for substance use disorders&quot;,&quot;author&quot;:[{&quot;family&quot;:&quot;Lussier&quot;,&quot;given&quot;:&quot;Jennifer Plebani&quot;,&quot;parse-names&quot;:false,&quot;dropping-particle&quot;:&quot;&quot;,&quot;non-dropping-particle&quot;:&quot;&quot;},{&quot;family&quot;:&quot;Heil&quot;,&quot;given&quot;:&quot;Sarah H.&quot;,&quot;parse-names&quot;:false,&quot;dropping-particle&quot;:&quot;&quot;,&quot;non-dropping-particle&quot;:&quot;&quot;},{&quot;family&quot;:&quot;Mongeon&quot;,&quot;given&quot;:&quot;Joan A.&quot;,&quot;parse-names&quot;:false,&quot;dropping-particle&quot;:&quot;&quot;,&quot;non-dropping-particle&quot;:&quot;&quot;},{&quot;family&quot;:&quot;Badger&quot;,&quot;given&quot;:&quot;Gary J.&quot;,&quot;parse-names&quot;:false,&quot;dropping-particle&quot;:&quot;&quot;,&quot;non-dropping-particle&quot;:&quot;&quot;},{&quot;family&quot;:&quot;Higgins&quot;,&quot;given&quot;:&quot;Stephen T.&quot;,&quot;parse-names&quot;:false,&quot;dropping-particle&quot;:&quot;&quot;,&quot;non-dropping-particle&quot;:&quot;&quot;}],&quot;container-title&quot;:&quot;Addiction&quot;,&quot;DOI&quot;:&quot;10.1111/j.1360-0443.2006.01311.x&quot;,&quot;ISSN&quot;:&quot;0965-2140&quot;,&quot;issued&quot;:{&quot;date-parts&quot;:[[2006,2,24]]},&quot;page&quot;:&quot;192-203&quot;,&quot;abstract&quot;:&quot;&lt;p&gt; &lt;bold&gt;Aims &lt;/bold&gt; To systematically investigate the effectiveness of voucher‐based reinforcement therapy for the treatment of substance use disorders. &lt;/p&gt;&quot;,&quot;issue&quot;:&quot;2&quot;,&quot;volume&quot;:&quot;101&quot;,&quot;container-title-short&quot;:&quot;&quot;},&quot;isTemporary&quot;:false}]},{&quot;citationID&quot;:&quot;MENDELEY_CITATION_527af9b6-0a46-44e2-aa49-928337b21f47&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&quot;,&quot;citationItems&quot;:[{&quot;id&quot;:&quot;2602cfef-5f3d-3299-8a3e-b454d997e1f6&quot;,&quot;itemData&quot;:{&quot;type&quot;:&quot;article-journal&quot;,&quot;id&quot;:&quot;2602cfef-5f3d-3299-8a3e-b454d997e1f6&quot;,&quot;title&quot;:&quot;Comparative efficacy and acceptability of psychosocial interventions for individuals with cocaine and amphetamine addiction: A systematic review and network meta-analysis&quot;,&quot;author&quot;:[{&quot;family&quot;:&quot;Crescenzo&quot;,&quot;given&quot;:&quot;Franco&quot;,&quot;parse-names&quot;:false,&quot;dropping-particle&quot;:&quot;&quot;,&quot;non-dropping-particle&quot;:&quot;De&quot;},{&quot;family&quot;:&quot;Ciabattini&quot;,&quot;given&quot;:&quot;Marco&quot;,&quot;parse-names&quot;:false,&quot;dropping-particle&quot;:&quot;&quot;,&quot;non-dropping-particle&quot;:&quot;&quot;},{&quot;family&quot;:&quot;D’Alò&quot;,&quot;given&quot;:&quot;Gian Loreto&quot;,&quot;parse-names&quot;:false,&quot;dropping-particle&quot;:&quot;&quot;,&quot;non-dropping-particle&quot;:&quot;&quot;},{&quot;family&quot;:&quot;Giorgi&quot;,&quot;given&quot;:&quot;Riccardo&quot;,&quot;parse-names&quot;:false,&quot;dropping-particle&quot;:&quot;&quot;,&quot;non-dropping-particle&quot;:&quot;De&quot;},{&quot;family&quot;:&quot;Giovane&quot;,&quot;given&quot;:&quot;Cinzia&quot;,&quot;parse-names&quot;:false,&quot;dropping-particle&quot;:&quot;&quot;,&quot;non-dropping-particle&quot;:&quot;Del&quot;},{&quot;family&quot;:&quot;Cassar&quot;,&quot;given&quot;:&quot;Carolina&quot;,&quot;parse-names&quot;:false,&quot;dropping-particle&quot;:&quot;&quot;,&quot;non-dropping-particle&quot;:&quot;&quot;},{&quot;family&quot;:&quot;Janiri&quot;,&quot;given&quot;:&quot;Luigi&quot;,&quot;parse-names&quot;:false,&quot;dropping-particle&quot;:&quot;&quot;,&quot;non-dropping-particle&quot;:&quot;&quot;},{&quot;family&quot;:&quot;Clark&quot;,&quot;given&quot;:&quot;Nicolas&quot;,&quot;parse-names&quot;:false,&quot;dropping-particle&quot;:&quot;&quot;,&quot;non-dropping-particle&quot;:&quot;&quot;},{&quot;family&quot;:&quot;Ostacher&quot;,&quot;given&quot;:&quot;Michael Joshua&quot;,&quot;parse-names&quot;:false,&quot;dropping-particle&quot;:&quot;&quot;,&quot;non-dropping-particle&quot;:&quot;&quot;},{&quot;family&quot;:&quot;Cipriani&quot;,&quot;given&quot;:&quot;Andrea&quot;,&quot;parse-names&quot;:false,&quot;dropping-particle&quot;:&quot;&quot;,&quot;non-dropping-particle&quot;:&quot;&quot;}],&quot;container-title&quot;:&quot;PLOS Medicine&quot;,&quot;container-title-short&quot;:&quot;PLoS Med&quot;,&quot;DOI&quot;:&quot;10.1371/journal.pmed.1002715&quot;,&quot;ISSN&quot;:&quot;1549-1676&quot;,&quot;issued&quot;:{&quot;date-parts&quot;:[[2018,12,26]]},&quot;page&quot;:&quot;e1002715&quot;,&quot;issue&quot;:&quot;12&quot;,&quot;volume&quot;:&quot;15&quot;},&quot;isTemporary&quot;:false}]},{&quot;citationID&quot;:&quot;MENDELEY_CITATION_a7019a96-0ca9-4b0c-bc6b-94e46028bc47&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&quot;,&quot;citationItems&quot;:[{&quot;id&quot;:&quot;693fd29a-f02d-34e5-9e12-89feac945926&quot;,&quot;itemData&quot;:{&quot;type&quot;:&quot;report&quot;,&quot;id&quot;:&quot;693fd29a-f02d-34e5-9e12-89feac945926&quot;,&quot;title&quot;:&quot;Management of Stimulant Use Disorder The ASAM/AAAP Clinical Practice Guideline on the Management of Stimulant Use Disorder Clinical Guideline Committee (CGC) Members (alpha order): The ASAM/AAAP Clinical Practice Guideline on the Management of Stimulant Use Disorder 2&quot;,&quot;author&quot;:[{&quot;family&quot;:&quot;Batki&quot;,&quot;given&quot;:&quot;Steven&quot;,&quot;parse-names&quot;:false,&quot;dropping-particle&quot;:&quot;&quot;,&quot;non-dropping-particle&quot;:&quot;&quot;},{&quot;family&quot;:&quot;Ciccarone&quot;,&quot;given&quot;:&quot;Daniel&quot;,&quot;parse-names&quot;:false,&quot;dropping-particle&quot;:&quot;&quot;,&quot;non-dropping-particle&quot;:&quot;&quot;},{&quot;family&quot;:&quot;Hadland&quot;,&quot;given&quot;:&quot;Scott E&quot;,&quot;parse-names&quot;:false,&quot;dropping-particle&quot;:&quot;&quot;,&quot;non-dropping-particle&quot;:&quot;&quot;},{&quot;family&quot;:&quot;Hurley&quot;,&quot;given&quot;:&quot;Brian&quot;,&quot;parse-names&quot;:false,&quot;dropping-particle&quot;:&quot;&quot;,&quot;non-dropping-particle&quot;:&quot;&quot;},{&quot;family&quot;:&quot;Kabernagel&quot;,&quot;given&quot;:&quot;Kimberly&quot;,&quot;parse-names&quot;:false,&quot;dropping-particle&quot;:&quot;&quot;,&quot;non-dropping-particle&quot;:&quot;&quot;},{&quot;family&quot;:&quot;Levin&quot;,&quot;given&quot;:&quot;Frances&quot;,&quot;parse-names&quot;:false,&quot;dropping-particle&quot;:&quot;&quot;,&quot;non-dropping-particle&quot;:&quot;&quot;},{&quot;family&quot;:&quot;Mckay&quot;,&quot;given&quot;:&quot;James&quot;,&quot;parse-names&quot;:false,&quot;dropping-particle&quot;:&quot;&quot;,&quot;non-dropping-particle&quot;:&quot;&quot;},{&quot;family&quot;:&quot;Mooney&quot;,&quot;given&quot;:&quot;Larissa&quot;,&quot;parse-names&quot;:false,&quot;dropping-particle&quot;:&quot;&quot;,&quot;non-dropping-particle&quot;:&quot;&quot;},{&quot;family&quot;:&quot;Puri&quot;,&quot;given&quot;:&quot;Siddarth&quot;,&quot;parse-names&quot;:false,&quot;dropping-particle&quot;:&quot;&quot;,&quot;non-dropping-particle&quot;:&quot;&quot;},{&quot;family&quot;:&quot;Rawson&quot;,&quot;given&quot;:&quot;Richard&quot;,&quot;parse-names&quot;:false,&quot;dropping-particle&quot;:&quot;&quot;,&quot;non-dropping-particle&quot;:&quot;&quot;},{&quot;family&quot;:&quot;Saxon&quot;,&quot;given&quot;:&quot;Andrew&quot;,&quot;parse-names&quot;:false,&quot;dropping-particle&quot;:&quot;&quot;,&quot;non-dropping-particle&quot;:&quot;&quot;},{&quot;family&quot;:&quot;Sevarino&quot;,&quot;given&quot;:&quot;Kevin&quot;,&quot;parse-names&quot;:false,&quot;dropping-particle&quot;:&quot;&quot;,&quot;non-dropping-particle&quot;:&quot;&quot;},{&quot;family&quot;:&quot;Simon&quot;,&quot;given&quot;:&quot;Kevin&quot;,&quot;parse-names&quot;:false,&quot;dropping-particle&quot;:&quot;&quot;,&quot;non-dropping-particle&quot;:&quot;&quot;},{&quot;family&quot;:&quot;Wiegand&quot;,&quot;given&quot;:&quot;Timothy&quot;,&quot;parse-names&quot;:false,&quot;dropping-particle&quot;:&quot;&quot;,&quot;non-dropping-particle&quot;:&quot;&quot;},{&quot;family&quot;:&quot;Boyle&quot;,&quot;given&quot;:&quot;Maureen&quot;,&quot;parse-names&quot;:false,&quot;dropping-particle&quot;:&quot;&quot;,&quot;non-dropping-particle&quot;:&quot;&quot;},{&quot;family&quot;:&quot;Devoto&quot;,&quot;given&quot;:&quot;Amanda&quot;,&quot;parse-names&quot;:false,&quot;dropping-particle&quot;:&quot;&quot;,&quot;non-dropping-particle&quot;:&quot;&quot;},{&quot;family&quot;:&quot;Safarian&quot;,&quot;given&quot;:&quot;Taleen&quot;,&quot;parse-names&quot;:false,&quot;dropping-particle&quot;:&quot;&quot;,&quot;non-dropping-particle&quot;:&quot;&quot;},{&quot;family&quot;:&quot;Song&quot;,&quot;given&quot;:&quot;Sacha K&quot;,&quot;parse-names&quot;:false,&quot;dropping-particle&quot;:&quot;&quot;,&quot;non-dropping-particle&quot;:&quot;&quot;},{&quot;family&quot;:&quot;Cates-Wessel&quot;,&quot;given&quot;:&quot;Kathryn&quot;,&quot;parse-names&quot;:false,&quot;dropping-particle&quot;:&quot;&quot;,&quot;non-dropping-particle&quot;:&quot;&quot;},{&quot;family&quot;:&quot;Dirst&quot;,&quot;given&quot;:&quot;Michelle&quot;,&quot;parse-names&quot;:false,&quot;dropping-particle&quot;:&quot;&quot;,&quot;non-dropping-particle&quot;:&quot;&quot;},{&quot;family&quot;:&quot;Lindsay&quot;,&quot;given&quot;:&quot;Dawn&quot;,&quot;parse-names&quot;:false,&quot;dropping-particle&quot;:&quot;&quot;,&quot;non-dropping-particle&quot;:&quot;&quot;},{&quot;family&quot;:&quot;Lincoln&quot;,&quot;given&quot;:&quot;; Piper&quot;,&quot;parse-names&quot;:false,&quot;dropping-particle&quot;:&quot;&quot;,&quot;non-dropping-particle&quot;:&quot;&quot;},{&quot;family&quot;:&quot;Luongo&quot;,&quot;given&quot;:&quot;Peter&quot;,&quot;parse-names&quot;:false,&quot;dropping-particle&quot;:&quot;&quot;,&quot;non-dropping-particle&quot;:&quot;&quot;}],&quot;container-title-short&quot;:&quot;&quot;},&quot;isTemporary&quot;:false}]},{&quot;citationID&quot;:&quot;MENDELEY_CITATION_09d2d68a-a506-4577-a5ee-e746784c35b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&quot;,&quot;citationItems&quot;:[{&quot;id&quot;:&quot;693fd29a-f02d-34e5-9e12-89feac945926&quot;,&quot;itemData&quot;:{&quot;type&quot;:&quot;report&quot;,&quot;id&quot;:&quot;693fd29a-f02d-34e5-9e12-89feac945926&quot;,&quot;title&quot;:&quot;Management of Stimulant Use Disorder The ASAM/AAAP Clinical Practice Guideline on the Management of Stimulant Use Disorder Clinical Guideline Committee (CGC) Members (alpha order): The ASAM/AAAP Clinical Practice Guideline on the Management of Stimulant Use Disorder 2&quot;,&quot;author&quot;:[{&quot;family&quot;:&quot;Batki&quot;,&quot;given&quot;:&quot;Steven&quot;,&quot;parse-names&quot;:false,&quot;dropping-particle&quot;:&quot;&quot;,&quot;non-dropping-particle&quot;:&quot;&quot;},{&quot;family&quot;:&quot;Ciccarone&quot;,&quot;given&quot;:&quot;Daniel&quot;,&quot;parse-names&quot;:false,&quot;dropping-particle&quot;:&quot;&quot;,&quot;non-dropping-particle&quot;:&quot;&quot;},{&quot;family&quot;:&quot;Hadland&quot;,&quot;given&quot;:&quot;Scott E&quot;,&quot;parse-names&quot;:false,&quot;dropping-particle&quot;:&quot;&quot;,&quot;non-dropping-particle&quot;:&quot;&quot;},{&quot;family&quot;:&quot;Hurley&quot;,&quot;given&quot;:&quot;Brian&quot;,&quot;parse-names&quot;:false,&quot;dropping-particle&quot;:&quot;&quot;,&quot;non-dropping-particle&quot;:&quot;&quot;},{&quot;family&quot;:&quot;Kabernagel&quot;,&quot;given&quot;:&quot;Kimberly&quot;,&quot;parse-names&quot;:false,&quot;dropping-particle&quot;:&quot;&quot;,&quot;non-dropping-particle&quot;:&quot;&quot;},{&quot;family&quot;:&quot;Levin&quot;,&quot;given&quot;:&quot;Frances&quot;,&quot;parse-names&quot;:false,&quot;dropping-particle&quot;:&quot;&quot;,&quot;non-dropping-particle&quot;:&quot;&quot;},{&quot;family&quot;:&quot;Mckay&quot;,&quot;given&quot;:&quot;James&quot;,&quot;parse-names&quot;:false,&quot;dropping-particle&quot;:&quot;&quot;,&quot;non-dropping-particle&quot;:&quot;&quot;},{&quot;family&quot;:&quot;Mooney&quot;,&quot;given&quot;:&quot;Larissa&quot;,&quot;parse-names&quot;:false,&quot;dropping-particle&quot;:&quot;&quot;,&quot;non-dropping-particle&quot;:&quot;&quot;},{&quot;family&quot;:&quot;Puri&quot;,&quot;given&quot;:&quot;Siddarth&quot;,&quot;parse-names&quot;:false,&quot;dropping-particle&quot;:&quot;&quot;,&quot;non-dropping-particle&quot;:&quot;&quot;},{&quot;family&quot;:&quot;Rawson&quot;,&quot;given&quot;:&quot;Richard&quot;,&quot;parse-names&quot;:false,&quot;dropping-particle&quot;:&quot;&quot;,&quot;non-dropping-particle&quot;:&quot;&quot;},{&quot;family&quot;:&quot;Saxon&quot;,&quot;given&quot;:&quot;Andrew&quot;,&quot;parse-names&quot;:false,&quot;dropping-particle&quot;:&quot;&quot;,&quot;non-dropping-particle&quot;:&quot;&quot;},{&quot;family&quot;:&quot;Sevarino&quot;,&quot;given&quot;:&quot;Kevin&quot;,&quot;parse-names&quot;:false,&quot;dropping-particle&quot;:&quot;&quot;,&quot;non-dropping-particle&quot;:&quot;&quot;},{&quot;family&quot;:&quot;Simon&quot;,&quot;given&quot;:&quot;Kevin&quot;,&quot;parse-names&quot;:false,&quot;dropping-particle&quot;:&quot;&quot;,&quot;non-dropping-particle&quot;:&quot;&quot;},{&quot;family&quot;:&quot;Wiegand&quot;,&quot;given&quot;:&quot;Timothy&quot;,&quot;parse-names&quot;:false,&quot;dropping-particle&quot;:&quot;&quot;,&quot;non-dropping-particle&quot;:&quot;&quot;},{&quot;family&quot;:&quot;Boyle&quot;,&quot;given&quot;:&quot;Maureen&quot;,&quot;parse-names&quot;:false,&quot;dropping-particle&quot;:&quot;&quot;,&quot;non-dropping-particle&quot;:&quot;&quot;},{&quot;family&quot;:&quot;Devoto&quot;,&quot;given&quot;:&quot;Amanda&quot;,&quot;parse-names&quot;:false,&quot;dropping-particle&quot;:&quot;&quot;,&quot;non-dropping-particle&quot;:&quot;&quot;},{&quot;family&quot;:&quot;Safarian&quot;,&quot;given&quot;:&quot;Taleen&quot;,&quot;parse-names&quot;:false,&quot;dropping-particle&quot;:&quot;&quot;,&quot;non-dropping-particle&quot;:&quot;&quot;},{&quot;family&quot;:&quot;Song&quot;,&quot;given&quot;:&quot;Sacha K&quot;,&quot;parse-names&quot;:false,&quot;dropping-particle&quot;:&quot;&quot;,&quot;non-dropping-particle&quot;:&quot;&quot;},{&quot;family&quot;:&quot;Cates-Wessel&quot;,&quot;given&quot;:&quot;Kathryn&quot;,&quot;parse-names&quot;:false,&quot;dropping-particle&quot;:&quot;&quot;,&quot;non-dropping-particle&quot;:&quot;&quot;},{&quot;family&quot;:&quot;Dirst&quot;,&quot;given&quot;:&quot;Michelle&quot;,&quot;parse-names&quot;:false,&quot;dropping-particle&quot;:&quot;&quot;,&quot;non-dropping-particle&quot;:&quot;&quot;},{&quot;family&quot;:&quot;Lindsay&quot;,&quot;given&quot;:&quot;Dawn&quot;,&quot;parse-names&quot;:false,&quot;dropping-particle&quot;:&quot;&quot;,&quot;non-dropping-particle&quot;:&quot;&quot;},{&quot;family&quot;:&quot;Lincoln&quot;,&quot;given&quot;:&quot;; Piper&quot;,&quot;parse-names&quot;:false,&quot;dropping-particle&quot;:&quot;&quot;,&quot;non-dropping-particle&quot;:&quot;&quot;},{&quot;family&quot;:&quot;Luongo&quot;,&quot;given&quot;:&quot;Peter&quot;,&quot;parse-names&quot;:false,&quot;dropping-particle&quot;:&quot;&quot;,&quot;non-dropping-particle&quot;:&quot;&quot;}],&quot;container-title-short&quot;:&quot;&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DA8D-2B01-D34E-9CDC-A045CC46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 Katharine</dc:creator>
  <cp:keywords/>
  <dc:description/>
  <cp:lastModifiedBy>Queen, Brittany</cp:lastModifiedBy>
  <cp:revision>15</cp:revision>
  <dcterms:created xsi:type="dcterms:W3CDTF">2025-05-15T20:17:00Z</dcterms:created>
  <dcterms:modified xsi:type="dcterms:W3CDTF">2025-05-19T17:14:00Z</dcterms:modified>
</cp:coreProperties>
</file>