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8328A" w14:textId="78C9469A" w:rsidR="00B13447" w:rsidRDefault="00B13447" w:rsidP="00B13447">
      <w:pPr>
        <w:jc w:val="center"/>
      </w:pPr>
      <w:r>
        <w:t>6-16-25 Weekly Clinical Update</w:t>
      </w:r>
    </w:p>
    <w:p w14:paraId="7C658BC1" w14:textId="603E51FC" w:rsidR="00B13447" w:rsidRDefault="00B13447" w:rsidP="00B13447">
      <w:r>
        <w:t xml:space="preserve">As this series of updates </w:t>
      </w:r>
      <w:proofErr w:type="gramStart"/>
      <w:r>
        <w:t>emphasizing</w:t>
      </w:r>
      <w:proofErr w:type="gramEnd"/>
      <w:r>
        <w:t xml:space="preserve"> the importance of documentation related to the revised regulations that were implemented on April 28,2025, QAPI documentation requirements </w:t>
      </w:r>
      <w:proofErr w:type="gramStart"/>
      <w:r>
        <w:t>is</w:t>
      </w:r>
      <w:proofErr w:type="gramEnd"/>
      <w:r>
        <w:t xml:space="preserve"> included in the revised regulations. The primary change in the revisions now requires inclusion of “health equity” including racial diversity, socioeconomic challenges and linguistic challenges with suggestions for addressing challenges of gender identification. </w:t>
      </w:r>
    </w:p>
    <w:p w14:paraId="7D953A88" w14:textId="0DD91941" w:rsidR="00B13447" w:rsidRDefault="00B13447" w:rsidP="00B13447">
      <w:r>
        <w:t xml:space="preserve">QAPI processes are essential for ensuring high standards of care and services in facilities. CMS mandates that all nursing facilities implement a comprehensive, data-driven QAPI program focusing on improving care outcomes and resident quality of life. But as with every aspect of regulations and legal requirements, doing it isn’t enough. Proper documentation is crucial for compliance and effectiveness in QAPI programs, including documentation of: </w:t>
      </w:r>
    </w:p>
    <w:p w14:paraId="141DBB15" w14:textId="093C8FF7" w:rsidR="00B13447" w:rsidRDefault="00B13447" w:rsidP="00B13447">
      <w:pPr>
        <w:pStyle w:val="ListParagraph"/>
        <w:numPr>
          <w:ilvl w:val="0"/>
          <w:numId w:val="1"/>
        </w:numPr>
      </w:pPr>
      <w:r>
        <w:t>QAPI written plan</w:t>
      </w:r>
    </w:p>
    <w:p w14:paraId="01E6C207" w14:textId="090B8933" w:rsidR="00B13447" w:rsidRDefault="00B13447" w:rsidP="00B13447">
      <w:pPr>
        <w:pStyle w:val="ListParagraph"/>
        <w:numPr>
          <w:ilvl w:val="1"/>
          <w:numId w:val="1"/>
        </w:numPr>
      </w:pPr>
      <w:r>
        <w:t>Every facility must develop and revise and maintain a written QAPI plan that outlines:</w:t>
      </w:r>
    </w:p>
    <w:p w14:paraId="4D9D2B0D" w14:textId="05E912BB" w:rsidR="00B13447" w:rsidRDefault="00B13447" w:rsidP="00B13447">
      <w:pPr>
        <w:pStyle w:val="ListParagraph"/>
        <w:numPr>
          <w:ilvl w:val="2"/>
          <w:numId w:val="1"/>
        </w:numPr>
      </w:pPr>
      <w:r>
        <w:t>The facility’s approach to QAPI</w:t>
      </w:r>
    </w:p>
    <w:p w14:paraId="2A954E93" w14:textId="1E3B18E3" w:rsidR="00B13447" w:rsidRDefault="00B13447" w:rsidP="00B13447">
      <w:pPr>
        <w:pStyle w:val="ListParagraph"/>
        <w:numPr>
          <w:ilvl w:val="2"/>
          <w:numId w:val="1"/>
        </w:numPr>
      </w:pPr>
      <w:r>
        <w:t>Specific goals and objectives for improving resident care</w:t>
      </w:r>
    </w:p>
    <w:p w14:paraId="2EED082C" w14:textId="6146C72C" w:rsidR="00B13447" w:rsidRDefault="00B13447" w:rsidP="00B13447">
      <w:pPr>
        <w:pStyle w:val="ListParagraph"/>
        <w:numPr>
          <w:ilvl w:val="2"/>
          <w:numId w:val="1"/>
        </w:numPr>
      </w:pPr>
      <w:r>
        <w:t>Methods for data collection, analysis, and action planning</w:t>
      </w:r>
    </w:p>
    <w:p w14:paraId="6F31F44E" w14:textId="4FC711AB" w:rsidR="00B13447" w:rsidRDefault="00B13447" w:rsidP="00B13447">
      <w:pPr>
        <w:pStyle w:val="ListParagraph"/>
        <w:numPr>
          <w:ilvl w:val="0"/>
          <w:numId w:val="1"/>
        </w:numPr>
      </w:pPr>
      <w:r>
        <w:t>PIPs (Performance Improvement Projects)</w:t>
      </w:r>
    </w:p>
    <w:p w14:paraId="79CF87F5" w14:textId="6BDB6911" w:rsidR="00B13447" w:rsidRDefault="00B13447" w:rsidP="00B13447">
      <w:pPr>
        <w:pStyle w:val="ListParagraph"/>
        <w:numPr>
          <w:ilvl w:val="1"/>
          <w:numId w:val="1"/>
        </w:numPr>
      </w:pPr>
      <w:r>
        <w:t>Every facility must document ongoing PIPs that address areas needing improvement including:</w:t>
      </w:r>
    </w:p>
    <w:p w14:paraId="41620744" w14:textId="51601410" w:rsidR="00B13447" w:rsidRDefault="00B13447" w:rsidP="00B13447">
      <w:pPr>
        <w:pStyle w:val="ListParagraph"/>
        <w:numPr>
          <w:ilvl w:val="2"/>
          <w:numId w:val="1"/>
        </w:numPr>
      </w:pPr>
      <w:r>
        <w:t xml:space="preserve">Identifying </w:t>
      </w:r>
      <w:proofErr w:type="gramStart"/>
      <w:r>
        <w:t>problem areas</w:t>
      </w:r>
      <w:proofErr w:type="gramEnd"/>
      <w:r>
        <w:t xml:space="preserve"> based on data analysis</w:t>
      </w:r>
    </w:p>
    <w:p w14:paraId="70AB0171" w14:textId="4A5A78C2" w:rsidR="00B13447" w:rsidRDefault="00B13447" w:rsidP="00B13447">
      <w:pPr>
        <w:pStyle w:val="ListParagraph"/>
        <w:numPr>
          <w:ilvl w:val="2"/>
          <w:numId w:val="1"/>
        </w:numPr>
      </w:pPr>
      <w:r>
        <w:t>Establishing measurable goals and timelines</w:t>
      </w:r>
    </w:p>
    <w:p w14:paraId="663E061F" w14:textId="5E6F24C9" w:rsidR="00B13447" w:rsidRDefault="00B13447" w:rsidP="00B13447">
      <w:pPr>
        <w:pStyle w:val="ListParagraph"/>
        <w:numPr>
          <w:ilvl w:val="2"/>
          <w:numId w:val="1"/>
        </w:numPr>
      </w:pPr>
      <w:r>
        <w:t>Recording interventions and outcomes</w:t>
      </w:r>
    </w:p>
    <w:p w14:paraId="1B549731" w14:textId="26E03CC9" w:rsidR="002A0952" w:rsidRDefault="002A0952" w:rsidP="002A0952">
      <w:pPr>
        <w:pStyle w:val="ListParagraph"/>
        <w:numPr>
          <w:ilvl w:val="1"/>
          <w:numId w:val="1"/>
        </w:numPr>
      </w:pPr>
      <w:r>
        <w:t>May consider a PIP on every deficiency cited in standard, complaint and life safety surveys to ensure continued compliance with Plan of Correction</w:t>
      </w:r>
    </w:p>
    <w:p w14:paraId="68E16C0F" w14:textId="432E9897" w:rsidR="00B13447" w:rsidRDefault="00B13447" w:rsidP="00B13447">
      <w:pPr>
        <w:pStyle w:val="ListParagraph"/>
        <w:numPr>
          <w:ilvl w:val="0"/>
          <w:numId w:val="1"/>
        </w:numPr>
      </w:pPr>
      <w:r>
        <w:t>Data Collection and Analysis</w:t>
      </w:r>
    </w:p>
    <w:p w14:paraId="468D0403" w14:textId="78D6F05F" w:rsidR="00B13447" w:rsidRDefault="00B13447" w:rsidP="00B13447">
      <w:pPr>
        <w:pStyle w:val="ListParagraph"/>
        <w:numPr>
          <w:ilvl w:val="1"/>
          <w:numId w:val="1"/>
        </w:numPr>
      </w:pPr>
      <w:r>
        <w:t>Facilities must maintain records of:</w:t>
      </w:r>
    </w:p>
    <w:p w14:paraId="1C387910" w14:textId="700AC0F1" w:rsidR="00B13447" w:rsidRDefault="00B13447" w:rsidP="00B13447">
      <w:pPr>
        <w:pStyle w:val="ListParagraph"/>
        <w:numPr>
          <w:ilvl w:val="2"/>
          <w:numId w:val="1"/>
        </w:numPr>
      </w:pPr>
      <w:r>
        <w:t>Resident care outcomes, including falls, infections, medication errors to list only a few</w:t>
      </w:r>
    </w:p>
    <w:p w14:paraId="6E12CBC6" w14:textId="40951AE3" w:rsidR="00B13447" w:rsidRDefault="00B13447" w:rsidP="00B13447">
      <w:pPr>
        <w:pStyle w:val="ListParagraph"/>
        <w:numPr>
          <w:ilvl w:val="2"/>
          <w:numId w:val="1"/>
        </w:numPr>
      </w:pPr>
      <w:r>
        <w:t>Trends in adverse events and areas for improvement</w:t>
      </w:r>
    </w:p>
    <w:p w14:paraId="1CAA70CA" w14:textId="0088BD92" w:rsidR="00B13447" w:rsidRDefault="00B13447" w:rsidP="00B13447">
      <w:pPr>
        <w:pStyle w:val="ListParagraph"/>
        <w:numPr>
          <w:ilvl w:val="2"/>
          <w:numId w:val="1"/>
        </w:numPr>
      </w:pPr>
      <w:r>
        <w:t>Benchmark comparisons with industry standards</w:t>
      </w:r>
    </w:p>
    <w:p w14:paraId="7C7F0C40" w14:textId="7A9F1F81" w:rsidR="00B13447" w:rsidRDefault="00B13447" w:rsidP="00B13447">
      <w:pPr>
        <w:pStyle w:val="ListParagraph"/>
        <w:numPr>
          <w:ilvl w:val="0"/>
          <w:numId w:val="1"/>
        </w:numPr>
      </w:pPr>
      <w:r>
        <w:t>Meeting Minutes and Action Plans</w:t>
      </w:r>
    </w:p>
    <w:p w14:paraId="23783EEC" w14:textId="784C962E" w:rsidR="00B13447" w:rsidRDefault="00B13447" w:rsidP="00B13447">
      <w:pPr>
        <w:pStyle w:val="ListParagraph"/>
        <w:numPr>
          <w:ilvl w:val="1"/>
          <w:numId w:val="1"/>
        </w:numPr>
      </w:pPr>
      <w:r>
        <w:t>Regular QAPI meetings must be conducted at least quarterly that include the facility’s Medical Director (but most facilities meet at least monthly with the Medical Director attending quarterly at the least)</w:t>
      </w:r>
    </w:p>
    <w:p w14:paraId="57DC1FCC" w14:textId="2BF6B78E" w:rsidR="002A0952" w:rsidRDefault="002A0952" w:rsidP="002A0952">
      <w:pPr>
        <w:pStyle w:val="ListParagraph"/>
        <w:numPr>
          <w:ilvl w:val="2"/>
          <w:numId w:val="1"/>
        </w:numPr>
      </w:pPr>
      <w:r>
        <w:lastRenderedPageBreak/>
        <w:t>Attendance Record…with in-person signatures…not a checklist of attendees</w:t>
      </w:r>
    </w:p>
    <w:p w14:paraId="3AACCE19" w14:textId="63D4F7CE" w:rsidR="002A0952" w:rsidRDefault="002A0952" w:rsidP="002A0952">
      <w:pPr>
        <w:pStyle w:val="ListParagraph"/>
        <w:numPr>
          <w:ilvl w:val="2"/>
          <w:numId w:val="1"/>
        </w:numPr>
      </w:pPr>
      <w:r>
        <w:t>Discussion points and identified issues</w:t>
      </w:r>
    </w:p>
    <w:p w14:paraId="5FB550C8" w14:textId="693E95C1" w:rsidR="002A0952" w:rsidRDefault="002A0952" w:rsidP="002A0952">
      <w:pPr>
        <w:pStyle w:val="ListParagraph"/>
        <w:numPr>
          <w:ilvl w:val="2"/>
          <w:numId w:val="1"/>
        </w:numPr>
      </w:pPr>
      <w:r>
        <w:t>Action items and follow-up plans</w:t>
      </w:r>
    </w:p>
    <w:p w14:paraId="335A4FC8" w14:textId="37BC2DCB" w:rsidR="002A0952" w:rsidRDefault="002A0952" w:rsidP="002A0952">
      <w:pPr>
        <w:pStyle w:val="ListParagraph"/>
        <w:numPr>
          <w:ilvl w:val="0"/>
          <w:numId w:val="1"/>
        </w:numPr>
      </w:pPr>
      <w:r>
        <w:t>Staff Training and Competency Assessments</w:t>
      </w:r>
    </w:p>
    <w:p w14:paraId="2562DC96" w14:textId="564EEBDF" w:rsidR="002A0952" w:rsidRDefault="002A0952" w:rsidP="002A0952">
      <w:pPr>
        <w:pStyle w:val="ListParagraph"/>
        <w:numPr>
          <w:ilvl w:val="1"/>
          <w:numId w:val="1"/>
        </w:numPr>
      </w:pPr>
      <w:r>
        <w:t>Facilities must document:</w:t>
      </w:r>
    </w:p>
    <w:p w14:paraId="3807D728" w14:textId="71D68A9A" w:rsidR="002A0952" w:rsidRDefault="002A0952" w:rsidP="002A0952">
      <w:pPr>
        <w:pStyle w:val="ListParagraph"/>
        <w:numPr>
          <w:ilvl w:val="2"/>
          <w:numId w:val="1"/>
        </w:numPr>
      </w:pPr>
      <w:r>
        <w:t>Training sessions related to QAPI principles</w:t>
      </w:r>
    </w:p>
    <w:p w14:paraId="0B243C74" w14:textId="1B1AB05F" w:rsidR="002A0952" w:rsidRDefault="002A0952" w:rsidP="002A0952">
      <w:pPr>
        <w:pStyle w:val="ListParagraph"/>
        <w:numPr>
          <w:ilvl w:val="2"/>
          <w:numId w:val="1"/>
        </w:numPr>
      </w:pPr>
      <w:r>
        <w:t xml:space="preserve">Competency evaluations for staff involved in quality improvement efforts (which </w:t>
      </w:r>
      <w:proofErr w:type="gramStart"/>
      <w:r>
        <w:t>is</w:t>
      </w:r>
      <w:proofErr w:type="gramEnd"/>
      <w:r>
        <w:t xml:space="preserve"> probably all staff members)</w:t>
      </w:r>
    </w:p>
    <w:p w14:paraId="4347D151" w14:textId="390740C9" w:rsidR="002A0952" w:rsidRDefault="002A0952" w:rsidP="002A0952">
      <w:pPr>
        <w:pStyle w:val="ListParagraph"/>
        <w:numPr>
          <w:ilvl w:val="2"/>
          <w:numId w:val="1"/>
        </w:numPr>
      </w:pPr>
      <w:r>
        <w:t>Compliance with CMS training requirements</w:t>
      </w:r>
    </w:p>
    <w:p w14:paraId="38B6C22F" w14:textId="039FB1D8" w:rsidR="002A0952" w:rsidRDefault="002A0952" w:rsidP="002A0952">
      <w:pPr>
        <w:pStyle w:val="ListParagraph"/>
        <w:numPr>
          <w:ilvl w:val="0"/>
          <w:numId w:val="1"/>
        </w:numPr>
      </w:pPr>
      <w:r>
        <w:t>Resident and Family Involvement</w:t>
      </w:r>
    </w:p>
    <w:p w14:paraId="7908515E" w14:textId="5130ACB8" w:rsidR="002A0952" w:rsidRDefault="002A0952" w:rsidP="002A0952">
      <w:pPr>
        <w:pStyle w:val="ListParagraph"/>
        <w:numPr>
          <w:ilvl w:val="1"/>
          <w:numId w:val="1"/>
        </w:numPr>
      </w:pPr>
      <w:r>
        <w:t xml:space="preserve">QAPI regulation </w:t>
      </w:r>
      <w:proofErr w:type="gramStart"/>
      <w:r>
        <w:t>emphasize</w:t>
      </w:r>
      <w:proofErr w:type="gramEnd"/>
      <w:r>
        <w:t xml:space="preserve"> resident-centered care and documentation should include but is not limited to:</w:t>
      </w:r>
    </w:p>
    <w:p w14:paraId="7A425C8E" w14:textId="67222852" w:rsidR="002A0952" w:rsidRDefault="002A0952" w:rsidP="002A0952">
      <w:pPr>
        <w:pStyle w:val="ListParagraph"/>
        <w:numPr>
          <w:ilvl w:val="2"/>
          <w:numId w:val="1"/>
        </w:numPr>
      </w:pPr>
      <w:r>
        <w:t>Resident &amp; family feedback mechanisms</w:t>
      </w:r>
    </w:p>
    <w:p w14:paraId="5EE97476" w14:textId="30C58C1B" w:rsidR="002A0952" w:rsidRDefault="002A0952" w:rsidP="002A0952">
      <w:pPr>
        <w:pStyle w:val="ListParagraph"/>
        <w:numPr>
          <w:ilvl w:val="3"/>
          <w:numId w:val="1"/>
        </w:numPr>
      </w:pPr>
      <w:r>
        <w:t>Resident Council notes</w:t>
      </w:r>
    </w:p>
    <w:p w14:paraId="09EBCCE9" w14:textId="0FAA7B16" w:rsidR="002A0952" w:rsidRDefault="002A0952" w:rsidP="002A0952">
      <w:pPr>
        <w:pStyle w:val="ListParagraph"/>
        <w:numPr>
          <w:ilvl w:val="3"/>
          <w:numId w:val="1"/>
        </w:numPr>
      </w:pPr>
      <w:r>
        <w:t>Family Council notes</w:t>
      </w:r>
    </w:p>
    <w:p w14:paraId="3FED7232" w14:textId="468A9BC4" w:rsidR="002A0952" w:rsidRDefault="002A0952" w:rsidP="002A0952">
      <w:pPr>
        <w:pStyle w:val="ListParagraph"/>
        <w:numPr>
          <w:ilvl w:val="3"/>
          <w:numId w:val="1"/>
        </w:numPr>
      </w:pPr>
      <w:r>
        <w:t>Grievance Forms</w:t>
      </w:r>
    </w:p>
    <w:p w14:paraId="1AAAB955" w14:textId="2CE7E931" w:rsidR="002A0952" w:rsidRDefault="002A0952" w:rsidP="002A0952">
      <w:pPr>
        <w:pStyle w:val="ListParagraph"/>
        <w:numPr>
          <w:ilvl w:val="3"/>
          <w:numId w:val="1"/>
        </w:numPr>
      </w:pPr>
      <w:r>
        <w:t>Resident and Family Satisfaction Surveys</w:t>
      </w:r>
    </w:p>
    <w:p w14:paraId="38E604BF" w14:textId="041373F1" w:rsidR="002A0952" w:rsidRDefault="002A0952" w:rsidP="002A0952">
      <w:pPr>
        <w:pStyle w:val="ListParagraph"/>
        <w:numPr>
          <w:ilvl w:val="2"/>
          <w:numId w:val="1"/>
        </w:numPr>
      </w:pPr>
      <w:r>
        <w:t>Surveys and satisfaction reports</w:t>
      </w:r>
    </w:p>
    <w:p w14:paraId="14AED0BB" w14:textId="4C2866D6" w:rsidR="002A0952" w:rsidRDefault="002A0952" w:rsidP="002A0952">
      <w:pPr>
        <w:pStyle w:val="ListParagraph"/>
        <w:numPr>
          <w:ilvl w:val="2"/>
          <w:numId w:val="1"/>
        </w:numPr>
      </w:pPr>
      <w:r>
        <w:t>Actions taken based on resident concerns</w:t>
      </w:r>
    </w:p>
    <w:p w14:paraId="74B5E5A4" w14:textId="32351BFD" w:rsidR="002A0952" w:rsidRDefault="002A0952" w:rsidP="002A0952">
      <w:pPr>
        <w:pStyle w:val="ListParagraph"/>
        <w:numPr>
          <w:ilvl w:val="0"/>
          <w:numId w:val="1"/>
        </w:numPr>
      </w:pPr>
      <w:r>
        <w:t>Compliance Audits and Self-Assessments</w:t>
      </w:r>
    </w:p>
    <w:p w14:paraId="47876B74" w14:textId="2494C3E8" w:rsidR="002A0952" w:rsidRDefault="002A0952" w:rsidP="002A0952">
      <w:pPr>
        <w:pStyle w:val="ListParagraph"/>
        <w:numPr>
          <w:ilvl w:val="1"/>
          <w:numId w:val="1"/>
        </w:numPr>
      </w:pPr>
      <w:r>
        <w:t>Facilities must conduct regular audits to ensure adherence to QAPI regulations with documentation including:</w:t>
      </w:r>
    </w:p>
    <w:p w14:paraId="1670999E" w14:textId="7D04914F" w:rsidR="002A0952" w:rsidRDefault="002A0952" w:rsidP="002A0952">
      <w:pPr>
        <w:pStyle w:val="ListParagraph"/>
        <w:numPr>
          <w:ilvl w:val="2"/>
          <w:numId w:val="1"/>
        </w:numPr>
      </w:pPr>
      <w:r>
        <w:t xml:space="preserve">Self-assessment results using CMS tools </w:t>
      </w:r>
      <w:hyperlink r:id="rId5" w:history="1">
        <w:r w:rsidRPr="002A0952">
          <w:rPr>
            <w:rStyle w:val="Hyperlink"/>
          </w:rPr>
          <w:t>https://www.cms.gov/medicare/provider-enrollment-and-certification/qapi/qapitools</w:t>
        </w:r>
      </w:hyperlink>
    </w:p>
    <w:p w14:paraId="5ADDF82E" w14:textId="1DB0FE92" w:rsidR="002A0952" w:rsidRDefault="002A0952" w:rsidP="002A0952">
      <w:pPr>
        <w:pStyle w:val="ListParagraph"/>
        <w:numPr>
          <w:ilvl w:val="2"/>
          <w:numId w:val="1"/>
        </w:numPr>
      </w:pPr>
      <w:r>
        <w:t>Corrective actions taken for non-compliance based on audit findings</w:t>
      </w:r>
    </w:p>
    <w:p w14:paraId="16ACE58D" w14:textId="2068CBDC" w:rsidR="002A0952" w:rsidRDefault="002A0952" w:rsidP="002A0952">
      <w:pPr>
        <w:pStyle w:val="ListParagraph"/>
        <w:numPr>
          <w:ilvl w:val="2"/>
          <w:numId w:val="1"/>
        </w:numPr>
      </w:pPr>
      <w:r>
        <w:t>Continuous monitoring strategies</w:t>
      </w:r>
    </w:p>
    <w:p w14:paraId="794FCACE" w14:textId="56EE1018" w:rsidR="002A0952" w:rsidRDefault="002A0952" w:rsidP="002A0952">
      <w:r>
        <w:t xml:space="preserve">Some potential QAPI Agenda Items may include but </w:t>
      </w:r>
      <w:proofErr w:type="gramStart"/>
      <w:r>
        <w:t>is</w:t>
      </w:r>
      <w:proofErr w:type="gramEnd"/>
      <w:r>
        <w:t xml:space="preserve"> certainly not limited to:</w:t>
      </w:r>
    </w:p>
    <w:p w14:paraId="54F5CBC8" w14:textId="3391EF2D" w:rsidR="002A0952" w:rsidRDefault="002A0952" w:rsidP="002A0952">
      <w:pPr>
        <w:pStyle w:val="ListParagraph"/>
        <w:numPr>
          <w:ilvl w:val="0"/>
          <w:numId w:val="2"/>
        </w:numPr>
      </w:pPr>
      <w:r>
        <w:t>Quality Measures</w:t>
      </w:r>
    </w:p>
    <w:p w14:paraId="619C9238" w14:textId="0E7B8B4B" w:rsidR="002A0952" w:rsidRDefault="002A0952" w:rsidP="002A0952">
      <w:pPr>
        <w:pStyle w:val="ListParagraph"/>
        <w:numPr>
          <w:ilvl w:val="0"/>
          <w:numId w:val="2"/>
        </w:numPr>
      </w:pPr>
      <w:r>
        <w:t>Turnover/retention rates</w:t>
      </w:r>
    </w:p>
    <w:p w14:paraId="4CAF0022" w14:textId="6F11D921" w:rsidR="002A0952" w:rsidRDefault="002A0952" w:rsidP="002A0952">
      <w:pPr>
        <w:pStyle w:val="ListParagraph"/>
        <w:numPr>
          <w:ilvl w:val="0"/>
          <w:numId w:val="2"/>
        </w:numPr>
      </w:pPr>
      <w:r>
        <w:t>Falls, incidents, unusual occurrences</w:t>
      </w:r>
    </w:p>
    <w:p w14:paraId="5FF4C034" w14:textId="4ECEA39B" w:rsidR="002A0952" w:rsidRDefault="002A0952" w:rsidP="002A0952">
      <w:pPr>
        <w:pStyle w:val="ListParagraph"/>
        <w:numPr>
          <w:ilvl w:val="0"/>
          <w:numId w:val="2"/>
        </w:numPr>
      </w:pPr>
      <w:r>
        <w:t>30-day re-hospitalizations</w:t>
      </w:r>
    </w:p>
    <w:p w14:paraId="5EDD156A" w14:textId="12DA5132" w:rsidR="002A0952" w:rsidRDefault="002A0952" w:rsidP="002A0952">
      <w:pPr>
        <w:pStyle w:val="ListParagraph"/>
        <w:numPr>
          <w:ilvl w:val="0"/>
          <w:numId w:val="2"/>
        </w:numPr>
      </w:pPr>
      <w:r>
        <w:t xml:space="preserve">Staff evaluations/competencies completed &amp; </w:t>
      </w:r>
      <w:r w:rsidR="008B7CDB">
        <w:t>timely</w:t>
      </w:r>
    </w:p>
    <w:p w14:paraId="41C2A2CD" w14:textId="47C22F09" w:rsidR="002A0952" w:rsidRDefault="008B7CDB" w:rsidP="002A0952">
      <w:pPr>
        <w:pStyle w:val="ListParagraph"/>
        <w:numPr>
          <w:ilvl w:val="0"/>
          <w:numId w:val="2"/>
        </w:numPr>
      </w:pPr>
      <w:r>
        <w:t>Maintenance logs and checklists</w:t>
      </w:r>
    </w:p>
    <w:p w14:paraId="4E1B272F" w14:textId="1107A577" w:rsidR="008B7CDB" w:rsidRDefault="008B7CDB" w:rsidP="002A0952">
      <w:pPr>
        <w:pStyle w:val="ListParagraph"/>
        <w:numPr>
          <w:ilvl w:val="0"/>
          <w:numId w:val="2"/>
        </w:numPr>
      </w:pPr>
      <w:r>
        <w:t>Review of grievances</w:t>
      </w:r>
    </w:p>
    <w:p w14:paraId="1B0CF84B" w14:textId="3716A9CE" w:rsidR="008B7CDB" w:rsidRDefault="008B7CDB" w:rsidP="002A0952">
      <w:pPr>
        <w:pStyle w:val="ListParagraph"/>
        <w:numPr>
          <w:ilvl w:val="0"/>
          <w:numId w:val="2"/>
        </w:numPr>
      </w:pPr>
      <w:r>
        <w:lastRenderedPageBreak/>
        <w:t>Activity participation documentation</w:t>
      </w:r>
    </w:p>
    <w:p w14:paraId="0A07E61A" w14:textId="63CC8D9A" w:rsidR="008B7CDB" w:rsidRDefault="008B7CDB" w:rsidP="002A0952">
      <w:pPr>
        <w:pStyle w:val="ListParagraph"/>
        <w:numPr>
          <w:ilvl w:val="0"/>
          <w:numId w:val="2"/>
        </w:numPr>
      </w:pPr>
      <w:r>
        <w:t>Psychoactive medication use</w:t>
      </w:r>
    </w:p>
    <w:p w14:paraId="6086CE44" w14:textId="22865F98" w:rsidR="008B7CDB" w:rsidRDefault="008B7CDB" w:rsidP="002A0952">
      <w:pPr>
        <w:pStyle w:val="ListParagraph"/>
        <w:numPr>
          <w:ilvl w:val="0"/>
          <w:numId w:val="2"/>
        </w:numPr>
      </w:pPr>
      <w:r>
        <w:t>Previous survey results</w:t>
      </w:r>
    </w:p>
    <w:p w14:paraId="6FB2BA54" w14:textId="57CD37A0" w:rsidR="008B7CDB" w:rsidRDefault="008B7CDB" w:rsidP="002A0952">
      <w:pPr>
        <w:pStyle w:val="ListParagraph"/>
        <w:numPr>
          <w:ilvl w:val="0"/>
          <w:numId w:val="2"/>
        </w:numPr>
      </w:pPr>
      <w:r>
        <w:t>Advance directives: completion/compliance</w:t>
      </w:r>
    </w:p>
    <w:p w14:paraId="68FEB2A4" w14:textId="1DD9B690" w:rsidR="008B7CDB" w:rsidRDefault="008B7CDB" w:rsidP="002A0952">
      <w:pPr>
        <w:pStyle w:val="ListParagraph"/>
        <w:numPr>
          <w:ilvl w:val="0"/>
          <w:numId w:val="2"/>
        </w:numPr>
      </w:pPr>
      <w:r>
        <w:t>Outstanding AR/AP</w:t>
      </w:r>
    </w:p>
    <w:p w14:paraId="03907B62" w14:textId="6A1F826C" w:rsidR="008B7CDB" w:rsidRDefault="008B7CDB" w:rsidP="002A0952">
      <w:pPr>
        <w:pStyle w:val="ListParagraph"/>
        <w:numPr>
          <w:ilvl w:val="0"/>
          <w:numId w:val="2"/>
        </w:numPr>
      </w:pPr>
      <w:r>
        <w:t>Therapy production rates</w:t>
      </w:r>
    </w:p>
    <w:p w14:paraId="5DADBC41" w14:textId="0F6DB7E2" w:rsidR="008B7CDB" w:rsidRDefault="008B7CDB" w:rsidP="002A0952">
      <w:pPr>
        <w:pStyle w:val="ListParagraph"/>
        <w:numPr>
          <w:ilvl w:val="0"/>
          <w:numId w:val="2"/>
        </w:numPr>
      </w:pPr>
      <w:r>
        <w:t>ANE reports</w:t>
      </w:r>
    </w:p>
    <w:p w14:paraId="09692BBC" w14:textId="58CC51C2" w:rsidR="008B7CDB" w:rsidRDefault="008B7CDB" w:rsidP="002A0952">
      <w:pPr>
        <w:pStyle w:val="ListParagraph"/>
        <w:numPr>
          <w:ilvl w:val="0"/>
          <w:numId w:val="2"/>
        </w:numPr>
      </w:pPr>
      <w:r>
        <w:t>Quality of life/choices audits</w:t>
      </w:r>
    </w:p>
    <w:p w14:paraId="3406EDE8" w14:textId="3423F93A" w:rsidR="008B7CDB" w:rsidRDefault="008B7CDB" w:rsidP="002A0952">
      <w:pPr>
        <w:pStyle w:val="ListParagraph"/>
        <w:numPr>
          <w:ilvl w:val="0"/>
          <w:numId w:val="2"/>
        </w:numPr>
      </w:pPr>
      <w:r>
        <w:t>Resident/Family concerns/grievances</w:t>
      </w:r>
    </w:p>
    <w:p w14:paraId="6B27D897" w14:textId="60C69F58" w:rsidR="008B7CDB" w:rsidRDefault="008B7CDB" w:rsidP="002A0952">
      <w:pPr>
        <w:pStyle w:val="ListParagraph"/>
        <w:numPr>
          <w:ilvl w:val="0"/>
          <w:numId w:val="2"/>
        </w:numPr>
      </w:pPr>
      <w:r>
        <w:t>Infection Control Surveillance Reports</w:t>
      </w:r>
    </w:p>
    <w:p w14:paraId="1660386B" w14:textId="414F9860" w:rsidR="008B7CDB" w:rsidRDefault="008B7CDB" w:rsidP="002A0952">
      <w:pPr>
        <w:pStyle w:val="ListParagraph"/>
        <w:numPr>
          <w:ilvl w:val="0"/>
          <w:numId w:val="2"/>
        </w:numPr>
      </w:pPr>
      <w:r>
        <w:t xml:space="preserve">Health equity considerations </w:t>
      </w:r>
      <w:proofErr w:type="gramStart"/>
      <w:r>
        <w:t>including:</w:t>
      </w:r>
      <w:proofErr w:type="gramEnd"/>
      <w:r>
        <w:t xml:space="preserve"> racial, socio-economic, linguistic groups, gender identification</w:t>
      </w:r>
    </w:p>
    <w:p w14:paraId="705271AB" w14:textId="431A1E07" w:rsidR="008B7CDB" w:rsidRDefault="008B7CDB" w:rsidP="002A0952">
      <w:pPr>
        <w:pStyle w:val="ListParagraph"/>
        <w:numPr>
          <w:ilvl w:val="0"/>
          <w:numId w:val="2"/>
        </w:numPr>
      </w:pPr>
      <w:r>
        <w:t>Adverse events</w:t>
      </w:r>
    </w:p>
    <w:p w14:paraId="5A8BCAE8" w14:textId="0A4CB0D1" w:rsidR="008B7CDB" w:rsidRDefault="008B7CDB" w:rsidP="008B7CDB">
      <w:r>
        <w:t xml:space="preserve">Proper and complete documentation is the backbone of an effective QAPI program. Detailed records of planning, implementation, and </w:t>
      </w:r>
      <w:proofErr w:type="gramStart"/>
      <w:r>
        <w:t>evaluation  ensures</w:t>
      </w:r>
      <w:proofErr w:type="gramEnd"/>
      <w:r>
        <w:t xml:space="preserve"> compliance with regulation, legal factors but most importantly </w:t>
      </w:r>
      <w:proofErr w:type="gramStart"/>
      <w:r>
        <w:t>improves</w:t>
      </w:r>
      <w:proofErr w:type="gramEnd"/>
      <w:r>
        <w:t xml:space="preserve"> resident cares and outcomes. That is, after all, the “why” of what we all do every day in our professional lives…right?</w:t>
      </w:r>
    </w:p>
    <w:p w14:paraId="2C6F8840" w14:textId="77777777" w:rsidR="00B13447" w:rsidRDefault="00B13447" w:rsidP="00B13447">
      <w:pPr>
        <w:jc w:val="center"/>
      </w:pPr>
    </w:p>
    <w:sectPr w:rsidR="00B134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366F"/>
    <w:multiLevelType w:val="hybridMultilevel"/>
    <w:tmpl w:val="E7007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D40B17"/>
    <w:multiLevelType w:val="hybridMultilevel"/>
    <w:tmpl w:val="D3142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9">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1907833">
    <w:abstractNumId w:val="1"/>
  </w:num>
  <w:num w:numId="2" w16cid:durableId="196380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447"/>
    <w:rsid w:val="002A0952"/>
    <w:rsid w:val="008B7CDB"/>
    <w:rsid w:val="00B0599C"/>
    <w:rsid w:val="00B13447"/>
    <w:rsid w:val="00B31919"/>
    <w:rsid w:val="00FE5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180B0"/>
  <w15:chartTrackingRefBased/>
  <w15:docId w15:val="{EC7ACC9F-3561-448B-8750-DA21A143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4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4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4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4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4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4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4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4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4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4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4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4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4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4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4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4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4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447"/>
    <w:rPr>
      <w:rFonts w:eastAsiaTheme="majorEastAsia" w:cstheme="majorBidi"/>
      <w:color w:val="272727" w:themeColor="text1" w:themeTint="D8"/>
    </w:rPr>
  </w:style>
  <w:style w:type="paragraph" w:styleId="Title">
    <w:name w:val="Title"/>
    <w:basedOn w:val="Normal"/>
    <w:next w:val="Normal"/>
    <w:link w:val="TitleChar"/>
    <w:uiPriority w:val="10"/>
    <w:qFormat/>
    <w:rsid w:val="00B134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4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4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4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447"/>
    <w:pPr>
      <w:spacing w:before="160"/>
      <w:jc w:val="center"/>
    </w:pPr>
    <w:rPr>
      <w:i/>
      <w:iCs/>
      <w:color w:val="404040" w:themeColor="text1" w:themeTint="BF"/>
    </w:rPr>
  </w:style>
  <w:style w:type="character" w:customStyle="1" w:styleId="QuoteChar">
    <w:name w:val="Quote Char"/>
    <w:basedOn w:val="DefaultParagraphFont"/>
    <w:link w:val="Quote"/>
    <w:uiPriority w:val="29"/>
    <w:rsid w:val="00B13447"/>
    <w:rPr>
      <w:i/>
      <w:iCs/>
      <w:color w:val="404040" w:themeColor="text1" w:themeTint="BF"/>
    </w:rPr>
  </w:style>
  <w:style w:type="paragraph" w:styleId="ListParagraph">
    <w:name w:val="List Paragraph"/>
    <w:basedOn w:val="Normal"/>
    <w:uiPriority w:val="34"/>
    <w:qFormat/>
    <w:rsid w:val="00B13447"/>
    <w:pPr>
      <w:ind w:left="720"/>
      <w:contextualSpacing/>
    </w:pPr>
  </w:style>
  <w:style w:type="character" w:styleId="IntenseEmphasis">
    <w:name w:val="Intense Emphasis"/>
    <w:basedOn w:val="DefaultParagraphFont"/>
    <w:uiPriority w:val="21"/>
    <w:qFormat/>
    <w:rsid w:val="00B13447"/>
    <w:rPr>
      <w:i/>
      <w:iCs/>
      <w:color w:val="0F4761" w:themeColor="accent1" w:themeShade="BF"/>
    </w:rPr>
  </w:style>
  <w:style w:type="paragraph" w:styleId="IntenseQuote">
    <w:name w:val="Intense Quote"/>
    <w:basedOn w:val="Normal"/>
    <w:next w:val="Normal"/>
    <w:link w:val="IntenseQuoteChar"/>
    <w:uiPriority w:val="30"/>
    <w:qFormat/>
    <w:rsid w:val="00B134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447"/>
    <w:rPr>
      <w:i/>
      <w:iCs/>
      <w:color w:val="0F4761" w:themeColor="accent1" w:themeShade="BF"/>
    </w:rPr>
  </w:style>
  <w:style w:type="character" w:styleId="IntenseReference">
    <w:name w:val="Intense Reference"/>
    <w:basedOn w:val="DefaultParagraphFont"/>
    <w:uiPriority w:val="32"/>
    <w:qFormat/>
    <w:rsid w:val="00B13447"/>
    <w:rPr>
      <w:b/>
      <w:bCs/>
      <w:smallCaps/>
      <w:color w:val="0F4761" w:themeColor="accent1" w:themeShade="BF"/>
      <w:spacing w:val="5"/>
    </w:rPr>
  </w:style>
  <w:style w:type="character" w:styleId="Hyperlink">
    <w:name w:val="Hyperlink"/>
    <w:basedOn w:val="DefaultParagraphFont"/>
    <w:uiPriority w:val="99"/>
    <w:unhideWhenUsed/>
    <w:rsid w:val="002A0952"/>
    <w:rPr>
      <w:color w:val="467886" w:themeColor="hyperlink"/>
      <w:u w:val="single"/>
    </w:rPr>
  </w:style>
  <w:style w:type="character" w:styleId="UnresolvedMention">
    <w:name w:val="Unresolved Mention"/>
    <w:basedOn w:val="DefaultParagraphFont"/>
    <w:uiPriority w:val="99"/>
    <w:semiHidden/>
    <w:unhideWhenUsed/>
    <w:rsid w:val="002A0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ms.gov/medicare/provider-enrollment-and-certification/qapi/qapitoo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Farrar</dc:creator>
  <cp:keywords/>
  <dc:description/>
  <cp:lastModifiedBy>Teresa Keating</cp:lastModifiedBy>
  <cp:revision>2</cp:revision>
  <dcterms:created xsi:type="dcterms:W3CDTF">2025-06-16T16:21:00Z</dcterms:created>
  <dcterms:modified xsi:type="dcterms:W3CDTF">2025-06-16T16:21:00Z</dcterms:modified>
</cp:coreProperties>
</file>