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5D45" w14:textId="0AD73DC1" w:rsidR="00280630" w:rsidRPr="00DB483C" w:rsidRDefault="00DE2BC7" w:rsidP="00280630">
      <w:pPr>
        <w:jc w:val="center"/>
      </w:pPr>
      <w:r>
        <w:t xml:space="preserve"> </w:t>
      </w:r>
      <w:r w:rsidR="00280630" w:rsidRPr="00DB483C">
        <w:rPr>
          <w:rFonts w:ascii="Calibri" w:hAnsi="Calibri"/>
          <w:noProof/>
        </w:rPr>
        <w:drawing>
          <wp:inline distT="0" distB="0" distL="0" distR="0" wp14:anchorId="46C7A059" wp14:editId="71BFFED0">
            <wp:extent cx="1828800" cy="4654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31" cy="50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0E755" w14:textId="6C861278" w:rsidR="00CC09F4" w:rsidRDefault="00280630" w:rsidP="00365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A9B">
        <w:rPr>
          <w:rFonts w:ascii="Times New Roman" w:hAnsi="Times New Roman" w:cs="Times New Roman"/>
          <w:b/>
          <w:sz w:val="28"/>
          <w:szCs w:val="28"/>
        </w:rPr>
        <w:t>Energy Market Update</w:t>
      </w:r>
    </w:p>
    <w:p w14:paraId="2B8D8842" w14:textId="77777777" w:rsidR="00774333" w:rsidRPr="00893A9B" w:rsidRDefault="00774333" w:rsidP="00365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2B881" w14:textId="2D1722AF" w:rsidR="0047157F" w:rsidRPr="00893A9B" w:rsidRDefault="00650466" w:rsidP="003655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Summer is on its way, </w:t>
      </w:r>
      <w:r w:rsidR="004A1DC6">
        <w:rPr>
          <w:rFonts w:ascii="Times New Roman" w:eastAsia="Calibri" w:hAnsi="Times New Roman" w:cs="Times New Roman"/>
          <w:sz w:val="24"/>
          <w:szCs w:val="24"/>
        </w:rPr>
        <w:t>and energy demands rise along with the temperature.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E36" w:rsidRPr="00893A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581C" w:rsidRPr="00893A9B">
        <w:rPr>
          <w:rFonts w:ascii="Times New Roman" w:eastAsia="Calibri" w:hAnsi="Times New Roman" w:cs="Times New Roman"/>
          <w:sz w:val="24"/>
          <w:szCs w:val="24"/>
        </w:rPr>
        <w:t xml:space="preserve">The Chamber, and your CES consultant </w:t>
      </w:r>
      <w:r w:rsidR="00B3581C" w:rsidRPr="00893A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Emilie Snider (esnider@palmerenergy.com, or 419-491-1017) </w:t>
      </w:r>
      <w:r w:rsidR="00B3581C" w:rsidRPr="00893A9B">
        <w:rPr>
          <w:rFonts w:ascii="Times New Roman" w:eastAsia="Calibri" w:hAnsi="Times New Roman" w:cs="Times New Roman"/>
          <w:sz w:val="24"/>
          <w:szCs w:val="24"/>
        </w:rPr>
        <w:t xml:space="preserve">continue to be a resource for you </w:t>
      </w:r>
      <w:r w:rsidR="004A1DC6">
        <w:rPr>
          <w:rFonts w:ascii="Times New Roman" w:eastAsia="Calibri" w:hAnsi="Times New Roman" w:cs="Times New Roman"/>
          <w:sz w:val="24"/>
          <w:szCs w:val="24"/>
        </w:rPr>
        <w:t>to help keep your business cool</w:t>
      </w:r>
      <w:r w:rsidR="00C925C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F9858D1" w14:textId="77777777" w:rsidR="00280630" w:rsidRPr="00893A9B" w:rsidRDefault="00280630" w:rsidP="002806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04D4F5" w14:textId="3054882A" w:rsidR="00E04A73" w:rsidRPr="00893A9B" w:rsidRDefault="00280630" w:rsidP="001429F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93A9B">
        <w:rPr>
          <w:rFonts w:ascii="Times New Roman" w:hAnsi="Times New Roman" w:cs="Times New Roman"/>
          <w:b/>
          <w:sz w:val="24"/>
          <w:szCs w:val="24"/>
        </w:rPr>
        <w:t>Natural Gas</w:t>
      </w:r>
      <w:r w:rsidR="00DF678A" w:rsidRPr="00893A9B">
        <w:rPr>
          <w:rFonts w:ascii="Times New Roman" w:hAnsi="Times New Roman" w:cs="Times New Roman"/>
          <w:b/>
          <w:sz w:val="24"/>
          <w:szCs w:val="24"/>
        </w:rPr>
        <w:t xml:space="preserve"> Market Factors</w:t>
      </w:r>
      <w:r w:rsidRPr="00893A9B">
        <w:rPr>
          <w:rFonts w:ascii="Times New Roman" w:hAnsi="Times New Roman" w:cs="Times New Roman"/>
          <w:b/>
          <w:sz w:val="24"/>
          <w:szCs w:val="24"/>
        </w:rPr>
        <w:t>:</w:t>
      </w:r>
    </w:p>
    <w:p w14:paraId="110D1BCF" w14:textId="77F38E3F" w:rsidR="001B15C2" w:rsidRPr="00893A9B" w:rsidRDefault="004A1DC6" w:rsidP="001B15C2">
      <w:pPr>
        <w:pStyle w:val="ListParagraph"/>
        <w:numPr>
          <w:ilvl w:val="0"/>
          <w:numId w:val="10"/>
        </w:numPr>
        <w:rPr>
          <w:b/>
          <w:szCs w:val="24"/>
        </w:rPr>
      </w:pPr>
      <w:r>
        <w:rPr>
          <w:b/>
          <w:szCs w:val="24"/>
        </w:rPr>
        <w:t>2026 Atlantic Hurricane Season</w:t>
      </w:r>
    </w:p>
    <w:p w14:paraId="0FB8B0DC" w14:textId="77777777" w:rsidR="00323D67" w:rsidRPr="006D33D8" w:rsidRDefault="00323D67" w:rsidP="00323D67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>
        <w:rPr>
          <w:color w:val="1F1F1F"/>
          <w:spacing w:val="3"/>
          <w:szCs w:val="24"/>
          <w:shd w:val="clear" w:color="auto" w:fill="FFFFFF"/>
        </w:rPr>
        <w:t>The 2026 Atlantic hurricane season started on June 1</w:t>
      </w:r>
      <w:r w:rsidRPr="004A1DC6">
        <w:rPr>
          <w:color w:val="1F1F1F"/>
          <w:spacing w:val="3"/>
          <w:szCs w:val="24"/>
          <w:shd w:val="clear" w:color="auto" w:fill="FFFFFF"/>
          <w:vertAlign w:val="superscript"/>
        </w:rPr>
        <w:t>st</w:t>
      </w:r>
      <w:r>
        <w:rPr>
          <w:color w:val="1F1F1F"/>
          <w:spacing w:val="3"/>
          <w:szCs w:val="24"/>
          <w:shd w:val="clear" w:color="auto" w:fill="FFFFFF"/>
        </w:rPr>
        <w:t>, and ends on November 30</w:t>
      </w:r>
      <w:r w:rsidRPr="004A1DC6">
        <w:rPr>
          <w:color w:val="1F1F1F"/>
          <w:spacing w:val="3"/>
          <w:szCs w:val="24"/>
          <w:shd w:val="clear" w:color="auto" w:fill="FFFFFF"/>
          <w:vertAlign w:val="superscript"/>
        </w:rPr>
        <w:t>th</w:t>
      </w:r>
      <w:r>
        <w:rPr>
          <w:color w:val="1F1F1F"/>
          <w:spacing w:val="3"/>
          <w:szCs w:val="24"/>
          <w:shd w:val="clear" w:color="auto" w:fill="FFFFFF"/>
        </w:rPr>
        <w:t>.</w:t>
      </w:r>
    </w:p>
    <w:p w14:paraId="0BEE62E1" w14:textId="3219F450" w:rsidR="004A1DC6" w:rsidRDefault="004A1DC6" w:rsidP="001B15C2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>
        <w:rPr>
          <w:bCs/>
          <w:szCs w:val="24"/>
        </w:rPr>
        <w:t xml:space="preserve">The National Oceanic and Atmospheric Administration (NOAA) predicts a below average hurricane season </w:t>
      </w:r>
      <w:r w:rsidR="00C74862">
        <w:rPr>
          <w:bCs/>
          <w:szCs w:val="24"/>
        </w:rPr>
        <w:t>with 8-14 named storms, with 3-6 hurricanes, and 1-3 major hurricanes.</w:t>
      </w:r>
    </w:p>
    <w:p w14:paraId="1D213794" w14:textId="29811E17" w:rsidR="00C74862" w:rsidRDefault="00C74862" w:rsidP="001B15C2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>
        <w:rPr>
          <w:bCs/>
          <w:szCs w:val="24"/>
        </w:rPr>
        <w:t>An average hurricane season sees 14 named storms, 7 hurricanes, and 3 major hurricanes.</w:t>
      </w:r>
    </w:p>
    <w:p w14:paraId="1B2788F4" w14:textId="0CB92CC7" w:rsidR="00323D67" w:rsidRDefault="00CF6BCA" w:rsidP="001B15C2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>
        <w:rPr>
          <w:bCs/>
          <w:szCs w:val="24"/>
        </w:rPr>
        <w:t>Potential i</w:t>
      </w:r>
      <w:r w:rsidR="00323D67">
        <w:rPr>
          <w:bCs/>
          <w:szCs w:val="24"/>
        </w:rPr>
        <w:t>mpact on natural gas infrastructure:</w:t>
      </w:r>
    </w:p>
    <w:p w14:paraId="60499CA6" w14:textId="37E0E3F3" w:rsidR="00C74862" w:rsidRDefault="00C74862" w:rsidP="005A73EC">
      <w:pPr>
        <w:pStyle w:val="ListParagraph"/>
        <w:numPr>
          <w:ilvl w:val="2"/>
          <w:numId w:val="10"/>
        </w:numPr>
        <w:ind w:left="1080"/>
        <w:rPr>
          <w:bCs/>
          <w:szCs w:val="24"/>
        </w:rPr>
      </w:pPr>
      <w:r>
        <w:rPr>
          <w:bCs/>
          <w:szCs w:val="24"/>
        </w:rPr>
        <w:t xml:space="preserve"> </w:t>
      </w:r>
      <w:r w:rsidR="00CF6BCA">
        <w:rPr>
          <w:bCs/>
          <w:szCs w:val="24"/>
        </w:rPr>
        <w:t xml:space="preserve">Damage to </w:t>
      </w:r>
      <w:r>
        <w:rPr>
          <w:bCs/>
          <w:szCs w:val="24"/>
        </w:rPr>
        <w:t>offshore drilling facilities, curtailing natural gas production.</w:t>
      </w:r>
    </w:p>
    <w:p w14:paraId="519958FE" w14:textId="3545312E" w:rsidR="00C74862" w:rsidRPr="004A1DC6" w:rsidRDefault="00C74862" w:rsidP="005A73EC">
      <w:pPr>
        <w:pStyle w:val="ListParagraph"/>
        <w:numPr>
          <w:ilvl w:val="2"/>
          <w:numId w:val="10"/>
        </w:numPr>
        <w:ind w:left="1080"/>
        <w:rPr>
          <w:bCs/>
          <w:szCs w:val="24"/>
        </w:rPr>
      </w:pPr>
      <w:r>
        <w:rPr>
          <w:bCs/>
          <w:szCs w:val="24"/>
        </w:rPr>
        <w:t xml:space="preserve"> </w:t>
      </w:r>
      <w:r w:rsidR="00CF6BCA">
        <w:rPr>
          <w:bCs/>
          <w:szCs w:val="24"/>
        </w:rPr>
        <w:t>D</w:t>
      </w:r>
      <w:r>
        <w:rPr>
          <w:bCs/>
          <w:szCs w:val="24"/>
        </w:rPr>
        <w:t xml:space="preserve">amage </w:t>
      </w:r>
      <w:r w:rsidR="00323D67">
        <w:rPr>
          <w:bCs/>
          <w:szCs w:val="24"/>
        </w:rPr>
        <w:t xml:space="preserve">to </w:t>
      </w:r>
      <w:r>
        <w:rPr>
          <w:bCs/>
          <w:szCs w:val="24"/>
        </w:rPr>
        <w:t>liquified natural gas export facilities, keeping natural gas slated for export in domestic storage.</w:t>
      </w:r>
    </w:p>
    <w:p w14:paraId="30B58D77" w14:textId="77777777" w:rsidR="00322E1A" w:rsidRPr="00893A9B" w:rsidRDefault="00322E1A" w:rsidP="00322E1A">
      <w:pPr>
        <w:pStyle w:val="ListParagraph"/>
        <w:rPr>
          <w:b/>
          <w:szCs w:val="24"/>
        </w:rPr>
      </w:pPr>
    </w:p>
    <w:p w14:paraId="40493A12" w14:textId="6E99CF8E" w:rsidR="00322E1A" w:rsidRPr="00CE78A5" w:rsidRDefault="00322E1A" w:rsidP="00322E1A">
      <w:pPr>
        <w:pStyle w:val="ListParagraph"/>
        <w:numPr>
          <w:ilvl w:val="0"/>
          <w:numId w:val="10"/>
        </w:numPr>
        <w:rPr>
          <w:b/>
          <w:szCs w:val="24"/>
        </w:rPr>
      </w:pPr>
      <w:r w:rsidRPr="00CE78A5">
        <w:rPr>
          <w:b/>
          <w:szCs w:val="24"/>
        </w:rPr>
        <w:t xml:space="preserve">Natural Gas </w:t>
      </w:r>
      <w:r w:rsidR="00C74862" w:rsidRPr="00CE78A5">
        <w:rPr>
          <w:b/>
          <w:szCs w:val="24"/>
        </w:rPr>
        <w:t>S</w:t>
      </w:r>
      <w:r w:rsidR="006A2A6E" w:rsidRPr="00CE78A5">
        <w:rPr>
          <w:b/>
          <w:szCs w:val="24"/>
        </w:rPr>
        <w:t>upply and Demand</w:t>
      </w:r>
    </w:p>
    <w:p w14:paraId="36C1E065" w14:textId="0FF7402B" w:rsidR="006337A5" w:rsidRPr="00CE78A5" w:rsidRDefault="00FA31F2" w:rsidP="006A2A6E">
      <w:pPr>
        <w:pStyle w:val="ListParagraph"/>
        <w:numPr>
          <w:ilvl w:val="1"/>
          <w:numId w:val="10"/>
        </w:numPr>
        <w:ind w:left="720"/>
        <w:rPr>
          <w:b/>
          <w:szCs w:val="24"/>
        </w:rPr>
      </w:pPr>
      <w:r w:rsidRPr="00CE78A5">
        <w:rPr>
          <w:bCs/>
          <w:szCs w:val="24"/>
        </w:rPr>
        <w:t>Natural gas s</w:t>
      </w:r>
      <w:r w:rsidR="00883CFD" w:rsidRPr="00CE78A5">
        <w:rPr>
          <w:bCs/>
          <w:szCs w:val="24"/>
        </w:rPr>
        <w:t xml:space="preserve">pot pricing has </w:t>
      </w:r>
      <w:r w:rsidR="006A2A6E" w:rsidRPr="00CE78A5">
        <w:rPr>
          <w:bCs/>
          <w:szCs w:val="24"/>
        </w:rPr>
        <w:t xml:space="preserve">seen less volatility </w:t>
      </w:r>
      <w:r w:rsidR="001C14CE">
        <w:rPr>
          <w:bCs/>
          <w:szCs w:val="24"/>
        </w:rPr>
        <w:t xml:space="preserve">during the current conflict with Iran </w:t>
      </w:r>
      <w:r w:rsidR="006A2A6E" w:rsidRPr="00CE78A5">
        <w:rPr>
          <w:bCs/>
          <w:szCs w:val="24"/>
        </w:rPr>
        <w:t>than oil and gas</w:t>
      </w:r>
      <w:r w:rsidR="005A73EC">
        <w:rPr>
          <w:bCs/>
          <w:szCs w:val="24"/>
        </w:rPr>
        <w:t>oline</w:t>
      </w:r>
      <w:r w:rsidR="006A2A6E" w:rsidRPr="00CE78A5">
        <w:rPr>
          <w:bCs/>
          <w:szCs w:val="24"/>
        </w:rPr>
        <w:t xml:space="preserve"> pric</w:t>
      </w:r>
      <w:r w:rsidR="001C14CE">
        <w:rPr>
          <w:bCs/>
          <w:szCs w:val="24"/>
        </w:rPr>
        <w:t xml:space="preserve">es. </w:t>
      </w:r>
      <w:r w:rsidR="006A2A6E" w:rsidRPr="00CE78A5">
        <w:rPr>
          <w:bCs/>
          <w:szCs w:val="24"/>
        </w:rPr>
        <w:t xml:space="preserve"> </w:t>
      </w:r>
      <w:r w:rsidR="001C14CE">
        <w:rPr>
          <w:bCs/>
          <w:szCs w:val="24"/>
        </w:rPr>
        <w:t>This is primarily due to the US’s status as a net exporter of natural gas.</w:t>
      </w:r>
    </w:p>
    <w:p w14:paraId="117CCD8D" w14:textId="54B7E894" w:rsidR="00323D67" w:rsidRPr="00CE78A5" w:rsidRDefault="00323D67" w:rsidP="006A2A6E">
      <w:pPr>
        <w:pStyle w:val="ListParagraph"/>
        <w:numPr>
          <w:ilvl w:val="1"/>
          <w:numId w:val="10"/>
        </w:numPr>
        <w:ind w:left="720"/>
        <w:rPr>
          <w:b/>
          <w:szCs w:val="24"/>
        </w:rPr>
      </w:pPr>
      <w:r>
        <w:rPr>
          <w:bCs/>
          <w:szCs w:val="24"/>
        </w:rPr>
        <w:t xml:space="preserve">The 2026 injection season has outpaced </w:t>
      </w:r>
      <w:r w:rsidR="005F29E7">
        <w:rPr>
          <w:bCs/>
          <w:szCs w:val="24"/>
        </w:rPr>
        <w:t>the five</w:t>
      </w:r>
      <w:r w:rsidR="00CF6BCA">
        <w:rPr>
          <w:bCs/>
          <w:szCs w:val="24"/>
        </w:rPr>
        <w:t xml:space="preserve"> </w:t>
      </w:r>
      <w:r w:rsidR="005F29E7">
        <w:rPr>
          <w:bCs/>
          <w:szCs w:val="24"/>
        </w:rPr>
        <w:t>(5) year average for domestic storage levels.</w:t>
      </w:r>
    </w:p>
    <w:p w14:paraId="76565AA6" w14:textId="77777777" w:rsidR="000F7CAA" w:rsidRDefault="000F7CAA" w:rsidP="000F7CAA">
      <w:pPr>
        <w:pStyle w:val="ListParagraph"/>
        <w:rPr>
          <w:bCs/>
          <w:szCs w:val="24"/>
        </w:rPr>
      </w:pPr>
    </w:p>
    <w:p w14:paraId="4252D12B" w14:textId="77777777" w:rsidR="00323D67" w:rsidRPr="00CE78A5" w:rsidRDefault="00323D67" w:rsidP="000F7CAA">
      <w:pPr>
        <w:pStyle w:val="ListParagraph"/>
        <w:rPr>
          <w:b/>
          <w:szCs w:val="24"/>
        </w:rPr>
      </w:pPr>
    </w:p>
    <w:p w14:paraId="04152943" w14:textId="36500E4A" w:rsidR="00D302E0" w:rsidRPr="00CE78A5" w:rsidRDefault="00E04A73" w:rsidP="00B91ABD">
      <w:pPr>
        <w:tabs>
          <w:tab w:val="left" w:pos="360"/>
          <w:tab w:val="right" w:pos="4860"/>
          <w:tab w:val="right" w:pos="9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8A5">
        <w:rPr>
          <w:rFonts w:ascii="Times New Roman" w:hAnsi="Times New Roman" w:cs="Times New Roman"/>
          <w:b/>
          <w:sz w:val="24"/>
          <w:szCs w:val="24"/>
        </w:rPr>
        <w:t>Electric Power Market Factors</w:t>
      </w:r>
      <w:r w:rsidR="00280630" w:rsidRPr="00CE78A5">
        <w:rPr>
          <w:rFonts w:ascii="Times New Roman" w:hAnsi="Times New Roman" w:cs="Times New Roman"/>
          <w:b/>
          <w:sz w:val="24"/>
          <w:szCs w:val="24"/>
        </w:rPr>
        <w:t>:</w:t>
      </w:r>
    </w:p>
    <w:p w14:paraId="479CEE9F" w14:textId="71472A2E" w:rsidR="00B91ABD" w:rsidRPr="00CE78A5" w:rsidRDefault="00CE78A5" w:rsidP="00D635FE">
      <w:pPr>
        <w:pStyle w:val="ListParagraph"/>
        <w:numPr>
          <w:ilvl w:val="0"/>
          <w:numId w:val="10"/>
        </w:numPr>
        <w:rPr>
          <w:b/>
          <w:szCs w:val="24"/>
        </w:rPr>
      </w:pPr>
      <w:r w:rsidRPr="00CE78A5">
        <w:rPr>
          <w:b/>
          <w:szCs w:val="24"/>
        </w:rPr>
        <w:t>Commercial Energy Consumption Forecast to Surpass Residential in 2027.</w:t>
      </w:r>
    </w:p>
    <w:p w14:paraId="3A28B15E" w14:textId="77777777" w:rsidR="00CE78A5" w:rsidRPr="00CE78A5" w:rsidRDefault="00CE78A5" w:rsidP="00CE78A5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 w:rsidRPr="00CE78A5">
        <w:rPr>
          <w:bCs/>
          <w:szCs w:val="24"/>
        </w:rPr>
        <w:t>The U.S. Energy Information Administration (EIA) predicts commercial energy consumption will surpass residential consumption for the first time in 2027.</w:t>
      </w:r>
    </w:p>
    <w:p w14:paraId="68696F44" w14:textId="2216E155" w:rsidR="00B91ABD" w:rsidRDefault="000F0F6D" w:rsidP="00CE78A5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>
        <w:rPr>
          <w:bCs/>
          <w:szCs w:val="24"/>
        </w:rPr>
        <w:t xml:space="preserve">Commercial energy consumption is forecast to reach </w:t>
      </w:r>
      <w:r w:rsidR="00D64D73">
        <w:rPr>
          <w:bCs/>
          <w:szCs w:val="24"/>
        </w:rPr>
        <w:t xml:space="preserve">1,530 billion kilowatt-hours (kWh), </w:t>
      </w:r>
      <w:r>
        <w:rPr>
          <w:bCs/>
          <w:szCs w:val="24"/>
        </w:rPr>
        <w:t>match</w:t>
      </w:r>
      <w:r w:rsidR="00D64D73">
        <w:rPr>
          <w:bCs/>
          <w:szCs w:val="24"/>
        </w:rPr>
        <w:t>ing</w:t>
      </w:r>
      <w:r>
        <w:rPr>
          <w:bCs/>
          <w:szCs w:val="24"/>
        </w:rPr>
        <w:t xml:space="preserve"> residential</w:t>
      </w:r>
      <w:r w:rsidR="00D64D73">
        <w:rPr>
          <w:bCs/>
          <w:szCs w:val="24"/>
        </w:rPr>
        <w:t>,</w:t>
      </w:r>
      <w:r>
        <w:rPr>
          <w:bCs/>
          <w:szCs w:val="24"/>
        </w:rPr>
        <w:t xml:space="preserve"> by the end of 2026.</w:t>
      </w:r>
    </w:p>
    <w:p w14:paraId="6D6F910D" w14:textId="17D7F150" w:rsidR="000F0F6D" w:rsidRDefault="000F0F6D" w:rsidP="00CE78A5">
      <w:pPr>
        <w:pStyle w:val="ListParagraph"/>
        <w:numPr>
          <w:ilvl w:val="1"/>
          <w:numId w:val="10"/>
        </w:numPr>
        <w:ind w:left="720"/>
        <w:rPr>
          <w:bCs/>
          <w:szCs w:val="24"/>
        </w:rPr>
      </w:pPr>
      <w:r>
        <w:rPr>
          <w:bCs/>
          <w:szCs w:val="24"/>
        </w:rPr>
        <w:t>In 2027, commercial consumption is expected to see ~5% growth, while residential sees only ~0.5%.</w:t>
      </w:r>
    </w:p>
    <w:p w14:paraId="15B4DAA3" w14:textId="77777777" w:rsidR="000F0F6D" w:rsidRPr="00CE78A5" w:rsidRDefault="000F0F6D" w:rsidP="000F0F6D">
      <w:pPr>
        <w:pStyle w:val="ListParagraph"/>
        <w:rPr>
          <w:bCs/>
          <w:szCs w:val="24"/>
        </w:rPr>
      </w:pPr>
    </w:p>
    <w:p w14:paraId="2BDFD0F2" w14:textId="71E6E635" w:rsidR="00D302E0" w:rsidRPr="00CE78A5" w:rsidRDefault="003B61D1" w:rsidP="00D635FE">
      <w:pPr>
        <w:pStyle w:val="ListParagraph"/>
        <w:numPr>
          <w:ilvl w:val="0"/>
          <w:numId w:val="10"/>
        </w:numPr>
        <w:rPr>
          <w:b/>
          <w:szCs w:val="24"/>
        </w:rPr>
      </w:pPr>
      <w:r w:rsidRPr="00CE78A5">
        <w:rPr>
          <w:b/>
          <w:szCs w:val="24"/>
        </w:rPr>
        <w:t>PJM Summer Outlook</w:t>
      </w:r>
    </w:p>
    <w:p w14:paraId="41511311" w14:textId="77777777" w:rsidR="009E1210" w:rsidRPr="00CE78A5" w:rsidRDefault="00D635FE" w:rsidP="005253BA">
      <w:pPr>
        <w:pStyle w:val="ListParagraph"/>
        <w:numPr>
          <w:ilvl w:val="1"/>
          <w:numId w:val="15"/>
        </w:numPr>
        <w:ind w:left="720"/>
        <w:rPr>
          <w:bCs/>
          <w:szCs w:val="24"/>
        </w:rPr>
      </w:pPr>
      <w:r w:rsidRPr="00CE78A5">
        <w:rPr>
          <w:bCs/>
          <w:szCs w:val="24"/>
        </w:rPr>
        <w:t>PJM Interconnection</w:t>
      </w:r>
      <w:r w:rsidR="00B91ABD" w:rsidRPr="00CE78A5">
        <w:rPr>
          <w:bCs/>
          <w:szCs w:val="24"/>
        </w:rPr>
        <w:t>,</w:t>
      </w:r>
      <w:r w:rsidR="00E04A73" w:rsidRPr="00CE78A5">
        <w:rPr>
          <w:bCs/>
          <w:szCs w:val="24"/>
        </w:rPr>
        <w:t xml:space="preserve"> </w:t>
      </w:r>
      <w:r w:rsidR="005A5105" w:rsidRPr="00CE78A5">
        <w:rPr>
          <w:bCs/>
          <w:szCs w:val="24"/>
        </w:rPr>
        <w:t>a</w:t>
      </w:r>
      <w:r w:rsidRPr="00CE78A5">
        <w:rPr>
          <w:bCs/>
          <w:szCs w:val="24"/>
        </w:rPr>
        <w:t xml:space="preserve"> regional transmission organization</w:t>
      </w:r>
      <w:r w:rsidR="00B91ABD" w:rsidRPr="00CE78A5">
        <w:rPr>
          <w:bCs/>
          <w:szCs w:val="24"/>
        </w:rPr>
        <w:t>,</w:t>
      </w:r>
      <w:r w:rsidRPr="00CE78A5">
        <w:rPr>
          <w:bCs/>
          <w:szCs w:val="24"/>
        </w:rPr>
        <w:t xml:space="preserve"> serves 13 states, including O</w:t>
      </w:r>
      <w:r w:rsidR="00E04A73" w:rsidRPr="00CE78A5">
        <w:rPr>
          <w:bCs/>
          <w:szCs w:val="24"/>
        </w:rPr>
        <w:t>hio</w:t>
      </w:r>
      <w:r w:rsidR="005A5105" w:rsidRPr="00CE78A5">
        <w:rPr>
          <w:bCs/>
          <w:szCs w:val="24"/>
        </w:rPr>
        <w:t>.</w:t>
      </w:r>
    </w:p>
    <w:p w14:paraId="0AF5EFCB" w14:textId="002B655C" w:rsidR="009E1210" w:rsidRPr="00CE78A5" w:rsidRDefault="00865DB2" w:rsidP="003B61D1">
      <w:pPr>
        <w:pStyle w:val="ListParagraph"/>
        <w:numPr>
          <w:ilvl w:val="1"/>
          <w:numId w:val="15"/>
        </w:numPr>
        <w:ind w:left="720"/>
        <w:rPr>
          <w:bCs/>
          <w:szCs w:val="24"/>
        </w:rPr>
      </w:pPr>
      <w:r w:rsidRPr="00CE78A5">
        <w:rPr>
          <w:bCs/>
          <w:szCs w:val="24"/>
        </w:rPr>
        <w:t xml:space="preserve">PJM’s </w:t>
      </w:r>
      <w:r w:rsidR="003B61D1" w:rsidRPr="00CE78A5">
        <w:rPr>
          <w:bCs/>
          <w:szCs w:val="24"/>
        </w:rPr>
        <w:t>summer 2026 outlook forecasts energy demand to peak at 156,400 Megawatts (MW)</w:t>
      </w:r>
    </w:p>
    <w:p w14:paraId="363A8AF4" w14:textId="39FF9E94" w:rsidR="004508A8" w:rsidRPr="00CE78A5" w:rsidRDefault="004508A8" w:rsidP="003B61D1">
      <w:pPr>
        <w:pStyle w:val="ListParagraph"/>
        <w:numPr>
          <w:ilvl w:val="1"/>
          <w:numId w:val="15"/>
        </w:numPr>
        <w:ind w:left="720"/>
        <w:rPr>
          <w:bCs/>
          <w:szCs w:val="24"/>
        </w:rPr>
      </w:pPr>
      <w:r w:rsidRPr="00CE78A5">
        <w:rPr>
          <w:bCs/>
          <w:szCs w:val="24"/>
        </w:rPr>
        <w:t>Summer 2025 saw peaks of 161,300 MW and 160,900 MW, the 3</w:t>
      </w:r>
      <w:r w:rsidRPr="00CE78A5">
        <w:rPr>
          <w:bCs/>
          <w:szCs w:val="24"/>
          <w:vertAlign w:val="superscript"/>
        </w:rPr>
        <w:t>rd</w:t>
      </w:r>
      <w:r w:rsidRPr="00CE78A5">
        <w:rPr>
          <w:bCs/>
          <w:szCs w:val="24"/>
        </w:rPr>
        <w:t xml:space="preserve"> and 5</w:t>
      </w:r>
      <w:r w:rsidRPr="00CE78A5">
        <w:rPr>
          <w:bCs/>
          <w:szCs w:val="24"/>
          <w:vertAlign w:val="superscript"/>
        </w:rPr>
        <w:t>th</w:t>
      </w:r>
      <w:r w:rsidRPr="00CE78A5">
        <w:rPr>
          <w:bCs/>
          <w:szCs w:val="24"/>
        </w:rPr>
        <w:t xml:space="preserve"> highest peaks in PJM history.</w:t>
      </w:r>
    </w:p>
    <w:p w14:paraId="3BC0062E" w14:textId="734D0DA7" w:rsidR="004508A8" w:rsidRPr="00CE78A5" w:rsidRDefault="004508A8" w:rsidP="003B61D1">
      <w:pPr>
        <w:pStyle w:val="ListParagraph"/>
        <w:numPr>
          <w:ilvl w:val="1"/>
          <w:numId w:val="15"/>
        </w:numPr>
        <w:ind w:left="720"/>
        <w:rPr>
          <w:bCs/>
          <w:szCs w:val="24"/>
        </w:rPr>
      </w:pPr>
      <w:r w:rsidRPr="00CE78A5">
        <w:rPr>
          <w:bCs/>
          <w:szCs w:val="24"/>
        </w:rPr>
        <w:t>PJM reports 180,200 MW of available generation capacity, and 7,800 MW of contracted demand response to serve this peak demand.</w:t>
      </w:r>
    </w:p>
    <w:p w14:paraId="0EE9F56F" w14:textId="77777777" w:rsidR="007760E6" w:rsidRPr="00CE78A5" w:rsidRDefault="007760E6" w:rsidP="007760E6">
      <w:pPr>
        <w:pStyle w:val="ListParagraph"/>
        <w:ind w:left="780"/>
        <w:rPr>
          <w:bCs/>
          <w:szCs w:val="24"/>
        </w:rPr>
      </w:pPr>
    </w:p>
    <w:p w14:paraId="73F29BEF" w14:textId="533DE515" w:rsidR="00766578" w:rsidRPr="00CE78A5" w:rsidRDefault="006B63AD" w:rsidP="00200C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78A5">
        <w:rPr>
          <w:rFonts w:ascii="Times New Roman" w:hAnsi="Times New Roman" w:cs="Times New Roman"/>
          <w:b/>
          <w:sz w:val="24"/>
          <w:szCs w:val="24"/>
        </w:rPr>
        <w:t>Summer</w:t>
      </w:r>
      <w:r w:rsidR="00774333" w:rsidRPr="00CE78A5">
        <w:rPr>
          <w:rFonts w:ascii="Times New Roman" w:hAnsi="Times New Roman" w:cs="Times New Roman"/>
          <w:b/>
          <w:sz w:val="24"/>
          <w:szCs w:val="24"/>
        </w:rPr>
        <w:t xml:space="preserve"> 2026 NOAA</w:t>
      </w:r>
      <w:r w:rsidR="00766578" w:rsidRPr="00CE78A5">
        <w:rPr>
          <w:rFonts w:ascii="Times New Roman" w:hAnsi="Times New Roman" w:cs="Times New Roman"/>
          <w:b/>
          <w:sz w:val="24"/>
          <w:szCs w:val="24"/>
        </w:rPr>
        <w:t xml:space="preserve"> Weather Predictions</w:t>
      </w:r>
      <w:r w:rsidR="0012298C" w:rsidRPr="00CE78A5">
        <w:rPr>
          <w:rFonts w:ascii="Times New Roman" w:hAnsi="Times New Roman" w:cs="Times New Roman"/>
          <w:b/>
          <w:sz w:val="24"/>
          <w:szCs w:val="24"/>
        </w:rPr>
        <w:t>:</w:t>
      </w:r>
      <w:r w:rsidR="00533A6E" w:rsidRPr="00CE78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005C54" w14:textId="76177712" w:rsidR="00556FF2" w:rsidRPr="001F63D0" w:rsidRDefault="001F63D0" w:rsidP="001113AC">
      <w:pPr>
        <w:pStyle w:val="ListParagraph"/>
        <w:numPr>
          <w:ilvl w:val="0"/>
          <w:numId w:val="9"/>
        </w:numPr>
        <w:rPr>
          <w:bCs/>
          <w:szCs w:val="24"/>
        </w:rPr>
      </w:pPr>
      <w:r w:rsidRPr="00CE78A5">
        <w:rPr>
          <w:szCs w:val="24"/>
        </w:rPr>
        <w:t>The National Oceanic and Atmospheric</w:t>
      </w:r>
      <w:r>
        <w:rPr>
          <w:szCs w:val="24"/>
        </w:rPr>
        <w:t xml:space="preserve"> Administration (NOAA) predicts that the majority of the Midwest will experience average temperatures, and precipitation over the next 3 months.</w:t>
      </w:r>
    </w:p>
    <w:p w14:paraId="3B5741B7" w14:textId="323F7140" w:rsidR="001F63D0" w:rsidRPr="0055229B" w:rsidRDefault="001F63D0" w:rsidP="001113AC">
      <w:pPr>
        <w:pStyle w:val="ListParagraph"/>
        <w:numPr>
          <w:ilvl w:val="0"/>
          <w:numId w:val="9"/>
        </w:numPr>
        <w:rPr>
          <w:bCs/>
          <w:szCs w:val="24"/>
        </w:rPr>
      </w:pPr>
      <w:r w:rsidRPr="0055229B">
        <w:rPr>
          <w:bCs/>
          <w:szCs w:val="24"/>
        </w:rPr>
        <w:t xml:space="preserve">El Nino conditions </w:t>
      </w:r>
      <w:r w:rsidR="00EE58C3" w:rsidRPr="0055229B">
        <w:rPr>
          <w:bCs/>
          <w:szCs w:val="24"/>
        </w:rPr>
        <w:t>developed over the past month, and are expected to strengthen into winter 26-27.</w:t>
      </w:r>
    </w:p>
    <w:p w14:paraId="5DB3A18C" w14:textId="77777777" w:rsidR="00F545B3" w:rsidRPr="0055229B" w:rsidRDefault="00F545B3" w:rsidP="00F545B3">
      <w:pPr>
        <w:pStyle w:val="ListParagraph"/>
        <w:rPr>
          <w:bCs/>
          <w:szCs w:val="24"/>
        </w:rPr>
      </w:pPr>
    </w:p>
    <w:p w14:paraId="7CBB2A13" w14:textId="02FE5118" w:rsidR="00930EF3" w:rsidRPr="00893A9B" w:rsidRDefault="004508A8" w:rsidP="00A9794C">
      <w:pPr>
        <w:rPr>
          <w:rFonts w:ascii="Times New Roman" w:hAnsi="Times New Roman" w:cs="Times New Roman"/>
          <w:bCs/>
          <w:sz w:val="24"/>
          <w:szCs w:val="24"/>
        </w:rPr>
      </w:pPr>
      <w:r w:rsidRPr="0055229B">
        <w:rPr>
          <w:rFonts w:ascii="Times New Roman" w:hAnsi="Times New Roman" w:cs="Times New Roman"/>
          <w:bCs/>
          <w:sz w:val="24"/>
          <w:szCs w:val="24"/>
        </w:rPr>
        <w:t>Summer e</w:t>
      </w:r>
      <w:r w:rsidR="0055229B">
        <w:rPr>
          <w:rFonts w:ascii="Times New Roman" w:hAnsi="Times New Roman" w:cs="Times New Roman"/>
          <w:bCs/>
          <w:sz w:val="24"/>
          <w:szCs w:val="24"/>
        </w:rPr>
        <w:t>nergy</w:t>
      </w:r>
      <w:r w:rsidRPr="0055229B">
        <w:rPr>
          <w:rFonts w:ascii="Times New Roman" w:hAnsi="Times New Roman" w:cs="Times New Roman"/>
          <w:bCs/>
          <w:sz w:val="24"/>
          <w:szCs w:val="24"/>
        </w:rPr>
        <w:t xml:space="preserve"> demands</w:t>
      </w:r>
      <w:r w:rsidR="00F74FBE" w:rsidRPr="0055229B">
        <w:rPr>
          <w:rFonts w:ascii="Times New Roman" w:hAnsi="Times New Roman" w:cs="Times New Roman"/>
          <w:bCs/>
          <w:sz w:val="24"/>
          <w:szCs w:val="24"/>
        </w:rPr>
        <w:t xml:space="preserve"> can bring</w:t>
      </w:r>
      <w:r w:rsidR="0055229B" w:rsidRPr="0055229B">
        <w:rPr>
          <w:rFonts w:ascii="Times New Roman" w:hAnsi="Times New Roman" w:cs="Times New Roman"/>
          <w:bCs/>
          <w:sz w:val="24"/>
          <w:szCs w:val="24"/>
        </w:rPr>
        <w:t xml:space="preserve"> unexpected costs if you do not have a strategy in place. </w:t>
      </w:r>
      <w:r w:rsidR="007C7F4E" w:rsidRPr="0055229B">
        <w:rPr>
          <w:rFonts w:ascii="Times New Roman" w:hAnsi="Times New Roman" w:cs="Times New Roman"/>
          <w:bCs/>
          <w:sz w:val="24"/>
          <w:szCs w:val="24"/>
        </w:rPr>
        <w:t xml:space="preserve">Please contact your CES representative for program information and details on </w:t>
      </w:r>
      <w:r w:rsidR="00D47D77" w:rsidRPr="0055229B">
        <w:rPr>
          <w:rFonts w:ascii="Times New Roman" w:hAnsi="Times New Roman" w:cs="Times New Roman"/>
          <w:bCs/>
          <w:sz w:val="24"/>
          <w:szCs w:val="24"/>
        </w:rPr>
        <w:t xml:space="preserve">how to best manage the energy needs </w:t>
      </w:r>
      <w:r w:rsidR="007C7F4E" w:rsidRPr="0055229B">
        <w:rPr>
          <w:rFonts w:ascii="Times New Roman" w:hAnsi="Times New Roman" w:cs="Times New Roman"/>
          <w:bCs/>
          <w:sz w:val="24"/>
          <w:szCs w:val="24"/>
        </w:rPr>
        <w:t>for your business.</w:t>
      </w:r>
      <w:r w:rsidR="007C7F4E" w:rsidRPr="00893A9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930EF3" w:rsidRPr="00893A9B" w:rsidSect="007665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20ADF"/>
    <w:multiLevelType w:val="hybridMultilevel"/>
    <w:tmpl w:val="5F54A064"/>
    <w:lvl w:ilvl="0" w:tplc="3E744F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77748"/>
    <w:multiLevelType w:val="hybridMultilevel"/>
    <w:tmpl w:val="AD6C8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B2255"/>
    <w:multiLevelType w:val="hybridMultilevel"/>
    <w:tmpl w:val="1868CF38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136B4"/>
    <w:multiLevelType w:val="hybridMultilevel"/>
    <w:tmpl w:val="4642C3D8"/>
    <w:lvl w:ilvl="0" w:tplc="58B207C2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0C77BE"/>
    <w:multiLevelType w:val="hybridMultilevel"/>
    <w:tmpl w:val="25BAA15E"/>
    <w:lvl w:ilvl="0" w:tplc="255E0556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D38316D"/>
    <w:multiLevelType w:val="hybridMultilevel"/>
    <w:tmpl w:val="D818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66D45"/>
    <w:multiLevelType w:val="hybridMultilevel"/>
    <w:tmpl w:val="80BAD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1701E"/>
    <w:multiLevelType w:val="hybridMultilevel"/>
    <w:tmpl w:val="E0607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F3479"/>
    <w:multiLevelType w:val="hybridMultilevel"/>
    <w:tmpl w:val="A8AC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8719C"/>
    <w:multiLevelType w:val="hybridMultilevel"/>
    <w:tmpl w:val="91AC0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31D53"/>
    <w:multiLevelType w:val="hybridMultilevel"/>
    <w:tmpl w:val="32AC3956"/>
    <w:lvl w:ilvl="0" w:tplc="F9DAB5D4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65B69"/>
    <w:multiLevelType w:val="hybridMultilevel"/>
    <w:tmpl w:val="39C45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859ADCE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3D425B42"/>
    <w:multiLevelType w:val="hybridMultilevel"/>
    <w:tmpl w:val="691499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0E75B1"/>
    <w:multiLevelType w:val="hybridMultilevel"/>
    <w:tmpl w:val="9C10AC56"/>
    <w:lvl w:ilvl="0" w:tplc="3E744F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A434F"/>
    <w:multiLevelType w:val="hybridMultilevel"/>
    <w:tmpl w:val="E2FEC4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FA3F3A"/>
    <w:multiLevelType w:val="hybridMultilevel"/>
    <w:tmpl w:val="27ECEE08"/>
    <w:lvl w:ilvl="0" w:tplc="58B207C2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C5494"/>
    <w:multiLevelType w:val="hybridMultilevel"/>
    <w:tmpl w:val="F20E9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12E1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0634723">
    <w:abstractNumId w:val="14"/>
  </w:num>
  <w:num w:numId="2" w16cid:durableId="833884987">
    <w:abstractNumId w:val="16"/>
  </w:num>
  <w:num w:numId="3" w16cid:durableId="1735808884">
    <w:abstractNumId w:val="11"/>
  </w:num>
  <w:num w:numId="4" w16cid:durableId="2110852666">
    <w:abstractNumId w:val="0"/>
  </w:num>
  <w:num w:numId="5" w16cid:durableId="1216043102">
    <w:abstractNumId w:val="13"/>
  </w:num>
  <w:num w:numId="6" w16cid:durableId="1683780346">
    <w:abstractNumId w:val="9"/>
  </w:num>
  <w:num w:numId="7" w16cid:durableId="1779180417">
    <w:abstractNumId w:val="8"/>
  </w:num>
  <w:num w:numId="8" w16cid:durableId="2052261842">
    <w:abstractNumId w:val="7"/>
  </w:num>
  <w:num w:numId="9" w16cid:durableId="1597598003">
    <w:abstractNumId w:val="5"/>
  </w:num>
  <w:num w:numId="10" w16cid:durableId="977805904">
    <w:abstractNumId w:val="3"/>
  </w:num>
  <w:num w:numId="11" w16cid:durableId="1743748008">
    <w:abstractNumId w:val="6"/>
  </w:num>
  <w:num w:numId="12" w16cid:durableId="227880891">
    <w:abstractNumId w:val="4"/>
  </w:num>
  <w:num w:numId="13" w16cid:durableId="1025642238">
    <w:abstractNumId w:val="15"/>
  </w:num>
  <w:num w:numId="14" w16cid:durableId="917398282">
    <w:abstractNumId w:val="10"/>
  </w:num>
  <w:num w:numId="15" w16cid:durableId="1146630360">
    <w:abstractNumId w:val="2"/>
  </w:num>
  <w:num w:numId="16" w16cid:durableId="1698004486">
    <w:abstractNumId w:val="1"/>
  </w:num>
  <w:num w:numId="17" w16cid:durableId="19147738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30"/>
    <w:rsid w:val="00023E0C"/>
    <w:rsid w:val="000314F6"/>
    <w:rsid w:val="00033A8E"/>
    <w:rsid w:val="00040309"/>
    <w:rsid w:val="00043131"/>
    <w:rsid w:val="00054380"/>
    <w:rsid w:val="000645A2"/>
    <w:rsid w:val="00067EA1"/>
    <w:rsid w:val="000855AE"/>
    <w:rsid w:val="000A37DC"/>
    <w:rsid w:val="000A49CB"/>
    <w:rsid w:val="000B07A1"/>
    <w:rsid w:val="000B6C3A"/>
    <w:rsid w:val="000B7EE2"/>
    <w:rsid w:val="000C6E36"/>
    <w:rsid w:val="000D12E5"/>
    <w:rsid w:val="000D298B"/>
    <w:rsid w:val="000D6F23"/>
    <w:rsid w:val="000D7626"/>
    <w:rsid w:val="000E399F"/>
    <w:rsid w:val="000E4CF9"/>
    <w:rsid w:val="000E72D6"/>
    <w:rsid w:val="000F0F6D"/>
    <w:rsid w:val="000F234A"/>
    <w:rsid w:val="000F7C02"/>
    <w:rsid w:val="000F7CAA"/>
    <w:rsid w:val="00100893"/>
    <w:rsid w:val="001113AC"/>
    <w:rsid w:val="0011219F"/>
    <w:rsid w:val="00121E10"/>
    <w:rsid w:val="0012298C"/>
    <w:rsid w:val="00125BE2"/>
    <w:rsid w:val="00127077"/>
    <w:rsid w:val="001279F0"/>
    <w:rsid w:val="00133B0D"/>
    <w:rsid w:val="001429F1"/>
    <w:rsid w:val="001433C2"/>
    <w:rsid w:val="00144887"/>
    <w:rsid w:val="001469D2"/>
    <w:rsid w:val="001471F4"/>
    <w:rsid w:val="0015294A"/>
    <w:rsid w:val="00170D69"/>
    <w:rsid w:val="001766E4"/>
    <w:rsid w:val="00184CB2"/>
    <w:rsid w:val="00186A7E"/>
    <w:rsid w:val="00192E23"/>
    <w:rsid w:val="00192ED1"/>
    <w:rsid w:val="0019319D"/>
    <w:rsid w:val="00195C31"/>
    <w:rsid w:val="001A17F9"/>
    <w:rsid w:val="001A290A"/>
    <w:rsid w:val="001A5CA7"/>
    <w:rsid w:val="001B15C2"/>
    <w:rsid w:val="001C14CE"/>
    <w:rsid w:val="001C423E"/>
    <w:rsid w:val="001E31C8"/>
    <w:rsid w:val="001E39AC"/>
    <w:rsid w:val="001E7D1A"/>
    <w:rsid w:val="001F63D0"/>
    <w:rsid w:val="00200C60"/>
    <w:rsid w:val="00202BF5"/>
    <w:rsid w:val="00206297"/>
    <w:rsid w:val="00216B5B"/>
    <w:rsid w:val="002210DC"/>
    <w:rsid w:val="00224A9C"/>
    <w:rsid w:val="00242E48"/>
    <w:rsid w:val="002458CC"/>
    <w:rsid w:val="00280630"/>
    <w:rsid w:val="00280984"/>
    <w:rsid w:val="0029026A"/>
    <w:rsid w:val="002B328C"/>
    <w:rsid w:val="002D54CF"/>
    <w:rsid w:val="002D63EE"/>
    <w:rsid w:val="002F56B7"/>
    <w:rsid w:val="00312EA8"/>
    <w:rsid w:val="0031679E"/>
    <w:rsid w:val="0032170B"/>
    <w:rsid w:val="00322E1A"/>
    <w:rsid w:val="00323D67"/>
    <w:rsid w:val="00332C7E"/>
    <w:rsid w:val="00340F5E"/>
    <w:rsid w:val="00343080"/>
    <w:rsid w:val="003443CB"/>
    <w:rsid w:val="0035162E"/>
    <w:rsid w:val="0035446D"/>
    <w:rsid w:val="00355123"/>
    <w:rsid w:val="00365516"/>
    <w:rsid w:val="00370C50"/>
    <w:rsid w:val="00372E5A"/>
    <w:rsid w:val="003749BB"/>
    <w:rsid w:val="00386CC2"/>
    <w:rsid w:val="00394844"/>
    <w:rsid w:val="00395E71"/>
    <w:rsid w:val="003A0982"/>
    <w:rsid w:val="003A0EE0"/>
    <w:rsid w:val="003B61D1"/>
    <w:rsid w:val="003C256A"/>
    <w:rsid w:val="003C53B1"/>
    <w:rsid w:val="003C7E84"/>
    <w:rsid w:val="003E65B9"/>
    <w:rsid w:val="003F5060"/>
    <w:rsid w:val="003F5DB3"/>
    <w:rsid w:val="00400CDF"/>
    <w:rsid w:val="00411F86"/>
    <w:rsid w:val="00412FD1"/>
    <w:rsid w:val="0042277D"/>
    <w:rsid w:val="00426280"/>
    <w:rsid w:val="00426AD6"/>
    <w:rsid w:val="00430660"/>
    <w:rsid w:val="00430AF1"/>
    <w:rsid w:val="00441E3E"/>
    <w:rsid w:val="004508A8"/>
    <w:rsid w:val="00452171"/>
    <w:rsid w:val="004521FC"/>
    <w:rsid w:val="00453141"/>
    <w:rsid w:val="0045594C"/>
    <w:rsid w:val="0046208D"/>
    <w:rsid w:val="00462423"/>
    <w:rsid w:val="0046484F"/>
    <w:rsid w:val="00466F36"/>
    <w:rsid w:val="0047157F"/>
    <w:rsid w:val="00473ED8"/>
    <w:rsid w:val="00482707"/>
    <w:rsid w:val="004A1DC6"/>
    <w:rsid w:val="004C03A6"/>
    <w:rsid w:val="004C279A"/>
    <w:rsid w:val="004C30DA"/>
    <w:rsid w:val="004C4A87"/>
    <w:rsid w:val="004C5D16"/>
    <w:rsid w:val="004E01F6"/>
    <w:rsid w:val="004F5895"/>
    <w:rsid w:val="00513834"/>
    <w:rsid w:val="005171FF"/>
    <w:rsid w:val="005253BA"/>
    <w:rsid w:val="00533A6E"/>
    <w:rsid w:val="00547C8D"/>
    <w:rsid w:val="005510E2"/>
    <w:rsid w:val="0055229B"/>
    <w:rsid w:val="00556196"/>
    <w:rsid w:val="00556FF2"/>
    <w:rsid w:val="005575E7"/>
    <w:rsid w:val="00560C18"/>
    <w:rsid w:val="00562F53"/>
    <w:rsid w:val="00564C9E"/>
    <w:rsid w:val="0056529E"/>
    <w:rsid w:val="00572F9C"/>
    <w:rsid w:val="00576F41"/>
    <w:rsid w:val="00592157"/>
    <w:rsid w:val="00595129"/>
    <w:rsid w:val="005A5105"/>
    <w:rsid w:val="005A73EC"/>
    <w:rsid w:val="005B5F57"/>
    <w:rsid w:val="005B775A"/>
    <w:rsid w:val="005C04E4"/>
    <w:rsid w:val="005C1E0D"/>
    <w:rsid w:val="005C4B3D"/>
    <w:rsid w:val="005D746D"/>
    <w:rsid w:val="005F29E7"/>
    <w:rsid w:val="00600486"/>
    <w:rsid w:val="00605F77"/>
    <w:rsid w:val="0062770F"/>
    <w:rsid w:val="00630AAE"/>
    <w:rsid w:val="00632160"/>
    <w:rsid w:val="006337A5"/>
    <w:rsid w:val="00645360"/>
    <w:rsid w:val="00646A7E"/>
    <w:rsid w:val="006471E7"/>
    <w:rsid w:val="00650466"/>
    <w:rsid w:val="00652E1E"/>
    <w:rsid w:val="00653F66"/>
    <w:rsid w:val="006606DE"/>
    <w:rsid w:val="00662254"/>
    <w:rsid w:val="00667DEC"/>
    <w:rsid w:val="0068487B"/>
    <w:rsid w:val="006909FE"/>
    <w:rsid w:val="00695295"/>
    <w:rsid w:val="00695F13"/>
    <w:rsid w:val="0069797C"/>
    <w:rsid w:val="006A1201"/>
    <w:rsid w:val="006A1C12"/>
    <w:rsid w:val="006A2A6E"/>
    <w:rsid w:val="006B3C10"/>
    <w:rsid w:val="006B49BB"/>
    <w:rsid w:val="006B63AD"/>
    <w:rsid w:val="006C10BD"/>
    <w:rsid w:val="006D33D8"/>
    <w:rsid w:val="006D664A"/>
    <w:rsid w:val="006D6E1E"/>
    <w:rsid w:val="006E5339"/>
    <w:rsid w:val="006F2043"/>
    <w:rsid w:val="006F3DD1"/>
    <w:rsid w:val="00706CC8"/>
    <w:rsid w:val="00723FC6"/>
    <w:rsid w:val="00740D29"/>
    <w:rsid w:val="007468BF"/>
    <w:rsid w:val="00754743"/>
    <w:rsid w:val="00754F32"/>
    <w:rsid w:val="00755305"/>
    <w:rsid w:val="007553A7"/>
    <w:rsid w:val="007650C7"/>
    <w:rsid w:val="00766578"/>
    <w:rsid w:val="0077230C"/>
    <w:rsid w:val="00774333"/>
    <w:rsid w:val="007760E6"/>
    <w:rsid w:val="00780C76"/>
    <w:rsid w:val="00787DDB"/>
    <w:rsid w:val="0079496B"/>
    <w:rsid w:val="007B3034"/>
    <w:rsid w:val="007C40C1"/>
    <w:rsid w:val="007C5A66"/>
    <w:rsid w:val="007C7F4E"/>
    <w:rsid w:val="007D1315"/>
    <w:rsid w:val="007E4919"/>
    <w:rsid w:val="0081144C"/>
    <w:rsid w:val="00817FAE"/>
    <w:rsid w:val="008226CB"/>
    <w:rsid w:val="008247F7"/>
    <w:rsid w:val="008274AD"/>
    <w:rsid w:val="0084509C"/>
    <w:rsid w:val="00850C43"/>
    <w:rsid w:val="00860E7B"/>
    <w:rsid w:val="00865DB2"/>
    <w:rsid w:val="008809C9"/>
    <w:rsid w:val="00883CFD"/>
    <w:rsid w:val="00885A0B"/>
    <w:rsid w:val="00891402"/>
    <w:rsid w:val="008914F9"/>
    <w:rsid w:val="00893A9B"/>
    <w:rsid w:val="008A69F0"/>
    <w:rsid w:val="008B04C5"/>
    <w:rsid w:val="008B4870"/>
    <w:rsid w:val="008B7D05"/>
    <w:rsid w:val="008C1B02"/>
    <w:rsid w:val="008C435F"/>
    <w:rsid w:val="008C7EF5"/>
    <w:rsid w:val="008D799B"/>
    <w:rsid w:val="008F15E1"/>
    <w:rsid w:val="008F466A"/>
    <w:rsid w:val="008F5496"/>
    <w:rsid w:val="008F600C"/>
    <w:rsid w:val="008F72F8"/>
    <w:rsid w:val="008F7C6A"/>
    <w:rsid w:val="00903FF2"/>
    <w:rsid w:val="00925196"/>
    <w:rsid w:val="00927837"/>
    <w:rsid w:val="009278CA"/>
    <w:rsid w:val="00930EF3"/>
    <w:rsid w:val="009345BE"/>
    <w:rsid w:val="00963864"/>
    <w:rsid w:val="0097607E"/>
    <w:rsid w:val="009A5DD5"/>
    <w:rsid w:val="009B25E9"/>
    <w:rsid w:val="009B348F"/>
    <w:rsid w:val="009B4B43"/>
    <w:rsid w:val="009B66A5"/>
    <w:rsid w:val="009C2645"/>
    <w:rsid w:val="009D6E06"/>
    <w:rsid w:val="009E08C2"/>
    <w:rsid w:val="009E1210"/>
    <w:rsid w:val="009F6B4E"/>
    <w:rsid w:val="00A1762D"/>
    <w:rsid w:val="00A217B8"/>
    <w:rsid w:val="00A33001"/>
    <w:rsid w:val="00A34121"/>
    <w:rsid w:val="00A449C2"/>
    <w:rsid w:val="00A474B5"/>
    <w:rsid w:val="00A53B75"/>
    <w:rsid w:val="00A66831"/>
    <w:rsid w:val="00A70B1D"/>
    <w:rsid w:val="00A72900"/>
    <w:rsid w:val="00A72F39"/>
    <w:rsid w:val="00A76863"/>
    <w:rsid w:val="00A92FF9"/>
    <w:rsid w:val="00A9794C"/>
    <w:rsid w:val="00AA23D5"/>
    <w:rsid w:val="00AC5279"/>
    <w:rsid w:val="00AD0847"/>
    <w:rsid w:val="00AD426B"/>
    <w:rsid w:val="00AD5603"/>
    <w:rsid w:val="00AF120E"/>
    <w:rsid w:val="00AF18D0"/>
    <w:rsid w:val="00AF2A3D"/>
    <w:rsid w:val="00B012DD"/>
    <w:rsid w:val="00B051F9"/>
    <w:rsid w:val="00B15E91"/>
    <w:rsid w:val="00B216F4"/>
    <w:rsid w:val="00B22FA1"/>
    <w:rsid w:val="00B32FE8"/>
    <w:rsid w:val="00B3581C"/>
    <w:rsid w:val="00B46026"/>
    <w:rsid w:val="00B46BFF"/>
    <w:rsid w:val="00B5020A"/>
    <w:rsid w:val="00B5059D"/>
    <w:rsid w:val="00B54A8C"/>
    <w:rsid w:val="00B63357"/>
    <w:rsid w:val="00B71F0F"/>
    <w:rsid w:val="00B74BB6"/>
    <w:rsid w:val="00B7579A"/>
    <w:rsid w:val="00B82095"/>
    <w:rsid w:val="00B831A6"/>
    <w:rsid w:val="00B842C7"/>
    <w:rsid w:val="00B91ABD"/>
    <w:rsid w:val="00B96FB2"/>
    <w:rsid w:val="00BA078A"/>
    <w:rsid w:val="00BC0187"/>
    <w:rsid w:val="00BC1816"/>
    <w:rsid w:val="00BC7746"/>
    <w:rsid w:val="00BE093E"/>
    <w:rsid w:val="00BE6F8E"/>
    <w:rsid w:val="00BF649C"/>
    <w:rsid w:val="00BF66B1"/>
    <w:rsid w:val="00C00886"/>
    <w:rsid w:val="00C0376F"/>
    <w:rsid w:val="00C112C6"/>
    <w:rsid w:val="00C11D8F"/>
    <w:rsid w:val="00C212D9"/>
    <w:rsid w:val="00C43F8F"/>
    <w:rsid w:val="00C50FCE"/>
    <w:rsid w:val="00C60801"/>
    <w:rsid w:val="00C67304"/>
    <w:rsid w:val="00C739F5"/>
    <w:rsid w:val="00C74377"/>
    <w:rsid w:val="00C74862"/>
    <w:rsid w:val="00C85295"/>
    <w:rsid w:val="00C925C2"/>
    <w:rsid w:val="00C93442"/>
    <w:rsid w:val="00CA2E7B"/>
    <w:rsid w:val="00CB0AB0"/>
    <w:rsid w:val="00CB1BBE"/>
    <w:rsid w:val="00CC09F4"/>
    <w:rsid w:val="00CC1B30"/>
    <w:rsid w:val="00CC3A5E"/>
    <w:rsid w:val="00CD08C7"/>
    <w:rsid w:val="00CE04AA"/>
    <w:rsid w:val="00CE6E0D"/>
    <w:rsid w:val="00CE78A5"/>
    <w:rsid w:val="00CF0EEC"/>
    <w:rsid w:val="00CF1088"/>
    <w:rsid w:val="00CF309E"/>
    <w:rsid w:val="00CF6BCA"/>
    <w:rsid w:val="00D075D5"/>
    <w:rsid w:val="00D1718E"/>
    <w:rsid w:val="00D302E0"/>
    <w:rsid w:val="00D325D0"/>
    <w:rsid w:val="00D32E68"/>
    <w:rsid w:val="00D47D77"/>
    <w:rsid w:val="00D542C6"/>
    <w:rsid w:val="00D635FE"/>
    <w:rsid w:val="00D64D73"/>
    <w:rsid w:val="00D66CCC"/>
    <w:rsid w:val="00D66F83"/>
    <w:rsid w:val="00D721B9"/>
    <w:rsid w:val="00D83410"/>
    <w:rsid w:val="00D9113A"/>
    <w:rsid w:val="00D963AB"/>
    <w:rsid w:val="00DA13F2"/>
    <w:rsid w:val="00DA3B5B"/>
    <w:rsid w:val="00DB1110"/>
    <w:rsid w:val="00DB4233"/>
    <w:rsid w:val="00DB483C"/>
    <w:rsid w:val="00DB5CBE"/>
    <w:rsid w:val="00DD0512"/>
    <w:rsid w:val="00DD2FD6"/>
    <w:rsid w:val="00DD4336"/>
    <w:rsid w:val="00DD4E9C"/>
    <w:rsid w:val="00DE2BC7"/>
    <w:rsid w:val="00DE3DEB"/>
    <w:rsid w:val="00DE7955"/>
    <w:rsid w:val="00DF678A"/>
    <w:rsid w:val="00DF7B69"/>
    <w:rsid w:val="00E04A73"/>
    <w:rsid w:val="00E128C1"/>
    <w:rsid w:val="00E13126"/>
    <w:rsid w:val="00E144E1"/>
    <w:rsid w:val="00E30553"/>
    <w:rsid w:val="00E446FB"/>
    <w:rsid w:val="00E52206"/>
    <w:rsid w:val="00E62F85"/>
    <w:rsid w:val="00E632E2"/>
    <w:rsid w:val="00E65E35"/>
    <w:rsid w:val="00E804B2"/>
    <w:rsid w:val="00E84866"/>
    <w:rsid w:val="00E85960"/>
    <w:rsid w:val="00E90288"/>
    <w:rsid w:val="00EA05E9"/>
    <w:rsid w:val="00EA69E7"/>
    <w:rsid w:val="00EC2BB5"/>
    <w:rsid w:val="00ED12D4"/>
    <w:rsid w:val="00ED3220"/>
    <w:rsid w:val="00EE3C5C"/>
    <w:rsid w:val="00EE49E8"/>
    <w:rsid w:val="00EE58C3"/>
    <w:rsid w:val="00EF58CF"/>
    <w:rsid w:val="00F31402"/>
    <w:rsid w:val="00F33176"/>
    <w:rsid w:val="00F545B3"/>
    <w:rsid w:val="00F57441"/>
    <w:rsid w:val="00F57E99"/>
    <w:rsid w:val="00F71079"/>
    <w:rsid w:val="00F74FBE"/>
    <w:rsid w:val="00F9325E"/>
    <w:rsid w:val="00FA31F2"/>
    <w:rsid w:val="00FA6D56"/>
    <w:rsid w:val="00FB128D"/>
    <w:rsid w:val="00FD2362"/>
    <w:rsid w:val="00FE55D7"/>
    <w:rsid w:val="00FE607F"/>
    <w:rsid w:val="00FF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80AD7"/>
  <w15:docId w15:val="{BD98845F-BADA-4EC2-B998-25BA5CB13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77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vision">
    <w:name w:val="Revision"/>
    <w:hidden/>
    <w:uiPriority w:val="99"/>
    <w:semiHidden/>
    <w:rsid w:val="004C03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9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48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48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8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D2F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2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2209</Characters>
  <Application>Microsoft Office Word</Application>
  <DocSecurity>4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Felix</dc:creator>
  <cp:keywords/>
  <dc:description/>
  <cp:lastModifiedBy>Stacey Mallett, IOM</cp:lastModifiedBy>
  <cp:revision>2</cp:revision>
  <dcterms:created xsi:type="dcterms:W3CDTF">2026-06-16T19:34:00Z</dcterms:created>
  <dcterms:modified xsi:type="dcterms:W3CDTF">2026-06-16T19:34:00Z</dcterms:modified>
</cp:coreProperties>
</file>