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4F" w:rsidRDefault="00F25D4F" w:rsidP="00F25D4F">
      <w:pPr>
        <w:jc w:val="center"/>
      </w:pPr>
      <w:bookmarkStart w:id="0" w:name="_GoBack"/>
      <w:bookmarkEnd w:id="0"/>
      <w:r>
        <w:rPr>
          <w:noProof/>
        </w:rPr>
        <w:drawing>
          <wp:inline distT="0" distB="0" distL="0" distR="0">
            <wp:extent cx="6126480" cy="1531620"/>
            <wp:effectExtent l="0" t="0" r="7620" b="0"/>
            <wp:docPr id="2" name="Picture 2" descr="James F. Lane, Superintendent of Public Instruction&#10;Charles B. Pyle, Office of Media Relations, (804) 371-2420" title="Virginia Department of Education News Releas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ediaRelations 4GovDeliver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6480" cy="1531620"/>
                    </a:xfrm>
                    <a:prstGeom prst="rect">
                      <a:avLst/>
                    </a:prstGeom>
                  </pic:spPr>
                </pic:pic>
              </a:graphicData>
            </a:graphic>
          </wp:inline>
        </w:drawing>
      </w:r>
    </w:p>
    <w:p w:rsidR="00567722" w:rsidRPr="00567722" w:rsidRDefault="00567722" w:rsidP="00567722">
      <w:r w:rsidRPr="00567722">
        <w:t>F</w:t>
      </w:r>
      <w:r>
        <w:t>o</w:t>
      </w:r>
      <w:r w:rsidR="006A06C4">
        <w:t>r Immediate Release:</w:t>
      </w:r>
      <w:r w:rsidR="006A06C4">
        <w:tab/>
        <w:t>August 4</w:t>
      </w:r>
      <w:r w:rsidRPr="00567722">
        <w:t>, 20</w:t>
      </w:r>
      <w:r w:rsidR="00BE14DB">
        <w:t>20</w:t>
      </w:r>
    </w:p>
    <w:p w:rsidR="00567722" w:rsidRDefault="00567722" w:rsidP="00567722"/>
    <w:p w:rsidR="00C8324C" w:rsidRDefault="009E49E5" w:rsidP="00C8324C">
      <w:pPr>
        <w:shd w:val="clear" w:color="auto" w:fill="FFFFFF"/>
        <w:jc w:val="center"/>
        <w:rPr>
          <w:rFonts w:eastAsia="Times New Roman"/>
          <w:b/>
          <w:bCs/>
          <w:color w:val="222222"/>
          <w:sz w:val="40"/>
          <w:szCs w:val="40"/>
        </w:rPr>
      </w:pPr>
      <w:r w:rsidRPr="009B3673">
        <w:rPr>
          <w:rFonts w:eastAsia="Times New Roman"/>
          <w:b/>
          <w:bCs/>
          <w:color w:val="222222"/>
          <w:sz w:val="40"/>
          <w:szCs w:val="40"/>
        </w:rPr>
        <w:t xml:space="preserve">State Superintendent </w:t>
      </w:r>
      <w:r w:rsidR="00C8324C">
        <w:rPr>
          <w:rFonts w:eastAsia="Times New Roman"/>
          <w:b/>
          <w:bCs/>
          <w:color w:val="222222"/>
          <w:sz w:val="40"/>
          <w:szCs w:val="40"/>
        </w:rPr>
        <w:t xml:space="preserve">Waives Accreditation </w:t>
      </w:r>
    </w:p>
    <w:p w:rsidR="009E49E5" w:rsidRPr="009B3673" w:rsidRDefault="00771E5E" w:rsidP="00C8324C">
      <w:pPr>
        <w:shd w:val="clear" w:color="auto" w:fill="FFFFFF"/>
        <w:jc w:val="center"/>
        <w:rPr>
          <w:rFonts w:eastAsia="Times New Roman"/>
          <w:color w:val="222222"/>
        </w:rPr>
      </w:pPr>
      <w:proofErr w:type="gramStart"/>
      <w:r>
        <w:rPr>
          <w:rFonts w:eastAsia="Times New Roman"/>
          <w:b/>
          <w:bCs/>
          <w:color w:val="222222"/>
          <w:sz w:val="40"/>
          <w:szCs w:val="40"/>
        </w:rPr>
        <w:t>for</w:t>
      </w:r>
      <w:proofErr w:type="gramEnd"/>
      <w:r>
        <w:rPr>
          <w:rFonts w:eastAsia="Times New Roman"/>
          <w:b/>
          <w:bCs/>
          <w:color w:val="222222"/>
          <w:sz w:val="40"/>
          <w:szCs w:val="40"/>
        </w:rPr>
        <w:t xml:space="preserve"> the </w:t>
      </w:r>
      <w:r w:rsidR="00BE2117">
        <w:rPr>
          <w:rFonts w:eastAsia="Times New Roman"/>
          <w:b/>
          <w:bCs/>
          <w:color w:val="222222"/>
          <w:sz w:val="40"/>
          <w:szCs w:val="40"/>
        </w:rPr>
        <w:t>2021-2022 School Year</w:t>
      </w:r>
    </w:p>
    <w:p w:rsidR="009E49E5" w:rsidRPr="009B3673" w:rsidRDefault="009E49E5" w:rsidP="009E49E5">
      <w:pPr>
        <w:shd w:val="clear" w:color="auto" w:fill="FFFFFF"/>
        <w:rPr>
          <w:rFonts w:eastAsia="Times New Roman"/>
          <w:color w:val="222222"/>
        </w:rPr>
      </w:pPr>
      <w:r w:rsidRPr="009B3673">
        <w:rPr>
          <w:rFonts w:eastAsia="Times New Roman"/>
          <w:color w:val="222222"/>
        </w:rPr>
        <w:t> </w:t>
      </w:r>
    </w:p>
    <w:p w:rsidR="00B6271F" w:rsidRDefault="009E49E5" w:rsidP="00627FA0">
      <w:pPr>
        <w:shd w:val="clear" w:color="auto" w:fill="FFFFFF"/>
        <w:rPr>
          <w:rFonts w:eastAsia="Times New Roman"/>
          <w:color w:val="222222"/>
        </w:rPr>
      </w:pPr>
      <w:r w:rsidRPr="009B3673">
        <w:rPr>
          <w:rFonts w:eastAsia="Times New Roman"/>
          <w:color w:val="222222"/>
        </w:rPr>
        <w:t>RICHMOND</w:t>
      </w:r>
      <w:r w:rsidR="00C8324C">
        <w:rPr>
          <w:rFonts w:eastAsia="Times New Roman"/>
          <w:color w:val="222222"/>
        </w:rPr>
        <w:t xml:space="preserve"> </w:t>
      </w:r>
      <w:r w:rsidRPr="009B3673">
        <w:rPr>
          <w:rFonts w:eastAsia="Times New Roman"/>
          <w:color w:val="222222"/>
        </w:rPr>
        <w:t>—</w:t>
      </w:r>
      <w:r w:rsidR="00C8324C">
        <w:rPr>
          <w:rFonts w:eastAsia="Times New Roman"/>
          <w:color w:val="222222"/>
        </w:rPr>
        <w:t xml:space="preserve"> </w:t>
      </w:r>
      <w:r w:rsidRPr="009B3673">
        <w:rPr>
          <w:rFonts w:eastAsia="Times New Roman"/>
          <w:color w:val="222222"/>
        </w:rPr>
        <w:t xml:space="preserve">Superintendent of Public Instruction James Lane </w:t>
      </w:r>
      <w:r w:rsidR="00627FA0">
        <w:rPr>
          <w:rFonts w:eastAsia="Times New Roman"/>
          <w:color w:val="222222"/>
        </w:rPr>
        <w:t xml:space="preserve">today exercised emergency authority granted to him by the 2020 General Assembly to waive annual school accreditation </w:t>
      </w:r>
      <w:r w:rsidR="00771E5E">
        <w:rPr>
          <w:rFonts w:eastAsia="Times New Roman"/>
          <w:color w:val="222222"/>
        </w:rPr>
        <w:t xml:space="preserve">for the </w:t>
      </w:r>
      <w:r w:rsidR="00627FA0">
        <w:rPr>
          <w:rFonts w:eastAsia="Times New Roman"/>
          <w:color w:val="222222"/>
        </w:rPr>
        <w:t>2021-2022</w:t>
      </w:r>
      <w:r w:rsidR="00771E5E">
        <w:rPr>
          <w:rFonts w:eastAsia="Times New Roman"/>
          <w:color w:val="222222"/>
        </w:rPr>
        <w:t xml:space="preserve"> academic year</w:t>
      </w:r>
      <w:r w:rsidR="00627FA0">
        <w:rPr>
          <w:rFonts w:eastAsia="Times New Roman"/>
          <w:color w:val="222222"/>
        </w:rPr>
        <w:t>.</w:t>
      </w:r>
      <w:r w:rsidR="00157AE9">
        <w:rPr>
          <w:rFonts w:eastAsia="Times New Roman"/>
          <w:color w:val="222222"/>
        </w:rPr>
        <w:t xml:space="preserve"> S</w:t>
      </w:r>
      <w:r w:rsidR="00B6271F">
        <w:rPr>
          <w:rFonts w:eastAsia="Times New Roman"/>
          <w:color w:val="222222"/>
        </w:rPr>
        <w:t xml:space="preserve">chools </w:t>
      </w:r>
      <w:proofErr w:type="gramStart"/>
      <w:r w:rsidR="00B6271F">
        <w:rPr>
          <w:rFonts w:eastAsia="Times New Roman"/>
          <w:color w:val="222222"/>
        </w:rPr>
        <w:t>will be assigned</w:t>
      </w:r>
      <w:proofErr w:type="gramEnd"/>
      <w:r w:rsidR="00B6271F">
        <w:rPr>
          <w:rFonts w:eastAsia="Times New Roman"/>
          <w:color w:val="222222"/>
        </w:rPr>
        <w:t xml:space="preserve"> a rating of “Accreditation Waived</w:t>
      </w:r>
      <w:r w:rsidR="00771E5E">
        <w:rPr>
          <w:rFonts w:eastAsia="Times New Roman"/>
          <w:color w:val="222222"/>
        </w:rPr>
        <w:t>,” the same rating assigned schools for 2020-2021 under a waiver issued in April.</w:t>
      </w:r>
    </w:p>
    <w:p w:rsidR="00B6271F" w:rsidRDefault="00B6271F" w:rsidP="00627FA0">
      <w:pPr>
        <w:shd w:val="clear" w:color="auto" w:fill="FFFFFF"/>
        <w:rPr>
          <w:rFonts w:eastAsia="Times New Roman"/>
          <w:color w:val="222222"/>
        </w:rPr>
      </w:pPr>
    </w:p>
    <w:p w:rsidR="00805C7C" w:rsidRDefault="00EF352D" w:rsidP="00627FA0">
      <w:pPr>
        <w:shd w:val="clear" w:color="auto" w:fill="FFFFFF"/>
        <w:rPr>
          <w:rFonts w:eastAsia="Times New Roman"/>
          <w:color w:val="222222"/>
        </w:rPr>
      </w:pPr>
      <w:r>
        <w:rPr>
          <w:rFonts w:eastAsia="Times New Roman"/>
          <w:color w:val="222222"/>
        </w:rPr>
        <w:t xml:space="preserve">Accreditation ratings </w:t>
      </w:r>
      <w:proofErr w:type="gramStart"/>
      <w:r>
        <w:rPr>
          <w:rFonts w:eastAsia="Times New Roman"/>
          <w:color w:val="222222"/>
        </w:rPr>
        <w:t>are based</w:t>
      </w:r>
      <w:proofErr w:type="gramEnd"/>
      <w:r>
        <w:rPr>
          <w:rFonts w:eastAsia="Times New Roman"/>
          <w:color w:val="222222"/>
        </w:rPr>
        <w:t xml:space="preserve"> on performance during the previous school year. </w:t>
      </w:r>
      <w:r w:rsidR="00805C7C">
        <w:rPr>
          <w:rFonts w:eastAsia="Times New Roman"/>
          <w:color w:val="222222"/>
        </w:rPr>
        <w:t xml:space="preserve">The statewide closure of schools in March </w:t>
      </w:r>
      <w:r w:rsidR="00157AE9">
        <w:rPr>
          <w:rFonts w:eastAsia="Times New Roman"/>
          <w:color w:val="222222"/>
        </w:rPr>
        <w:t xml:space="preserve">in </w:t>
      </w:r>
      <w:r w:rsidR="00805C7C">
        <w:rPr>
          <w:rFonts w:eastAsia="Times New Roman"/>
          <w:color w:val="222222"/>
        </w:rPr>
        <w:t>response to the coron</w:t>
      </w:r>
      <w:r w:rsidR="00157AE9">
        <w:rPr>
          <w:rFonts w:eastAsia="Times New Roman"/>
          <w:color w:val="222222"/>
        </w:rPr>
        <w:t>avirus pandemic resulted in the cancellation of spring Standards of Learning testing. Student performance on SOL tests in English, mathematics and science are key metrics under the state Board of Education’s school accreditation standards.</w:t>
      </w:r>
      <w:r w:rsidR="00BE2117">
        <w:rPr>
          <w:rFonts w:eastAsia="Times New Roman"/>
          <w:color w:val="222222"/>
        </w:rPr>
        <w:t xml:space="preserve"> </w:t>
      </w:r>
    </w:p>
    <w:p w:rsidR="00157AE9" w:rsidRDefault="00157AE9" w:rsidP="00627FA0">
      <w:pPr>
        <w:shd w:val="clear" w:color="auto" w:fill="FFFFFF"/>
        <w:rPr>
          <w:rFonts w:eastAsia="Times New Roman"/>
          <w:color w:val="222222"/>
        </w:rPr>
      </w:pPr>
    </w:p>
    <w:p w:rsidR="00157AE9" w:rsidRPr="00B46E6F" w:rsidRDefault="00B46E6F" w:rsidP="00627FA0">
      <w:pPr>
        <w:shd w:val="clear" w:color="auto" w:fill="FFFFFF"/>
        <w:rPr>
          <w:rFonts w:eastAsia="Times New Roman"/>
          <w:color w:val="222222"/>
        </w:rPr>
      </w:pPr>
      <w:r w:rsidRPr="00B46E6F">
        <w:rPr>
          <w:rFonts w:eastAsia="Times New Roman"/>
          <w:color w:val="222222"/>
        </w:rPr>
        <w:t xml:space="preserve">Without spring 2020 SOL results, there is insufficient data </w:t>
      </w:r>
      <w:r w:rsidR="006A06C4">
        <w:rPr>
          <w:rFonts w:eastAsia="Times New Roman"/>
          <w:color w:val="222222"/>
        </w:rPr>
        <w:t xml:space="preserve">for the Virginia Department of Education </w:t>
      </w:r>
      <w:r w:rsidRPr="00B46E6F">
        <w:rPr>
          <w:rFonts w:eastAsia="Times New Roman"/>
          <w:color w:val="222222"/>
        </w:rPr>
        <w:t>to calculate accreditation ratings for the 2020</w:t>
      </w:r>
      <w:r w:rsidR="006A06C4">
        <w:rPr>
          <w:rFonts w:eastAsia="Times New Roman"/>
          <w:color w:val="222222"/>
        </w:rPr>
        <w:t xml:space="preserve">-2021 school year. </w:t>
      </w:r>
      <w:r w:rsidRPr="00B46E6F">
        <w:rPr>
          <w:rFonts w:eastAsia="Times New Roman"/>
          <w:color w:val="222222"/>
        </w:rPr>
        <w:t>And because year-to-year growth in English and gr</w:t>
      </w:r>
      <w:r w:rsidR="006A06C4">
        <w:rPr>
          <w:rFonts w:eastAsia="Times New Roman"/>
          <w:color w:val="222222"/>
        </w:rPr>
        <w:t>owth in mathematics are also accreditation metrics, VDOE</w:t>
      </w:r>
      <w:r w:rsidRPr="00B46E6F">
        <w:rPr>
          <w:rFonts w:eastAsia="Times New Roman"/>
          <w:color w:val="222222"/>
        </w:rPr>
        <w:t xml:space="preserve"> won’t have sufficient data to calculate ratings for 2021-2022 either, because even if students are able to take t</w:t>
      </w:r>
      <w:r w:rsidR="006A06C4">
        <w:rPr>
          <w:rFonts w:eastAsia="Times New Roman"/>
          <w:color w:val="222222"/>
        </w:rPr>
        <w:t>ests next spring, the department won’t h</w:t>
      </w:r>
      <w:r w:rsidRPr="00B46E6F">
        <w:rPr>
          <w:rFonts w:eastAsia="Times New Roman"/>
          <w:color w:val="222222"/>
        </w:rPr>
        <w:t>a</w:t>
      </w:r>
      <w:r w:rsidR="006A06C4">
        <w:rPr>
          <w:rFonts w:eastAsia="Times New Roman"/>
          <w:color w:val="222222"/>
        </w:rPr>
        <w:t>ve</w:t>
      </w:r>
      <w:r w:rsidRPr="00B46E6F">
        <w:rPr>
          <w:rFonts w:eastAsia="Times New Roman"/>
          <w:color w:val="222222"/>
        </w:rPr>
        <w:t xml:space="preserve"> baseline </w:t>
      </w:r>
      <w:r w:rsidR="006A06C4">
        <w:rPr>
          <w:rFonts w:eastAsia="Times New Roman"/>
          <w:color w:val="222222"/>
        </w:rPr>
        <w:t xml:space="preserve">data </w:t>
      </w:r>
      <w:r w:rsidRPr="00B46E6F">
        <w:rPr>
          <w:rFonts w:eastAsia="Times New Roman"/>
          <w:color w:val="222222"/>
        </w:rPr>
        <w:t xml:space="preserve">from </w:t>
      </w:r>
      <w:r w:rsidR="006A06C4">
        <w:rPr>
          <w:rFonts w:eastAsia="Times New Roman"/>
          <w:color w:val="222222"/>
        </w:rPr>
        <w:t>2019-2020 for measuring growth.</w:t>
      </w:r>
      <w:r w:rsidRPr="00B46E6F">
        <w:rPr>
          <w:rFonts w:eastAsia="Times New Roman"/>
          <w:color w:val="222222"/>
        </w:rPr>
        <w:t>  </w:t>
      </w:r>
    </w:p>
    <w:p w:rsidR="00B46E6F" w:rsidRDefault="00B46E6F" w:rsidP="00627FA0">
      <w:pPr>
        <w:shd w:val="clear" w:color="auto" w:fill="FFFFFF"/>
        <w:rPr>
          <w:rFonts w:eastAsia="Times New Roman"/>
          <w:color w:val="222222"/>
        </w:rPr>
      </w:pPr>
    </w:p>
    <w:p w:rsidR="00805C7C" w:rsidRDefault="00BE2117" w:rsidP="00627FA0">
      <w:pPr>
        <w:shd w:val="clear" w:color="auto" w:fill="FFFFFF"/>
        <w:rPr>
          <w:rFonts w:eastAsia="Times New Roman"/>
          <w:color w:val="222222"/>
        </w:rPr>
      </w:pPr>
      <w:r>
        <w:rPr>
          <w:rFonts w:eastAsia="Times New Roman"/>
          <w:color w:val="222222"/>
        </w:rPr>
        <w:t>In April, Lane appointed a task force comprising division supe</w:t>
      </w:r>
      <w:r w:rsidR="00B46E6F">
        <w:rPr>
          <w:rFonts w:eastAsia="Times New Roman"/>
          <w:color w:val="222222"/>
        </w:rPr>
        <w:t xml:space="preserve">rintendents, testing directors, </w:t>
      </w:r>
      <w:r>
        <w:rPr>
          <w:rFonts w:eastAsia="Times New Roman"/>
          <w:color w:val="222222"/>
        </w:rPr>
        <w:t>educators, the vice president of the state Board of Education and representatives of education professional organizations to study the impact of the COVID-19 shutdown on the commonwealth’</w:t>
      </w:r>
      <w:r w:rsidR="00771E5E">
        <w:rPr>
          <w:rFonts w:eastAsia="Times New Roman"/>
          <w:color w:val="222222"/>
        </w:rPr>
        <w:t>s school accountability</w:t>
      </w:r>
      <w:r>
        <w:rPr>
          <w:rFonts w:eastAsia="Times New Roman"/>
          <w:color w:val="222222"/>
        </w:rPr>
        <w:t xml:space="preserve"> system</w:t>
      </w:r>
      <w:r w:rsidR="00771E5E">
        <w:rPr>
          <w:rFonts w:eastAsia="Times New Roman"/>
          <w:color w:val="222222"/>
        </w:rPr>
        <w:t xml:space="preserve"> and make recommendations on accreditation determinations for 2021-2022. Waiving accreditation until there is sufficient baseline data to measure student growth was one of two options recommended by the task force.</w:t>
      </w:r>
    </w:p>
    <w:p w:rsidR="00771E5E" w:rsidRDefault="00771E5E" w:rsidP="00627FA0">
      <w:pPr>
        <w:shd w:val="clear" w:color="auto" w:fill="FFFFFF"/>
        <w:rPr>
          <w:rFonts w:eastAsia="Times New Roman"/>
          <w:color w:val="222222"/>
        </w:rPr>
      </w:pPr>
    </w:p>
    <w:p w:rsidR="00771E5E" w:rsidRDefault="00771E5E" w:rsidP="00627FA0">
      <w:pPr>
        <w:shd w:val="clear" w:color="auto" w:fill="FFFFFF"/>
        <w:rPr>
          <w:rFonts w:eastAsia="Times New Roman"/>
          <w:color w:val="222222"/>
        </w:rPr>
      </w:pPr>
      <w:r>
        <w:rPr>
          <w:rFonts w:eastAsia="Times New Roman"/>
          <w:color w:val="222222"/>
        </w:rPr>
        <w:t xml:space="preserve">“Waiving annual accreditation for a second year will allow our schools to focus on assessing </w:t>
      </w:r>
      <w:r w:rsidR="00D858FB">
        <w:rPr>
          <w:rFonts w:eastAsia="Times New Roman"/>
          <w:color w:val="222222"/>
        </w:rPr>
        <w:t>the impact of the shut down on students, academically and on their social and emotional well-being,” Lane said. “It will also allow school divisions to make decisions about resuming in-person instruction or reverting to virtual learning that prioritize the health of students and staff</w:t>
      </w:r>
      <w:r w:rsidR="00BA4A2C">
        <w:rPr>
          <w:rFonts w:eastAsia="Times New Roman"/>
          <w:color w:val="222222"/>
        </w:rPr>
        <w:t>,</w:t>
      </w:r>
      <w:r w:rsidR="00D858FB">
        <w:rPr>
          <w:rFonts w:eastAsia="Times New Roman"/>
          <w:color w:val="222222"/>
        </w:rPr>
        <w:t xml:space="preserve"> without the </w:t>
      </w:r>
      <w:r w:rsidR="00925DC2">
        <w:rPr>
          <w:rFonts w:eastAsia="Times New Roman"/>
          <w:color w:val="222222"/>
        </w:rPr>
        <w:t xml:space="preserve">added </w:t>
      </w:r>
      <w:r w:rsidR="00D858FB">
        <w:rPr>
          <w:rFonts w:eastAsia="Times New Roman"/>
          <w:color w:val="222222"/>
        </w:rPr>
        <w:t>pressure of the possible impact on accreditation.</w:t>
      </w:r>
      <w:r w:rsidR="00E33D7A">
        <w:rPr>
          <w:rFonts w:eastAsia="Times New Roman"/>
          <w:color w:val="222222"/>
        </w:rPr>
        <w:t xml:space="preserve"> </w:t>
      </w:r>
      <w:r w:rsidR="004E0BF0">
        <w:rPr>
          <w:rFonts w:eastAsia="Times New Roman"/>
          <w:color w:val="222222"/>
        </w:rPr>
        <w:t xml:space="preserve">If </w:t>
      </w:r>
      <w:r w:rsidR="004E0BF0" w:rsidRPr="004E0BF0">
        <w:rPr>
          <w:rFonts w:eastAsia="Times New Roman"/>
          <w:color w:val="222222"/>
        </w:rPr>
        <w:t>tests are administered</w:t>
      </w:r>
      <w:r w:rsidR="004E0BF0">
        <w:rPr>
          <w:rFonts w:eastAsia="Times New Roman"/>
          <w:color w:val="222222"/>
        </w:rPr>
        <w:t xml:space="preserve"> during the upcoming school </w:t>
      </w:r>
      <w:r w:rsidR="00E33D7A">
        <w:rPr>
          <w:rFonts w:eastAsia="Times New Roman"/>
          <w:color w:val="222222"/>
        </w:rPr>
        <w:t>year, the focus should be on evaluating the impact of the pandemic on student learning and establishing a new baseline for measuring student growth.</w:t>
      </w:r>
      <w:r w:rsidR="00D858FB">
        <w:rPr>
          <w:rFonts w:eastAsia="Times New Roman"/>
          <w:color w:val="222222"/>
        </w:rPr>
        <w:t>”</w:t>
      </w:r>
    </w:p>
    <w:p w:rsidR="00003767" w:rsidRDefault="00003767" w:rsidP="000337E1">
      <w:pPr>
        <w:rPr>
          <w:rFonts w:eastAsia="Calibri"/>
        </w:rPr>
      </w:pPr>
    </w:p>
    <w:p w:rsidR="00724689" w:rsidRDefault="00724689" w:rsidP="000337E1">
      <w:pPr>
        <w:rPr>
          <w:rFonts w:eastAsia="Calibri"/>
        </w:rPr>
      </w:pPr>
      <w:r>
        <w:rPr>
          <w:rFonts w:eastAsia="Calibri"/>
        </w:rPr>
        <w:t>The Virginia Department of Education’s Office of School Quality will continue to support schools implementing improvement plans based on their accr</w:t>
      </w:r>
      <w:r w:rsidR="0017623B">
        <w:rPr>
          <w:rFonts w:eastAsia="Calibri"/>
        </w:rPr>
        <w:t>editation ratings for 2019-2020.</w:t>
      </w:r>
    </w:p>
    <w:p w:rsidR="00724689" w:rsidRDefault="00724689" w:rsidP="000337E1">
      <w:pPr>
        <w:rPr>
          <w:rFonts w:eastAsia="Calibri"/>
        </w:rPr>
      </w:pPr>
    </w:p>
    <w:p w:rsidR="00F25D4F" w:rsidRDefault="00F26C98" w:rsidP="00003767">
      <w:pPr>
        <w:jc w:val="center"/>
      </w:pPr>
      <w:r>
        <w:t># # #</w:t>
      </w:r>
    </w:p>
    <w:p w:rsidR="00E33D7A" w:rsidRDefault="00E33D7A" w:rsidP="00003767">
      <w:pPr>
        <w:jc w:val="center"/>
      </w:pPr>
    </w:p>
    <w:sectPr w:rsidR="00E33D7A" w:rsidSect="00F25D4F">
      <w:type w:val="continuous"/>
      <w:pgSz w:w="12240" w:h="15840"/>
      <w:pgMar w:top="180" w:right="144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C5F"/>
    <w:multiLevelType w:val="hybridMultilevel"/>
    <w:tmpl w:val="495E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A2657"/>
    <w:multiLevelType w:val="hybridMultilevel"/>
    <w:tmpl w:val="1BAAA9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D01CD"/>
    <w:multiLevelType w:val="hybridMultilevel"/>
    <w:tmpl w:val="88803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5349"/>
    <w:multiLevelType w:val="hybridMultilevel"/>
    <w:tmpl w:val="B308B2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A0132"/>
    <w:multiLevelType w:val="hybridMultilevel"/>
    <w:tmpl w:val="311A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7753A"/>
    <w:multiLevelType w:val="hybridMultilevel"/>
    <w:tmpl w:val="028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73FD9"/>
    <w:multiLevelType w:val="hybridMultilevel"/>
    <w:tmpl w:val="47B6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A0013"/>
    <w:multiLevelType w:val="hybridMultilevel"/>
    <w:tmpl w:val="F44EF48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B1BE5"/>
    <w:multiLevelType w:val="hybridMultilevel"/>
    <w:tmpl w:val="C9CA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12B22"/>
    <w:multiLevelType w:val="hybridMultilevel"/>
    <w:tmpl w:val="E52C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B58F2"/>
    <w:multiLevelType w:val="hybridMultilevel"/>
    <w:tmpl w:val="E57C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B642B"/>
    <w:multiLevelType w:val="hybridMultilevel"/>
    <w:tmpl w:val="9356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00B41"/>
    <w:multiLevelType w:val="hybridMultilevel"/>
    <w:tmpl w:val="E8AA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612A9"/>
    <w:multiLevelType w:val="hybridMultilevel"/>
    <w:tmpl w:val="491C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90E56"/>
    <w:multiLevelType w:val="hybridMultilevel"/>
    <w:tmpl w:val="745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61464"/>
    <w:multiLevelType w:val="hybridMultilevel"/>
    <w:tmpl w:val="34B8EC70"/>
    <w:lvl w:ilvl="0" w:tplc="0E644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74974"/>
    <w:multiLevelType w:val="hybridMultilevel"/>
    <w:tmpl w:val="73C0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730DD"/>
    <w:multiLevelType w:val="hybridMultilevel"/>
    <w:tmpl w:val="C50AA73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A58C6"/>
    <w:multiLevelType w:val="hybridMultilevel"/>
    <w:tmpl w:val="C87E27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845C74"/>
    <w:multiLevelType w:val="hybridMultilevel"/>
    <w:tmpl w:val="11D09B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AC046A"/>
    <w:multiLevelType w:val="hybridMultilevel"/>
    <w:tmpl w:val="05A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948B1"/>
    <w:multiLevelType w:val="hybridMultilevel"/>
    <w:tmpl w:val="C2F8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31586"/>
    <w:multiLevelType w:val="hybridMultilevel"/>
    <w:tmpl w:val="C4A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35EBB"/>
    <w:multiLevelType w:val="hybridMultilevel"/>
    <w:tmpl w:val="DB70F7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9537A9"/>
    <w:multiLevelType w:val="hybridMultilevel"/>
    <w:tmpl w:val="888269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B5BEC"/>
    <w:multiLevelType w:val="hybridMultilevel"/>
    <w:tmpl w:val="5E5EC50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E0146E"/>
    <w:multiLevelType w:val="hybridMultilevel"/>
    <w:tmpl w:val="E1D0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17"/>
  </w:num>
  <w:num w:numId="5">
    <w:abstractNumId w:val="10"/>
  </w:num>
  <w:num w:numId="6">
    <w:abstractNumId w:val="11"/>
  </w:num>
  <w:num w:numId="7">
    <w:abstractNumId w:val="13"/>
  </w:num>
  <w:num w:numId="8">
    <w:abstractNumId w:val="5"/>
  </w:num>
  <w:num w:numId="9">
    <w:abstractNumId w:val="21"/>
  </w:num>
  <w:num w:numId="10">
    <w:abstractNumId w:val="12"/>
  </w:num>
  <w:num w:numId="11">
    <w:abstractNumId w:val="15"/>
  </w:num>
  <w:num w:numId="12">
    <w:abstractNumId w:val="4"/>
  </w:num>
  <w:num w:numId="13">
    <w:abstractNumId w:val="7"/>
  </w:num>
  <w:num w:numId="14">
    <w:abstractNumId w:val="1"/>
  </w:num>
  <w:num w:numId="15">
    <w:abstractNumId w:val="24"/>
  </w:num>
  <w:num w:numId="16">
    <w:abstractNumId w:val="25"/>
  </w:num>
  <w:num w:numId="17">
    <w:abstractNumId w:val="23"/>
  </w:num>
  <w:num w:numId="18">
    <w:abstractNumId w:val="19"/>
  </w:num>
  <w:num w:numId="19">
    <w:abstractNumId w:val="2"/>
  </w:num>
  <w:num w:numId="20">
    <w:abstractNumId w:val="9"/>
  </w:num>
  <w:num w:numId="21">
    <w:abstractNumId w:val="3"/>
  </w:num>
  <w:num w:numId="22">
    <w:abstractNumId w:val="18"/>
  </w:num>
  <w:num w:numId="23">
    <w:abstractNumId w:val="26"/>
  </w:num>
  <w:num w:numId="24">
    <w:abstractNumId w:val="6"/>
  </w:num>
  <w:num w:numId="25">
    <w:abstractNumId w:val="20"/>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80"/>
    <w:rsid w:val="00003767"/>
    <w:rsid w:val="00015BAD"/>
    <w:rsid w:val="000337E1"/>
    <w:rsid w:val="00035CF3"/>
    <w:rsid w:val="00037467"/>
    <w:rsid w:val="00041571"/>
    <w:rsid w:val="00046BDF"/>
    <w:rsid w:val="00050123"/>
    <w:rsid w:val="0005328A"/>
    <w:rsid w:val="00062E65"/>
    <w:rsid w:val="00064EDE"/>
    <w:rsid w:val="00082F16"/>
    <w:rsid w:val="00090155"/>
    <w:rsid w:val="000A62E4"/>
    <w:rsid w:val="000B2AC1"/>
    <w:rsid w:val="000B717A"/>
    <w:rsid w:val="000B78E9"/>
    <w:rsid w:val="001007E6"/>
    <w:rsid w:val="00101501"/>
    <w:rsid w:val="00103745"/>
    <w:rsid w:val="00115759"/>
    <w:rsid w:val="00132399"/>
    <w:rsid w:val="00135407"/>
    <w:rsid w:val="0014759D"/>
    <w:rsid w:val="00147A4D"/>
    <w:rsid w:val="00156FE2"/>
    <w:rsid w:val="00157AE9"/>
    <w:rsid w:val="001630F5"/>
    <w:rsid w:val="0017623B"/>
    <w:rsid w:val="00177B05"/>
    <w:rsid w:val="001815DE"/>
    <w:rsid w:val="00183148"/>
    <w:rsid w:val="001927B2"/>
    <w:rsid w:val="001C6A93"/>
    <w:rsid w:val="001D420C"/>
    <w:rsid w:val="001D4EEC"/>
    <w:rsid w:val="001E6349"/>
    <w:rsid w:val="001F13A5"/>
    <w:rsid w:val="001F363C"/>
    <w:rsid w:val="00211DC9"/>
    <w:rsid w:val="00217361"/>
    <w:rsid w:val="0024731D"/>
    <w:rsid w:val="00266B17"/>
    <w:rsid w:val="00281A3E"/>
    <w:rsid w:val="002A5765"/>
    <w:rsid w:val="002B6B4A"/>
    <w:rsid w:val="00315405"/>
    <w:rsid w:val="00345C3A"/>
    <w:rsid w:val="00362C65"/>
    <w:rsid w:val="003660EE"/>
    <w:rsid w:val="003A6E80"/>
    <w:rsid w:val="003B4F2B"/>
    <w:rsid w:val="003C1E1B"/>
    <w:rsid w:val="003D1592"/>
    <w:rsid w:val="003F4B42"/>
    <w:rsid w:val="00402FDB"/>
    <w:rsid w:val="00410CEB"/>
    <w:rsid w:val="00420363"/>
    <w:rsid w:val="00421143"/>
    <w:rsid w:val="004322AC"/>
    <w:rsid w:val="00437E36"/>
    <w:rsid w:val="004409A7"/>
    <w:rsid w:val="004504E0"/>
    <w:rsid w:val="004678E6"/>
    <w:rsid w:val="00484DE3"/>
    <w:rsid w:val="004952A5"/>
    <w:rsid w:val="004B143E"/>
    <w:rsid w:val="004B3204"/>
    <w:rsid w:val="004B38F6"/>
    <w:rsid w:val="004D2C03"/>
    <w:rsid w:val="004E0BF0"/>
    <w:rsid w:val="004E77FC"/>
    <w:rsid w:val="00510970"/>
    <w:rsid w:val="0051281C"/>
    <w:rsid w:val="00513EAD"/>
    <w:rsid w:val="00527627"/>
    <w:rsid w:val="00531D7C"/>
    <w:rsid w:val="0055353B"/>
    <w:rsid w:val="00554E0A"/>
    <w:rsid w:val="00567722"/>
    <w:rsid w:val="0059510D"/>
    <w:rsid w:val="00597BDC"/>
    <w:rsid w:val="005D1A29"/>
    <w:rsid w:val="005D3965"/>
    <w:rsid w:val="005D4BA1"/>
    <w:rsid w:val="005D66FE"/>
    <w:rsid w:val="005E7972"/>
    <w:rsid w:val="0060526F"/>
    <w:rsid w:val="00616B2E"/>
    <w:rsid w:val="00627FA0"/>
    <w:rsid w:val="00641EFE"/>
    <w:rsid w:val="006467D5"/>
    <w:rsid w:val="00683B43"/>
    <w:rsid w:val="00690A88"/>
    <w:rsid w:val="006A06C4"/>
    <w:rsid w:val="006A176F"/>
    <w:rsid w:val="006B3D03"/>
    <w:rsid w:val="006C6B12"/>
    <w:rsid w:val="007206EC"/>
    <w:rsid w:val="00724689"/>
    <w:rsid w:val="0075623A"/>
    <w:rsid w:val="00757DE7"/>
    <w:rsid w:val="0076647C"/>
    <w:rsid w:val="00771E5E"/>
    <w:rsid w:val="00771E94"/>
    <w:rsid w:val="00774119"/>
    <w:rsid w:val="00776BCE"/>
    <w:rsid w:val="00792190"/>
    <w:rsid w:val="00793175"/>
    <w:rsid w:val="007A234F"/>
    <w:rsid w:val="007A430A"/>
    <w:rsid w:val="007B3CF1"/>
    <w:rsid w:val="00805C7C"/>
    <w:rsid w:val="00822469"/>
    <w:rsid w:val="00824D52"/>
    <w:rsid w:val="0085516E"/>
    <w:rsid w:val="008614EC"/>
    <w:rsid w:val="00866B80"/>
    <w:rsid w:val="008B1A46"/>
    <w:rsid w:val="008B2B5C"/>
    <w:rsid w:val="008B4BA0"/>
    <w:rsid w:val="008D7820"/>
    <w:rsid w:val="008E0490"/>
    <w:rsid w:val="008F1793"/>
    <w:rsid w:val="008F24B1"/>
    <w:rsid w:val="00915F22"/>
    <w:rsid w:val="0092206C"/>
    <w:rsid w:val="00925DC2"/>
    <w:rsid w:val="00944D43"/>
    <w:rsid w:val="00951B47"/>
    <w:rsid w:val="00977322"/>
    <w:rsid w:val="00981D5E"/>
    <w:rsid w:val="009911B8"/>
    <w:rsid w:val="009A1CFF"/>
    <w:rsid w:val="009B01C0"/>
    <w:rsid w:val="009C192B"/>
    <w:rsid w:val="009E49E5"/>
    <w:rsid w:val="009F330B"/>
    <w:rsid w:val="00A05302"/>
    <w:rsid w:val="00A14164"/>
    <w:rsid w:val="00A34DC8"/>
    <w:rsid w:val="00A82465"/>
    <w:rsid w:val="00A914D5"/>
    <w:rsid w:val="00AA03D7"/>
    <w:rsid w:val="00AA58AE"/>
    <w:rsid w:val="00AA5D34"/>
    <w:rsid w:val="00AC5D53"/>
    <w:rsid w:val="00AD04D9"/>
    <w:rsid w:val="00B0364E"/>
    <w:rsid w:val="00B0671E"/>
    <w:rsid w:val="00B14FF2"/>
    <w:rsid w:val="00B44E5B"/>
    <w:rsid w:val="00B46E6F"/>
    <w:rsid w:val="00B6271F"/>
    <w:rsid w:val="00B7148C"/>
    <w:rsid w:val="00B75013"/>
    <w:rsid w:val="00B76068"/>
    <w:rsid w:val="00B91997"/>
    <w:rsid w:val="00BA4A2C"/>
    <w:rsid w:val="00BD33EC"/>
    <w:rsid w:val="00BD6308"/>
    <w:rsid w:val="00BD754A"/>
    <w:rsid w:val="00BE14DB"/>
    <w:rsid w:val="00BE2117"/>
    <w:rsid w:val="00BE373E"/>
    <w:rsid w:val="00BE6436"/>
    <w:rsid w:val="00BF37E6"/>
    <w:rsid w:val="00C37C84"/>
    <w:rsid w:val="00C527FB"/>
    <w:rsid w:val="00C53D1F"/>
    <w:rsid w:val="00C54A86"/>
    <w:rsid w:val="00C8324C"/>
    <w:rsid w:val="00C91900"/>
    <w:rsid w:val="00CD3023"/>
    <w:rsid w:val="00D17FF1"/>
    <w:rsid w:val="00D23A7C"/>
    <w:rsid w:val="00D25915"/>
    <w:rsid w:val="00D405DC"/>
    <w:rsid w:val="00D40A89"/>
    <w:rsid w:val="00D533E0"/>
    <w:rsid w:val="00D570B0"/>
    <w:rsid w:val="00D62120"/>
    <w:rsid w:val="00D858FB"/>
    <w:rsid w:val="00D86991"/>
    <w:rsid w:val="00D90B58"/>
    <w:rsid w:val="00D972ED"/>
    <w:rsid w:val="00D978CD"/>
    <w:rsid w:val="00DA25AB"/>
    <w:rsid w:val="00DC2BA1"/>
    <w:rsid w:val="00E038AD"/>
    <w:rsid w:val="00E1316C"/>
    <w:rsid w:val="00E33D7A"/>
    <w:rsid w:val="00E56916"/>
    <w:rsid w:val="00E75EDE"/>
    <w:rsid w:val="00E767A3"/>
    <w:rsid w:val="00E8612F"/>
    <w:rsid w:val="00EA29E1"/>
    <w:rsid w:val="00EB5FB5"/>
    <w:rsid w:val="00EE086E"/>
    <w:rsid w:val="00EE55F3"/>
    <w:rsid w:val="00EE70B6"/>
    <w:rsid w:val="00EF352D"/>
    <w:rsid w:val="00F01087"/>
    <w:rsid w:val="00F03C18"/>
    <w:rsid w:val="00F12FD0"/>
    <w:rsid w:val="00F25D4F"/>
    <w:rsid w:val="00F26C98"/>
    <w:rsid w:val="00F26FE2"/>
    <w:rsid w:val="00F45296"/>
    <w:rsid w:val="00F46B30"/>
    <w:rsid w:val="00F56805"/>
    <w:rsid w:val="00F65D58"/>
    <w:rsid w:val="00F70893"/>
    <w:rsid w:val="00F7159F"/>
    <w:rsid w:val="00F719C2"/>
    <w:rsid w:val="00F87146"/>
    <w:rsid w:val="00FA3C67"/>
    <w:rsid w:val="00FB0898"/>
    <w:rsid w:val="00FC1ECF"/>
    <w:rsid w:val="00FE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BD194-7ABA-4D7E-8E69-32DC0DF3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22"/>
    <w:pPr>
      <w:spacing w:after="0" w:line="240" w:lineRule="auto"/>
    </w:pPr>
    <w:rPr>
      <w:rFonts w:ascii="Arial" w:hAnsi="Arial" w:cs="Arial"/>
    </w:rPr>
  </w:style>
  <w:style w:type="paragraph" w:styleId="Heading1">
    <w:name w:val="heading 1"/>
    <w:basedOn w:val="Normal"/>
    <w:next w:val="Normal"/>
    <w:link w:val="Heading1Char"/>
    <w:uiPriority w:val="9"/>
    <w:qFormat/>
    <w:rsid w:val="00567722"/>
    <w:pPr>
      <w:keepNext/>
      <w:keepLines/>
      <w:jc w:val="center"/>
      <w:outlineLvl w:val="0"/>
    </w:pPr>
    <w:rPr>
      <w:rFonts w:eastAsiaTheme="majorEastAsia"/>
      <w:b/>
      <w:bCs/>
      <w:sz w:val="40"/>
      <w:szCs w:val="40"/>
    </w:rPr>
  </w:style>
  <w:style w:type="paragraph" w:styleId="Heading2">
    <w:name w:val="heading 2"/>
    <w:basedOn w:val="Normal"/>
    <w:next w:val="Normal"/>
    <w:link w:val="Heading2Char"/>
    <w:uiPriority w:val="9"/>
    <w:semiHidden/>
    <w:unhideWhenUsed/>
    <w:qFormat/>
    <w:rsid w:val="00BE14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14D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0A"/>
    <w:pPr>
      <w:ind w:left="720"/>
      <w:contextualSpacing/>
    </w:pPr>
  </w:style>
  <w:style w:type="character" w:styleId="Hyperlink">
    <w:name w:val="Hyperlink"/>
    <w:basedOn w:val="DefaultParagraphFont"/>
    <w:uiPriority w:val="99"/>
    <w:unhideWhenUsed/>
    <w:rsid w:val="007A430A"/>
    <w:rPr>
      <w:color w:val="0000FF" w:themeColor="hyperlink"/>
      <w:u w:val="single"/>
    </w:rPr>
  </w:style>
  <w:style w:type="character" w:styleId="FollowedHyperlink">
    <w:name w:val="FollowedHyperlink"/>
    <w:basedOn w:val="DefaultParagraphFont"/>
    <w:uiPriority w:val="99"/>
    <w:semiHidden/>
    <w:unhideWhenUsed/>
    <w:rsid w:val="007A430A"/>
    <w:rPr>
      <w:color w:val="800080" w:themeColor="followedHyperlink"/>
      <w:u w:val="single"/>
    </w:rPr>
  </w:style>
  <w:style w:type="paragraph" w:styleId="BalloonText">
    <w:name w:val="Balloon Text"/>
    <w:basedOn w:val="Normal"/>
    <w:link w:val="BalloonTextChar"/>
    <w:uiPriority w:val="99"/>
    <w:semiHidden/>
    <w:unhideWhenUsed/>
    <w:rsid w:val="00115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59"/>
    <w:rPr>
      <w:rFonts w:ascii="Segoe UI" w:hAnsi="Segoe UI" w:cs="Segoe UI"/>
      <w:sz w:val="18"/>
      <w:szCs w:val="18"/>
    </w:rPr>
  </w:style>
  <w:style w:type="character" w:customStyle="1" w:styleId="Heading1Char">
    <w:name w:val="Heading 1 Char"/>
    <w:basedOn w:val="DefaultParagraphFont"/>
    <w:link w:val="Heading1"/>
    <w:uiPriority w:val="9"/>
    <w:rsid w:val="00567722"/>
    <w:rPr>
      <w:rFonts w:ascii="Arial" w:eastAsiaTheme="majorEastAsia" w:hAnsi="Arial" w:cs="Arial"/>
      <w:b/>
      <w:bCs/>
      <w:sz w:val="40"/>
      <w:szCs w:val="40"/>
    </w:rPr>
  </w:style>
  <w:style w:type="paragraph" w:styleId="Title">
    <w:name w:val="Title"/>
    <w:basedOn w:val="Normal"/>
    <w:next w:val="Normal"/>
    <w:link w:val="TitleChar"/>
    <w:uiPriority w:val="10"/>
    <w:qFormat/>
    <w:rsid w:val="008E04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49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BE14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14D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E64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586562">
      <w:bodyDiv w:val="1"/>
      <w:marLeft w:val="0"/>
      <w:marRight w:val="0"/>
      <w:marTop w:val="0"/>
      <w:marBottom w:val="0"/>
      <w:divBdr>
        <w:top w:val="none" w:sz="0" w:space="0" w:color="auto"/>
        <w:left w:val="none" w:sz="0" w:space="0" w:color="auto"/>
        <w:bottom w:val="none" w:sz="0" w:space="0" w:color="auto"/>
        <w:right w:val="none" w:sz="0" w:space="0" w:color="auto"/>
      </w:divBdr>
    </w:div>
    <w:div w:id="914701861">
      <w:bodyDiv w:val="1"/>
      <w:marLeft w:val="0"/>
      <w:marRight w:val="0"/>
      <w:marTop w:val="0"/>
      <w:marBottom w:val="0"/>
      <w:divBdr>
        <w:top w:val="none" w:sz="0" w:space="0" w:color="auto"/>
        <w:left w:val="none" w:sz="0" w:space="0" w:color="auto"/>
        <w:bottom w:val="none" w:sz="0" w:space="0" w:color="auto"/>
        <w:right w:val="none" w:sz="0" w:space="0" w:color="auto"/>
      </w:divBdr>
    </w:div>
    <w:div w:id="1222257209">
      <w:bodyDiv w:val="1"/>
      <w:marLeft w:val="0"/>
      <w:marRight w:val="0"/>
      <w:marTop w:val="0"/>
      <w:marBottom w:val="0"/>
      <w:divBdr>
        <w:top w:val="none" w:sz="0" w:space="0" w:color="auto"/>
        <w:left w:val="none" w:sz="0" w:space="0" w:color="auto"/>
        <w:bottom w:val="none" w:sz="0" w:space="0" w:color="auto"/>
        <w:right w:val="none" w:sz="0" w:space="0" w:color="auto"/>
      </w:divBdr>
    </w:div>
    <w:div w:id="1876578461">
      <w:bodyDiv w:val="1"/>
      <w:marLeft w:val="0"/>
      <w:marRight w:val="0"/>
      <w:marTop w:val="0"/>
      <w:marBottom w:val="0"/>
      <w:divBdr>
        <w:top w:val="none" w:sz="0" w:space="0" w:color="auto"/>
        <w:left w:val="none" w:sz="0" w:space="0" w:color="auto"/>
        <w:bottom w:val="none" w:sz="0" w:space="0" w:color="auto"/>
        <w:right w:val="none" w:sz="0" w:space="0" w:color="auto"/>
      </w:divBdr>
    </w:div>
    <w:div w:id="20307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B2EE-6F6C-44C3-A2CA-7ACAA09A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Superintendent Waives Accreditation for the 2021-2022 School Year</vt:lpstr>
    </vt:vector>
  </TitlesOfParts>
  <Company>Virginia IT Infrastructure Partnership</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Superintendent Waives Accreditation for the 2021-2022 School Year</dc:title>
  <dc:creator>Virginia Department of Education</dc:creator>
  <cp:keywords>COVID-19. Accreditation, Standards of Learning</cp:keywords>
  <cp:lastModifiedBy>Pyle, Charles (DOE)</cp:lastModifiedBy>
  <cp:revision>2</cp:revision>
  <cp:lastPrinted>2020-02-26T21:06:00Z</cp:lastPrinted>
  <dcterms:created xsi:type="dcterms:W3CDTF">2020-08-04T14:45:00Z</dcterms:created>
  <dcterms:modified xsi:type="dcterms:W3CDTF">2020-08-04T14:45:00Z</dcterms:modified>
  <cp:contentStatus/>
</cp:coreProperties>
</file>