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BEE5" w14:textId="227102FF" w:rsidR="00B001C0" w:rsidRPr="00B001C0" w:rsidRDefault="002C34D2" w:rsidP="00B001C0">
      <w:pPr>
        <w:pStyle w:val="NoSpacing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M&amp;A </w:t>
      </w:r>
      <w:r w:rsidR="00321708" w:rsidRPr="00B001C0">
        <w:rPr>
          <w:b/>
          <w:bCs/>
          <w:noProof/>
          <w:sz w:val="40"/>
          <w:szCs w:val="40"/>
        </w:rPr>
        <w:t xml:space="preserve">Deal </w:t>
      </w:r>
      <w:r w:rsidR="00BC1920">
        <w:rPr>
          <w:b/>
          <w:bCs/>
          <w:noProof/>
          <w:sz w:val="40"/>
          <w:szCs w:val="40"/>
        </w:rPr>
        <w:t xml:space="preserve">Activity </w:t>
      </w:r>
      <w:r w:rsidR="00321708" w:rsidRPr="00B001C0">
        <w:rPr>
          <w:b/>
          <w:bCs/>
          <w:noProof/>
          <w:sz w:val="40"/>
          <w:szCs w:val="40"/>
        </w:rPr>
        <w:t>Snippet</w:t>
      </w:r>
      <w:r w:rsidR="00EA049E" w:rsidRPr="00B001C0">
        <w:rPr>
          <w:b/>
          <w:bCs/>
          <w:noProof/>
          <w:sz w:val="40"/>
          <w:szCs w:val="40"/>
        </w:rPr>
        <w:t xml:space="preserve">: </w:t>
      </w:r>
    </w:p>
    <w:p w14:paraId="61999241" w14:textId="75098A48" w:rsidR="00321708" w:rsidRPr="00B001C0" w:rsidRDefault="00EA049E" w:rsidP="00B001C0">
      <w:pPr>
        <w:pStyle w:val="NoSpacing"/>
        <w:rPr>
          <w:b/>
          <w:bCs/>
          <w:noProof/>
          <w:sz w:val="40"/>
          <w:szCs w:val="40"/>
        </w:rPr>
      </w:pPr>
      <w:r w:rsidRPr="00B001C0">
        <w:rPr>
          <w:b/>
          <w:bCs/>
          <w:noProof/>
          <w:sz w:val="40"/>
          <w:szCs w:val="40"/>
        </w:rPr>
        <w:t xml:space="preserve">U.S. Manufacturing </w:t>
      </w:r>
      <w:r w:rsidR="00086255" w:rsidRPr="00B001C0">
        <w:rPr>
          <w:b/>
          <w:bCs/>
          <w:noProof/>
          <w:sz w:val="40"/>
          <w:szCs w:val="40"/>
        </w:rPr>
        <w:t xml:space="preserve"> </w:t>
      </w:r>
    </w:p>
    <w:p w14:paraId="2594AE04" w14:textId="77777777" w:rsidR="00B001C0" w:rsidRDefault="00B001C0">
      <w:pPr>
        <w:rPr>
          <w:noProof/>
        </w:rPr>
      </w:pPr>
    </w:p>
    <w:p w14:paraId="6C37FD3D" w14:textId="4D1FCE27" w:rsidR="00785CFE" w:rsidRDefault="00BC1920">
      <w:pPr>
        <w:rPr>
          <w:noProof/>
        </w:rPr>
      </w:pPr>
      <w:r>
        <w:rPr>
          <w:noProof/>
        </w:rPr>
        <w:t xml:space="preserve">The </w:t>
      </w:r>
      <w:r w:rsidR="00785CFE">
        <w:rPr>
          <w:noProof/>
        </w:rPr>
        <w:t>Council of Industry</w:t>
      </w:r>
      <w:r w:rsidR="00086255">
        <w:rPr>
          <w:noProof/>
        </w:rPr>
        <w:t xml:space="preserve"> will </w:t>
      </w:r>
      <w:r w:rsidR="00CF6415">
        <w:rPr>
          <w:noProof/>
        </w:rPr>
        <w:t xml:space="preserve">periodically </w:t>
      </w:r>
      <w:r w:rsidR="00086255">
        <w:rPr>
          <w:noProof/>
        </w:rPr>
        <w:t>provide</w:t>
      </w:r>
      <w:r w:rsidR="007363D1">
        <w:rPr>
          <w:noProof/>
        </w:rPr>
        <w:t xml:space="preserve"> short snippet</w:t>
      </w:r>
      <w:r w:rsidR="00086255">
        <w:rPr>
          <w:noProof/>
        </w:rPr>
        <w:t xml:space="preserve"> </w:t>
      </w:r>
      <w:r w:rsidR="007363D1">
        <w:rPr>
          <w:noProof/>
        </w:rPr>
        <w:t>posts aimed at</w:t>
      </w:r>
      <w:r w:rsidR="00B83721">
        <w:rPr>
          <w:noProof/>
        </w:rPr>
        <w:t xml:space="preserve"> address</w:t>
      </w:r>
      <w:r w:rsidR="007363D1">
        <w:rPr>
          <w:noProof/>
        </w:rPr>
        <w:t>ing</w:t>
      </w:r>
      <w:r w:rsidR="00B83721">
        <w:rPr>
          <w:noProof/>
        </w:rPr>
        <w:t xml:space="preserve"> questi</w:t>
      </w:r>
      <w:r w:rsidR="00CF6415">
        <w:rPr>
          <w:noProof/>
        </w:rPr>
        <w:t>o</w:t>
      </w:r>
      <w:r w:rsidR="00B83721">
        <w:rPr>
          <w:noProof/>
        </w:rPr>
        <w:t>ns</w:t>
      </w:r>
      <w:r w:rsidR="00CF6415">
        <w:rPr>
          <w:noProof/>
        </w:rPr>
        <w:t xml:space="preserve"> that</w:t>
      </w:r>
      <w:r w:rsidR="00B83721">
        <w:rPr>
          <w:noProof/>
        </w:rPr>
        <w:t xml:space="preserve"> members may have </w:t>
      </w:r>
      <w:r w:rsidR="00086255">
        <w:rPr>
          <w:noProof/>
        </w:rPr>
        <w:t xml:space="preserve">related to M&amp;A </w:t>
      </w:r>
      <w:r w:rsidR="00B607C2">
        <w:rPr>
          <w:noProof/>
        </w:rPr>
        <w:t xml:space="preserve">deal </w:t>
      </w:r>
      <w:r w:rsidR="00086255">
        <w:rPr>
          <w:noProof/>
        </w:rPr>
        <w:t>activity.  If you</w:t>
      </w:r>
      <w:r w:rsidR="00B607C2">
        <w:rPr>
          <w:noProof/>
        </w:rPr>
        <w:t xml:space="preserve"> would like to submit a question or want mo</w:t>
      </w:r>
      <w:r w:rsidR="001C4E8E">
        <w:rPr>
          <w:noProof/>
        </w:rPr>
        <w:t>r</w:t>
      </w:r>
      <w:r w:rsidR="00B607C2">
        <w:rPr>
          <w:noProof/>
        </w:rPr>
        <w:t xml:space="preserve">e information, please email </w:t>
      </w:r>
      <w:hyperlink r:id="rId4" w:history="1">
        <w:r w:rsidR="00B607C2" w:rsidRPr="009371F2">
          <w:rPr>
            <w:rStyle w:val="Hyperlink"/>
            <w:noProof/>
          </w:rPr>
          <w:t>Tony Fareed</w:t>
        </w:r>
      </w:hyperlink>
      <w:r w:rsidR="00B607C2">
        <w:rPr>
          <w:noProof/>
        </w:rPr>
        <w:t xml:space="preserve"> from 360ACCEL</w:t>
      </w:r>
      <w:r w:rsidR="002C34D2">
        <w:rPr>
          <w:noProof/>
        </w:rPr>
        <w:t xml:space="preserve"> or </w:t>
      </w:r>
      <w:hyperlink r:id="rId5" w:history="1">
        <w:r w:rsidR="002C34D2" w:rsidRPr="009371F2">
          <w:rPr>
            <w:rStyle w:val="Hyperlink"/>
            <w:noProof/>
          </w:rPr>
          <w:t>Harold King</w:t>
        </w:r>
      </w:hyperlink>
      <w:r w:rsidR="00B607C2">
        <w:rPr>
          <w:noProof/>
        </w:rPr>
        <w:t xml:space="preserve">. </w:t>
      </w:r>
      <w:r w:rsidR="00086255">
        <w:rPr>
          <w:noProof/>
        </w:rPr>
        <w:t xml:space="preserve"> </w:t>
      </w:r>
      <w:r w:rsidR="00785CFE">
        <w:rPr>
          <w:noProof/>
        </w:rPr>
        <w:t xml:space="preserve"> </w:t>
      </w:r>
    </w:p>
    <w:p w14:paraId="2FA74741" w14:textId="75285E77" w:rsidR="00DE27A1" w:rsidRPr="0039136D" w:rsidRDefault="00785CFE">
      <w:pPr>
        <w:rPr>
          <w:b/>
          <w:bCs/>
          <w:noProof/>
          <w:sz w:val="32"/>
          <w:szCs w:val="32"/>
        </w:rPr>
      </w:pPr>
      <w:r w:rsidRPr="0039136D">
        <w:rPr>
          <w:b/>
          <w:bCs/>
          <w:noProof/>
          <w:color w:val="0070C0"/>
          <w:sz w:val="32"/>
          <w:szCs w:val="32"/>
        </w:rPr>
        <w:t xml:space="preserve">Question: </w:t>
      </w:r>
      <w:r w:rsidR="00B607C2" w:rsidRPr="0039136D">
        <w:rPr>
          <w:b/>
          <w:bCs/>
          <w:noProof/>
          <w:color w:val="0070C0"/>
          <w:sz w:val="32"/>
          <w:szCs w:val="32"/>
        </w:rPr>
        <w:t xml:space="preserve">How have valuations </w:t>
      </w:r>
      <w:r w:rsidR="00803994">
        <w:rPr>
          <w:b/>
          <w:bCs/>
          <w:noProof/>
          <w:color w:val="0070C0"/>
          <w:sz w:val="32"/>
          <w:szCs w:val="32"/>
        </w:rPr>
        <w:t xml:space="preserve">of </w:t>
      </w:r>
      <w:r w:rsidR="003808F0">
        <w:rPr>
          <w:b/>
          <w:bCs/>
          <w:noProof/>
          <w:color w:val="0070C0"/>
          <w:sz w:val="32"/>
          <w:szCs w:val="32"/>
        </w:rPr>
        <w:t xml:space="preserve">U.S. </w:t>
      </w:r>
      <w:r w:rsidR="00803994">
        <w:rPr>
          <w:b/>
          <w:bCs/>
          <w:noProof/>
          <w:color w:val="0070C0"/>
          <w:sz w:val="32"/>
          <w:szCs w:val="32"/>
        </w:rPr>
        <w:t xml:space="preserve">manufacturing companies </w:t>
      </w:r>
      <w:r w:rsidR="00B607C2" w:rsidRPr="0039136D">
        <w:rPr>
          <w:b/>
          <w:bCs/>
          <w:noProof/>
          <w:color w:val="0070C0"/>
          <w:sz w:val="32"/>
          <w:szCs w:val="32"/>
        </w:rPr>
        <w:t xml:space="preserve">and </w:t>
      </w:r>
      <w:r w:rsidR="00803994">
        <w:rPr>
          <w:b/>
          <w:bCs/>
          <w:noProof/>
          <w:color w:val="0070C0"/>
          <w:sz w:val="32"/>
          <w:szCs w:val="32"/>
        </w:rPr>
        <w:t xml:space="preserve">related </w:t>
      </w:r>
      <w:r w:rsidR="00B607C2" w:rsidRPr="0039136D">
        <w:rPr>
          <w:b/>
          <w:bCs/>
          <w:noProof/>
          <w:color w:val="0070C0"/>
          <w:sz w:val="32"/>
          <w:szCs w:val="32"/>
        </w:rPr>
        <w:t xml:space="preserve">deal activity been </w:t>
      </w:r>
      <w:r w:rsidR="001C4E8E" w:rsidRPr="0039136D">
        <w:rPr>
          <w:b/>
          <w:bCs/>
          <w:noProof/>
          <w:color w:val="0070C0"/>
          <w:sz w:val="32"/>
          <w:szCs w:val="32"/>
        </w:rPr>
        <w:t xml:space="preserve">impacted through the </w:t>
      </w:r>
      <w:r w:rsidR="00A03B8B">
        <w:rPr>
          <w:b/>
          <w:bCs/>
          <w:noProof/>
          <w:color w:val="0070C0"/>
          <w:sz w:val="32"/>
          <w:szCs w:val="32"/>
        </w:rPr>
        <w:t xml:space="preserve">COVID-19 </w:t>
      </w:r>
      <w:r w:rsidR="001C4E8E" w:rsidRPr="0039136D">
        <w:rPr>
          <w:b/>
          <w:bCs/>
          <w:noProof/>
          <w:color w:val="0070C0"/>
          <w:sz w:val="32"/>
          <w:szCs w:val="32"/>
        </w:rPr>
        <w:t>pandemic</w:t>
      </w:r>
      <w:r w:rsidR="00DE27A1" w:rsidRPr="0039136D">
        <w:rPr>
          <w:b/>
          <w:bCs/>
          <w:noProof/>
          <w:color w:val="0070C0"/>
          <w:sz w:val="32"/>
          <w:szCs w:val="32"/>
        </w:rPr>
        <w:t>?</w:t>
      </w:r>
      <w:r w:rsidR="001C4E8E" w:rsidRPr="0039136D">
        <w:rPr>
          <w:b/>
          <w:bCs/>
          <w:noProof/>
          <w:color w:val="0070C0"/>
          <w:sz w:val="32"/>
          <w:szCs w:val="32"/>
        </w:rPr>
        <w:t xml:space="preserve"> </w:t>
      </w:r>
    </w:p>
    <w:p w14:paraId="2FDAC9AD" w14:textId="43A51B2F" w:rsidR="00DE27A1" w:rsidRPr="00DE27A1" w:rsidRDefault="00DE27A1">
      <w:pPr>
        <w:rPr>
          <w:b/>
          <w:bCs/>
          <w:noProof/>
        </w:rPr>
      </w:pPr>
      <w:r w:rsidRPr="0039136D">
        <w:rPr>
          <w:b/>
          <w:bCs/>
          <w:noProof/>
          <w:sz w:val="24"/>
          <w:szCs w:val="24"/>
        </w:rPr>
        <w:t xml:space="preserve">Quick Stats: U.S. Manufacturing Vertical </w:t>
      </w:r>
      <w:r w:rsidR="00041ADC">
        <w:rPr>
          <w:b/>
          <w:bCs/>
          <w:noProof/>
          <w:sz w:val="24"/>
          <w:szCs w:val="24"/>
        </w:rPr>
        <w:t xml:space="preserve">Deal </w:t>
      </w:r>
      <w:r w:rsidR="00803994">
        <w:rPr>
          <w:b/>
          <w:bCs/>
          <w:noProof/>
          <w:sz w:val="24"/>
          <w:szCs w:val="24"/>
        </w:rPr>
        <w:t xml:space="preserve">Transaction </w:t>
      </w:r>
      <w:r w:rsidRPr="0039136D">
        <w:rPr>
          <w:b/>
          <w:bCs/>
          <w:noProof/>
          <w:sz w:val="24"/>
          <w:szCs w:val="24"/>
        </w:rPr>
        <w:t>Activity (1/1/2019 – 5/31/2022)</w:t>
      </w:r>
      <w:r w:rsidRPr="0039136D">
        <w:rPr>
          <w:b/>
          <w:bCs/>
          <w:noProof/>
          <w:sz w:val="20"/>
          <w:szCs w:val="20"/>
        </w:rPr>
        <w:t xml:space="preserve">  </w:t>
      </w:r>
    </w:p>
    <w:p w14:paraId="0E583014" w14:textId="3E7D46E7" w:rsidR="00321708" w:rsidRDefault="00DE27A1">
      <w:pPr>
        <w:rPr>
          <w:noProof/>
        </w:rPr>
      </w:pPr>
      <w:r>
        <w:rPr>
          <w:noProof/>
        </w:rPr>
        <w:drawing>
          <wp:inline distT="0" distB="0" distL="0" distR="0" wp14:anchorId="41ABE984" wp14:editId="5DFDD937">
            <wp:extent cx="5943600" cy="729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E92E" w14:textId="77777777" w:rsidR="00220685" w:rsidRDefault="00575562" w:rsidP="00520581">
      <w:r>
        <w:rPr>
          <w:noProof/>
        </w:rPr>
        <w:drawing>
          <wp:inline distT="0" distB="0" distL="0" distR="0" wp14:anchorId="04303E24" wp14:editId="457B79CB">
            <wp:extent cx="5943600" cy="3696970"/>
            <wp:effectExtent l="0" t="0" r="0" b="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EB36" w14:textId="01CA7563" w:rsidR="002C7F4D" w:rsidRDefault="00520581" w:rsidP="00520581">
      <w:r>
        <w:t xml:space="preserve">M&amp;A and capital raising activity </w:t>
      </w:r>
      <w:r w:rsidR="00CF6415">
        <w:t xml:space="preserve">within the </w:t>
      </w:r>
      <w:r w:rsidR="00F42AC0">
        <w:t xml:space="preserve">U.S. </w:t>
      </w:r>
      <w:r w:rsidR="00CF6415">
        <w:t xml:space="preserve">manufacturing vertical </w:t>
      </w:r>
      <w:r>
        <w:t>bounced back in 2021 from the pandemic levels experienced in 2020</w:t>
      </w:r>
      <w:r w:rsidR="00A303D9">
        <w:t xml:space="preserve">, with </w:t>
      </w:r>
      <w:r w:rsidR="00220685">
        <w:t>median v</w:t>
      </w:r>
      <w:r w:rsidR="00722F15">
        <w:t xml:space="preserve">aluations </w:t>
      </w:r>
      <w:r w:rsidR="00220685">
        <w:t>and deal sizes rapidly</w:t>
      </w:r>
      <w:r w:rsidR="00722F15">
        <w:t xml:space="preserve"> </w:t>
      </w:r>
      <w:r w:rsidR="00220685">
        <w:t>rising</w:t>
      </w:r>
      <w:r w:rsidR="00575562">
        <w:t xml:space="preserve"> </w:t>
      </w:r>
      <w:r w:rsidR="00A303D9">
        <w:t>through</w:t>
      </w:r>
      <w:r w:rsidR="00220685">
        <w:t>out</w:t>
      </w:r>
      <w:r w:rsidR="00A303D9">
        <w:t xml:space="preserve"> 2021</w:t>
      </w:r>
      <w:r w:rsidR="00722F15">
        <w:t xml:space="preserve">. </w:t>
      </w:r>
      <w:r w:rsidR="00671AFD">
        <w:t xml:space="preserve">Deal activity </w:t>
      </w:r>
      <w:r w:rsidR="00220685">
        <w:t xml:space="preserve">in 2021 </w:t>
      </w:r>
      <w:r w:rsidR="00671AFD">
        <w:t>was fueled by</w:t>
      </w:r>
      <w:r w:rsidR="008A3698">
        <w:t xml:space="preserve"> a perfec</w:t>
      </w:r>
      <w:r w:rsidR="00E53E22">
        <w:t>t storm of dynamics, including</w:t>
      </w:r>
      <w:r w:rsidR="00671AFD">
        <w:t xml:space="preserve"> historically low interest rates, loads of private equity “dry pow</w:t>
      </w:r>
      <w:r w:rsidR="00CF6415">
        <w:t>d</w:t>
      </w:r>
      <w:r w:rsidR="00671AFD">
        <w:t>er”</w:t>
      </w:r>
      <w:r w:rsidR="003808F0">
        <w:t xml:space="preserve"> </w:t>
      </w:r>
      <w:r w:rsidR="003A0B71">
        <w:t xml:space="preserve">capital </w:t>
      </w:r>
      <w:r w:rsidR="008A3698">
        <w:t xml:space="preserve">available for investment, </w:t>
      </w:r>
      <w:r w:rsidR="00671AFD">
        <w:t xml:space="preserve">and </w:t>
      </w:r>
      <w:r w:rsidR="00811129">
        <w:t>a (</w:t>
      </w:r>
      <w:r w:rsidR="00671AFD">
        <w:t>seemingly</w:t>
      </w:r>
      <w:r w:rsidR="00811129">
        <w:t>)</w:t>
      </w:r>
      <w:r w:rsidR="00671AFD">
        <w:t xml:space="preserve"> </w:t>
      </w:r>
      <w:r w:rsidR="000C71BD">
        <w:t>revived</w:t>
      </w:r>
      <w:r w:rsidR="00B83721">
        <w:t xml:space="preserve"> </w:t>
      </w:r>
      <w:r w:rsidR="00B83721">
        <w:lastRenderedPageBreak/>
        <w:t>U.</w:t>
      </w:r>
      <w:r w:rsidR="00671AFD">
        <w:t xml:space="preserve">S. economy. </w:t>
      </w:r>
      <w:r w:rsidR="00DE6C93">
        <w:t xml:space="preserve"> Megadeals (transactions exceeding $1 billion in deal value) </w:t>
      </w:r>
      <w:r w:rsidR="00493A06">
        <w:t xml:space="preserve">and </w:t>
      </w:r>
      <w:r w:rsidR="00EA7804">
        <w:t xml:space="preserve">a record year for </w:t>
      </w:r>
      <w:r w:rsidR="00493A06">
        <w:t>IPO</w:t>
      </w:r>
      <w:r w:rsidR="00F42228">
        <w:t xml:space="preserve"> activity</w:t>
      </w:r>
      <w:r w:rsidR="00493A06">
        <w:t xml:space="preserve"> </w:t>
      </w:r>
      <w:r w:rsidR="002C7F4D">
        <w:t xml:space="preserve">also contributed to the increased </w:t>
      </w:r>
      <w:r w:rsidR="00EE2378">
        <w:t>values and deal sizes</w:t>
      </w:r>
      <w:r w:rsidR="003363E9">
        <w:t xml:space="preserve"> in</w:t>
      </w:r>
      <w:r w:rsidR="002C7F4D">
        <w:t xml:space="preserve"> 2021.  </w:t>
      </w:r>
    </w:p>
    <w:p w14:paraId="4D3DAB46" w14:textId="3C236DEA" w:rsidR="00A03B8B" w:rsidRDefault="003363E9" w:rsidP="00E53E22">
      <w:r>
        <w:t>Valuations and deal sizes have begun to normalize in 202</w:t>
      </w:r>
      <w:r w:rsidR="003A6E09">
        <w:t>2. C</w:t>
      </w:r>
      <w:r>
        <w:t xml:space="preserve">urrent </w:t>
      </w:r>
      <w:r w:rsidR="00575562">
        <w:t xml:space="preserve">fears of recession, coupled with </w:t>
      </w:r>
      <w:r w:rsidR="00E53E22">
        <w:t xml:space="preserve">continued </w:t>
      </w:r>
      <w:r w:rsidR="00575562">
        <w:t>volatile geopolitical dynamics, increasing interest rates</w:t>
      </w:r>
      <w:r w:rsidR="00811129">
        <w:t xml:space="preserve">, </w:t>
      </w:r>
      <w:r w:rsidR="002C7F4D">
        <w:t xml:space="preserve">and continued </w:t>
      </w:r>
      <w:r w:rsidR="00811129">
        <w:t>supply chain challenges and labor shortages</w:t>
      </w:r>
      <w:r w:rsidR="003A6E09">
        <w:t xml:space="preserve"> will continue to be key deal considerations</w:t>
      </w:r>
      <w:r w:rsidR="00575562">
        <w:t xml:space="preserve">. </w:t>
      </w:r>
      <w:r w:rsidR="00E53E22">
        <w:t xml:space="preserve">Buyers and sellers will </w:t>
      </w:r>
      <w:r w:rsidR="000D62CD">
        <w:t xml:space="preserve">likely </w:t>
      </w:r>
      <w:r w:rsidR="00DF2E0A">
        <w:t>need</w:t>
      </w:r>
      <w:r w:rsidR="00E53E22">
        <w:t xml:space="preserve"> to adjust expectations and be thoughtful in determining valuations</w:t>
      </w:r>
      <w:r w:rsidR="00DF2E0A">
        <w:t xml:space="preserve"> throughout 2022</w:t>
      </w:r>
      <w:r w:rsidR="00E53E22">
        <w:t xml:space="preserve">. </w:t>
      </w:r>
      <w:r w:rsidR="003A6E09">
        <w:t xml:space="preserve"> </w:t>
      </w:r>
      <w:r w:rsidR="000D62CD">
        <w:t xml:space="preserve">Nevertheless, </w:t>
      </w:r>
      <w:r w:rsidR="003A6E09">
        <w:t>private equity firms and large strategic</w:t>
      </w:r>
      <w:r w:rsidR="000C71BD">
        <w:t xml:space="preserve"> buyers</w:t>
      </w:r>
      <w:r w:rsidR="003A6E09">
        <w:t xml:space="preserve"> </w:t>
      </w:r>
      <w:r w:rsidR="000C71BD">
        <w:t>seem to</w:t>
      </w:r>
      <w:r w:rsidR="000D62CD">
        <w:t xml:space="preserve"> </w:t>
      </w:r>
      <w:r w:rsidR="003A6E09">
        <w:t xml:space="preserve">remain </w:t>
      </w:r>
      <w:r w:rsidR="00DF2E0A">
        <w:t>eager</w:t>
      </w:r>
      <w:r w:rsidR="00F910FD">
        <w:t xml:space="preserve"> for deal</w:t>
      </w:r>
      <w:r w:rsidR="00DF2E0A">
        <w:t xml:space="preserve"> opportunities</w:t>
      </w:r>
      <w:r w:rsidR="00F910FD">
        <w:t xml:space="preserve">. </w:t>
      </w:r>
    </w:p>
    <w:p w14:paraId="363C6BA5" w14:textId="77777777" w:rsidR="0067326C" w:rsidRDefault="0067326C" w:rsidP="00E53E22"/>
    <w:p w14:paraId="303CA907" w14:textId="078BC2BF" w:rsidR="00F910FD" w:rsidRDefault="00CF6415" w:rsidP="00EA049E">
      <w:pPr>
        <w:rPr>
          <w:rStyle w:val="Hyperlink"/>
        </w:rPr>
      </w:pPr>
      <w:r>
        <w:t xml:space="preserve">Author: Tony Fareed, </w:t>
      </w:r>
      <w:hyperlink r:id="rId8" w:history="1">
        <w:r w:rsidR="009371F2" w:rsidRPr="009371F2">
          <w:rPr>
            <w:rStyle w:val="Hyperlink"/>
          </w:rPr>
          <w:t>360ACCEL</w:t>
        </w:r>
      </w:hyperlink>
    </w:p>
    <w:p w14:paraId="17BADAA7" w14:textId="77777777" w:rsidR="00A03B8B" w:rsidRDefault="00A03B8B" w:rsidP="00EA049E"/>
    <w:p w14:paraId="35BC5936" w14:textId="233E3A7C" w:rsidR="00F910FD" w:rsidRPr="000D62CD" w:rsidRDefault="00F910FD" w:rsidP="00EA049E">
      <w:pPr>
        <w:rPr>
          <w:i/>
          <w:iCs/>
        </w:rPr>
      </w:pPr>
      <w:r w:rsidRPr="000D62CD">
        <w:rPr>
          <w:i/>
          <w:iCs/>
        </w:rPr>
        <w:t xml:space="preserve">About the Data: The </w:t>
      </w:r>
      <w:hyperlink r:id="rId9" w:history="1">
        <w:r w:rsidRPr="001B48DB">
          <w:rPr>
            <w:rStyle w:val="Hyperlink"/>
            <w:i/>
            <w:iCs/>
          </w:rPr>
          <w:t>Pitch</w:t>
        </w:r>
        <w:r w:rsidR="00A13882" w:rsidRPr="001B48DB">
          <w:rPr>
            <w:rStyle w:val="Hyperlink"/>
            <w:i/>
            <w:iCs/>
          </w:rPr>
          <w:t>B</w:t>
        </w:r>
        <w:r w:rsidRPr="001B48DB">
          <w:rPr>
            <w:rStyle w:val="Hyperlink"/>
            <w:i/>
            <w:iCs/>
          </w:rPr>
          <w:t>ook</w:t>
        </w:r>
      </w:hyperlink>
      <w:r w:rsidRPr="000D62CD">
        <w:rPr>
          <w:i/>
          <w:iCs/>
        </w:rPr>
        <w:t xml:space="preserve"> database was utilized to </w:t>
      </w:r>
      <w:r w:rsidR="001B48DB">
        <w:rPr>
          <w:i/>
          <w:iCs/>
        </w:rPr>
        <w:t>generate</w:t>
      </w:r>
      <w:r w:rsidRPr="000D62CD">
        <w:rPr>
          <w:i/>
          <w:iCs/>
        </w:rPr>
        <w:t xml:space="preserve"> the </w:t>
      </w:r>
      <w:r w:rsidR="001B48DB">
        <w:rPr>
          <w:i/>
          <w:iCs/>
        </w:rPr>
        <w:t>statistics and graph</w:t>
      </w:r>
      <w:r w:rsidRPr="000D62CD">
        <w:rPr>
          <w:i/>
          <w:iCs/>
        </w:rPr>
        <w:t xml:space="preserve"> used in this post.</w:t>
      </w:r>
      <w:r w:rsidR="000045F3" w:rsidRPr="000D62CD">
        <w:rPr>
          <w:i/>
          <w:iCs/>
        </w:rPr>
        <w:t xml:space="preserve"> </w:t>
      </w:r>
      <w:r w:rsidR="00B83721" w:rsidRPr="000D62CD">
        <w:rPr>
          <w:i/>
          <w:iCs/>
        </w:rPr>
        <w:t>Pitch</w:t>
      </w:r>
      <w:r w:rsidR="00A13882">
        <w:rPr>
          <w:i/>
          <w:iCs/>
        </w:rPr>
        <w:t>B</w:t>
      </w:r>
      <w:r w:rsidR="00B83721" w:rsidRPr="000D62CD">
        <w:rPr>
          <w:i/>
          <w:iCs/>
        </w:rPr>
        <w:t>ook</w:t>
      </w:r>
      <w:r w:rsidR="00A13882">
        <w:rPr>
          <w:i/>
          <w:iCs/>
        </w:rPr>
        <w:t xml:space="preserve"> </w:t>
      </w:r>
      <w:r w:rsidR="00A13882" w:rsidRPr="00A13882">
        <w:rPr>
          <w:i/>
          <w:iCs/>
        </w:rPr>
        <w:t>combin</w:t>
      </w:r>
      <w:r w:rsidR="00A13882">
        <w:rPr>
          <w:i/>
          <w:iCs/>
        </w:rPr>
        <w:t>es</w:t>
      </w:r>
      <w:r w:rsidR="00A13882" w:rsidRPr="00A13882">
        <w:rPr>
          <w:i/>
          <w:iCs/>
        </w:rPr>
        <w:t xml:space="preserve"> human intelligence with technology</w:t>
      </w:r>
      <w:r w:rsidR="00A13882">
        <w:rPr>
          <w:i/>
          <w:iCs/>
        </w:rPr>
        <w:t xml:space="preserve"> to</w:t>
      </w:r>
      <w:r w:rsidR="00A13882" w:rsidRPr="00A13882">
        <w:rPr>
          <w:i/>
          <w:iCs/>
        </w:rPr>
        <w:t xml:space="preserve"> filter, collect, and sort the most accurate data</w:t>
      </w:r>
      <w:r w:rsidR="00A13882">
        <w:rPr>
          <w:i/>
          <w:iCs/>
        </w:rPr>
        <w:t xml:space="preserve"> available</w:t>
      </w:r>
      <w:r w:rsidR="00A8359D">
        <w:rPr>
          <w:i/>
          <w:iCs/>
        </w:rPr>
        <w:t xml:space="preserve">. </w:t>
      </w:r>
      <w:r w:rsidR="00A13882" w:rsidRPr="000D62CD">
        <w:rPr>
          <w:i/>
          <w:iCs/>
        </w:rPr>
        <w:t xml:space="preserve">Search criteria </w:t>
      </w:r>
      <w:r w:rsidR="00A13882">
        <w:rPr>
          <w:i/>
          <w:iCs/>
        </w:rPr>
        <w:t xml:space="preserve">for this analysis </w:t>
      </w:r>
      <w:r w:rsidR="00A13882" w:rsidRPr="000D62CD">
        <w:rPr>
          <w:i/>
          <w:iCs/>
        </w:rPr>
        <w:t>included all companies classified by Pitch</w:t>
      </w:r>
      <w:r w:rsidR="00A13882">
        <w:rPr>
          <w:i/>
          <w:iCs/>
        </w:rPr>
        <w:t>B</w:t>
      </w:r>
      <w:r w:rsidR="00A13882" w:rsidRPr="000D62CD">
        <w:rPr>
          <w:i/>
          <w:iCs/>
        </w:rPr>
        <w:t xml:space="preserve">ook within the manufacturing vertical that had a completed transaction during the period 1/1/2019 – 5/31/2022.  </w:t>
      </w:r>
    </w:p>
    <w:sectPr w:rsidR="00F910FD" w:rsidRPr="000D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8"/>
    <w:rsid w:val="000045F3"/>
    <w:rsid w:val="000122C0"/>
    <w:rsid w:val="00041ADC"/>
    <w:rsid w:val="00041ED8"/>
    <w:rsid w:val="00086255"/>
    <w:rsid w:val="000C71BD"/>
    <w:rsid w:val="000D62CD"/>
    <w:rsid w:val="00167CE9"/>
    <w:rsid w:val="001B48DB"/>
    <w:rsid w:val="001C4E8E"/>
    <w:rsid w:val="00220685"/>
    <w:rsid w:val="002C34D2"/>
    <w:rsid w:val="002C7F4D"/>
    <w:rsid w:val="00321708"/>
    <w:rsid w:val="003363E9"/>
    <w:rsid w:val="0036357B"/>
    <w:rsid w:val="003808F0"/>
    <w:rsid w:val="0039136D"/>
    <w:rsid w:val="003A0B71"/>
    <w:rsid w:val="003A6E09"/>
    <w:rsid w:val="003F4CD7"/>
    <w:rsid w:val="00493A06"/>
    <w:rsid w:val="00520581"/>
    <w:rsid w:val="00571035"/>
    <w:rsid w:val="00575562"/>
    <w:rsid w:val="00593666"/>
    <w:rsid w:val="005B31EF"/>
    <w:rsid w:val="00671AFD"/>
    <w:rsid w:val="0067326C"/>
    <w:rsid w:val="006A1EAA"/>
    <w:rsid w:val="00722F15"/>
    <w:rsid w:val="007363D1"/>
    <w:rsid w:val="00785CFE"/>
    <w:rsid w:val="007E68D2"/>
    <w:rsid w:val="007F7E10"/>
    <w:rsid w:val="00803994"/>
    <w:rsid w:val="00811129"/>
    <w:rsid w:val="008A3698"/>
    <w:rsid w:val="009371F2"/>
    <w:rsid w:val="0097671F"/>
    <w:rsid w:val="00A03B8B"/>
    <w:rsid w:val="00A13882"/>
    <w:rsid w:val="00A303D9"/>
    <w:rsid w:val="00A8359D"/>
    <w:rsid w:val="00AB3206"/>
    <w:rsid w:val="00B001C0"/>
    <w:rsid w:val="00B607C2"/>
    <w:rsid w:val="00B83721"/>
    <w:rsid w:val="00BC1920"/>
    <w:rsid w:val="00C55831"/>
    <w:rsid w:val="00CF6415"/>
    <w:rsid w:val="00D57727"/>
    <w:rsid w:val="00DE27A1"/>
    <w:rsid w:val="00DE6C93"/>
    <w:rsid w:val="00DF2E0A"/>
    <w:rsid w:val="00E02CED"/>
    <w:rsid w:val="00E11CFD"/>
    <w:rsid w:val="00E53E22"/>
    <w:rsid w:val="00EA049E"/>
    <w:rsid w:val="00EA7804"/>
    <w:rsid w:val="00EE2378"/>
    <w:rsid w:val="00EF65ED"/>
    <w:rsid w:val="00F032A0"/>
    <w:rsid w:val="00F203DD"/>
    <w:rsid w:val="00F42228"/>
    <w:rsid w:val="00F42AC0"/>
    <w:rsid w:val="00F910FD"/>
    <w:rsid w:val="00FC332B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EE4B"/>
  <w15:chartTrackingRefBased/>
  <w15:docId w15:val="{D0166FCE-6CF8-4CBE-9C52-278DDC7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1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1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acce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king@councilofindustry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fareed@360accel.com" TargetMode="External"/><Relationship Id="rId9" Type="http://schemas.openxmlformats.org/officeDocument/2006/relationships/hyperlink" Target="https://pitch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Fareed</dc:creator>
  <cp:keywords/>
  <dc:description/>
  <cp:lastModifiedBy>Harold King</cp:lastModifiedBy>
  <cp:revision>2</cp:revision>
  <dcterms:created xsi:type="dcterms:W3CDTF">2022-06-02T13:37:00Z</dcterms:created>
  <dcterms:modified xsi:type="dcterms:W3CDTF">2022-06-02T13:37:00Z</dcterms:modified>
</cp:coreProperties>
</file>