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FF" w:rsidRDefault="004E41F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628900" cy="672465"/>
            <wp:effectExtent l="19050" t="0" r="0" b="0"/>
            <wp:wrapSquare wrapText="bothSides"/>
            <wp:docPr id="2" name="Picture 1" descr="logo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4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247775" cy="1028167"/>
            <wp:effectExtent l="19050" t="0" r="9525" b="0"/>
            <wp:docPr id="1" name="Picture 0" descr="66968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9680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143" cy="1030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4E41FF" w:rsidRPr="004E41FF" w:rsidRDefault="00B11BB5">
      <w:pPr>
        <w:rPr>
          <w:b/>
        </w:rPr>
      </w:pPr>
      <w:r w:rsidRPr="004E41FF">
        <w:rPr>
          <w:b/>
        </w:rPr>
        <w:t xml:space="preserve">STEM EVENT </w:t>
      </w:r>
      <w:r w:rsidR="004E41FF">
        <w:rPr>
          <w:b/>
        </w:rPr>
        <w:t>PROJECT</w:t>
      </w:r>
    </w:p>
    <w:p w:rsidR="007C4AF7" w:rsidRDefault="00B11BB5">
      <w:r>
        <w:t xml:space="preserve">How would you like to present the science/technology behind your products and services directly to students and their parents in an educational setting?  </w:t>
      </w:r>
      <w:r w:rsidR="00C67719">
        <w:t xml:space="preserve">Mathnasium of Fair Oaks, one of our newest Chamber members, is </w:t>
      </w:r>
      <w:r w:rsidR="004E41FF">
        <w:t>creating an</w:t>
      </w:r>
      <w:r w:rsidR="00C67719">
        <w:t xml:space="preserve"> opportunity for Chamber members in schools throughout Sacramento, Placer and El Dorado Counties.  </w:t>
      </w:r>
    </w:p>
    <w:p w:rsidR="00AE185D" w:rsidRDefault="00C67719">
      <w:r>
        <w:t xml:space="preserve">Mathnasium is a </w:t>
      </w:r>
      <w:r w:rsidR="00B11BB5">
        <w:t>mathematics learning center</w:t>
      </w:r>
      <w:r>
        <w:t xml:space="preserve"> franchise and a </w:t>
      </w:r>
      <w:r w:rsidR="00AE185D">
        <w:t xml:space="preserve">national </w:t>
      </w:r>
      <w:r>
        <w:t>partner with the Parent Teacher Association (PTA) for the promotion of STEM (Science, Technology, Engineering and Math) in schools nationwide.</w:t>
      </w:r>
      <w:r w:rsidR="00AE185D">
        <w:t xml:space="preserve">  </w:t>
      </w:r>
      <w:r>
        <w:t>Jeff Pudewell, President of Y Corporation dba Mathnasium</w:t>
      </w:r>
      <w:r w:rsidR="00AD4CCD">
        <w:t xml:space="preserve"> of Fair </w:t>
      </w:r>
      <w:r w:rsidR="00AB026F">
        <w:t>Oaks</w:t>
      </w:r>
      <w:r>
        <w:t xml:space="preserve"> is assembling a “team” of businesses that will create STEM events</w:t>
      </w:r>
      <w:r w:rsidR="00AE185D">
        <w:t xml:space="preserve"> in local schools</w:t>
      </w:r>
      <w:r>
        <w:t xml:space="preserve"> under the auspices of the local PTA.  </w:t>
      </w:r>
    </w:p>
    <w:p w:rsidR="00C67719" w:rsidRDefault="00C67719">
      <w:r>
        <w:t xml:space="preserve">A typical STEM event, or “STEM Fair”, </w:t>
      </w:r>
      <w:r w:rsidR="00AD4CCD">
        <w:t xml:space="preserve">coordinated by Mathnasium </w:t>
      </w:r>
      <w:r>
        <w:t>will feature as many as 20 businesses</w:t>
      </w:r>
      <w:r w:rsidR="00AD4CCD">
        <w:t xml:space="preserve"> setting up exhibits or activities in </w:t>
      </w:r>
      <w:r w:rsidR="00AE185D">
        <w:t>a</w:t>
      </w:r>
      <w:r w:rsidR="00AD4CCD">
        <w:t xml:space="preserve"> school’s multi-purpose room (gymnasium) on a weekday evening.  Each exhibit or activity will illustrate and educate students and their parents in the science and technology use</w:t>
      </w:r>
      <w:r w:rsidR="00AE185D">
        <w:t>d</w:t>
      </w:r>
      <w:r w:rsidR="00AD4CCD">
        <w:t xml:space="preserve"> to create the products and services</w:t>
      </w:r>
      <w:r w:rsidR="00AE185D">
        <w:t xml:space="preserve"> offered by participating businesses</w:t>
      </w:r>
      <w:r w:rsidR="00AD4CCD">
        <w:t xml:space="preserve">.  The event will </w:t>
      </w:r>
      <w:r w:rsidR="00AE185D">
        <w:t xml:space="preserve">be free to the school and </w:t>
      </w:r>
      <w:r w:rsidR="00AD4CCD">
        <w:t>last about two hours, with a couple hours allowed ahead of time for set up.</w:t>
      </w:r>
    </w:p>
    <w:p w:rsidR="00AD4CCD" w:rsidRDefault="00AD4CCD">
      <w:r>
        <w:t xml:space="preserve">This is obviously a branding opportunity for each business that participates, but the main goal is to interest students at an early age (elementary and middle school) in the tremendous variety of </w:t>
      </w:r>
      <w:r w:rsidR="00AE185D">
        <w:t>STEM capabilities</w:t>
      </w:r>
      <w:r>
        <w:t xml:space="preserve"> that form</w:t>
      </w:r>
      <w:r w:rsidR="00AE185D">
        <w:t>s</w:t>
      </w:r>
      <w:r>
        <w:t xml:space="preserve"> the basis </w:t>
      </w:r>
      <w:r w:rsidR="00AE185D">
        <w:t>of</w:t>
      </w:r>
      <w:r>
        <w:t xml:space="preserve"> modern society.</w:t>
      </w:r>
      <w:r w:rsidR="00AE185D">
        <w:t xml:space="preserve">  This will help students make educational and career choices that will benefit themselves and society as well.</w:t>
      </w:r>
    </w:p>
    <w:p w:rsidR="00AD4CCD" w:rsidRDefault="00AD4CCD">
      <w:r>
        <w:t xml:space="preserve">Several Chamber members have already expressed interest in participating, including Proctor Engineering, </w:t>
      </w:r>
      <w:proofErr w:type="spellStart"/>
      <w:r>
        <w:t>Javita</w:t>
      </w:r>
      <w:proofErr w:type="spellEnd"/>
      <w:r>
        <w:t xml:space="preserve"> Functional Beverages, </w:t>
      </w:r>
      <w:proofErr w:type="gramStart"/>
      <w:r>
        <w:t>Take</w:t>
      </w:r>
      <w:proofErr w:type="gramEnd"/>
      <w:r>
        <w:t xml:space="preserve"> Shape for Life and </w:t>
      </w:r>
      <w:proofErr w:type="spellStart"/>
      <w:r>
        <w:t>CorePower</w:t>
      </w:r>
      <w:proofErr w:type="spellEnd"/>
      <w:r>
        <w:t xml:space="preserve"> Yoga.   Other businesses and organizations involved include Miracle Ear and Future Farmers of America, to name just a few.   </w:t>
      </w:r>
    </w:p>
    <w:p w:rsidR="00AE185D" w:rsidRDefault="004E41FF">
      <w:r>
        <w:t xml:space="preserve">The Fair Oaks Chamber of Commerce is excited about this new program that will help with branding not only the chamber but your business as well.  We have given Jeff a few names of people who we thought would be great to help get this program up and running. </w:t>
      </w:r>
      <w:r w:rsidR="00AE185D">
        <w:t xml:space="preserve">Jeff </w:t>
      </w:r>
      <w:proofErr w:type="spellStart"/>
      <w:r w:rsidR="00AE185D">
        <w:t>Pudewell</w:t>
      </w:r>
      <w:proofErr w:type="spellEnd"/>
      <w:r w:rsidR="00AE185D">
        <w:t xml:space="preserve"> is contacting businesses that he believes have something special to offer a STEM event, and will help brainstorm ideas for exhibits and activities based on his experience running producing a number of “math fairs” in schools throughout Placer, El Dorado and Sacramento counties.  If you are interested in participating, please call Jeff directly at 916-837-4486 and he </w:t>
      </w:r>
      <w:r w:rsidR="00B11BB5">
        <w:t xml:space="preserve">will discuss the opportunity with you in more detail.  </w:t>
      </w:r>
    </w:p>
    <w:p w:rsidR="004E41FF" w:rsidRDefault="004E41FF">
      <w:pPr>
        <w:rPr>
          <w:b/>
          <w:i/>
        </w:rPr>
      </w:pPr>
      <w:r>
        <w:t xml:space="preserve">Our Mission: </w:t>
      </w:r>
      <w:r w:rsidRPr="004E41FF">
        <w:rPr>
          <w:b/>
          <w:i/>
        </w:rPr>
        <w:t>Serving, representing and enhancing business growth and success in the Fair Oaks community</w:t>
      </w:r>
      <w:r>
        <w:rPr>
          <w:b/>
          <w:i/>
        </w:rPr>
        <w:t>!</w:t>
      </w:r>
    </w:p>
    <w:p w:rsidR="004E41FF" w:rsidRDefault="004E41FF">
      <w:pPr>
        <w:rPr>
          <w:b/>
          <w:i/>
        </w:rPr>
      </w:pPr>
      <w:r>
        <w:rPr>
          <w:b/>
          <w:i/>
        </w:rPr>
        <w:t>Kimberley Pitillo</w:t>
      </w:r>
    </w:p>
    <w:p w:rsidR="00C67719" w:rsidRDefault="004E41FF">
      <w:r>
        <w:rPr>
          <w:b/>
          <w:i/>
        </w:rPr>
        <w:t>Executive Director Fair Oaks Chamber of Commerce</w:t>
      </w:r>
    </w:p>
    <w:sectPr w:rsidR="00C67719" w:rsidSect="004E41FF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719"/>
    <w:rsid w:val="00426CAD"/>
    <w:rsid w:val="004E41FF"/>
    <w:rsid w:val="007C4AF7"/>
    <w:rsid w:val="00AB026F"/>
    <w:rsid w:val="00AD4CCD"/>
    <w:rsid w:val="00AE185D"/>
    <w:rsid w:val="00B11BB5"/>
    <w:rsid w:val="00C6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pudewell</dc:creator>
  <cp:lastModifiedBy>owner</cp:lastModifiedBy>
  <cp:revision>2</cp:revision>
  <dcterms:created xsi:type="dcterms:W3CDTF">2017-06-21T15:36:00Z</dcterms:created>
  <dcterms:modified xsi:type="dcterms:W3CDTF">2017-06-22T21:05:00Z</dcterms:modified>
</cp:coreProperties>
</file>