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43DD" w:rsidRDefault="008C43DD" w:rsidP="00995CD0">
      <w:pPr>
        <w:pStyle w:val="NoSpacing"/>
        <w:jc w:val="left"/>
        <w:rPr>
          <w:rFonts w:cs="Calibri"/>
        </w:rPr>
      </w:pPr>
    </w:p>
    <w:p w:rsidR="00995CD0" w:rsidRPr="00995CD0" w:rsidRDefault="008C43DD" w:rsidP="00995CD0">
      <w:pPr>
        <w:pStyle w:val="NoSpacing"/>
        <w:jc w:val="left"/>
        <w:rPr>
          <w:rFonts w:cs="Calibri"/>
        </w:rPr>
      </w:pPr>
      <w:r>
        <w:rPr>
          <w:rFonts w:cs="Calibri"/>
        </w:rPr>
        <w:t>June 13</w:t>
      </w:r>
      <w:r w:rsidR="00995CD0" w:rsidRPr="00995CD0">
        <w:rPr>
          <w:rFonts w:cs="Calibri"/>
        </w:rPr>
        <w:t xml:space="preserve">, 2017   </w:t>
      </w:r>
    </w:p>
    <w:p w:rsidR="00995CD0" w:rsidRPr="00995CD0" w:rsidRDefault="00995CD0" w:rsidP="00995CD0">
      <w:pPr>
        <w:pStyle w:val="NoSpacing"/>
        <w:jc w:val="left"/>
        <w:rPr>
          <w:rFonts w:cs="Calibri"/>
          <w:b/>
        </w:rPr>
      </w:pPr>
    </w:p>
    <w:p w:rsidR="008C43DD" w:rsidRDefault="00995CD0" w:rsidP="00995CD0">
      <w:pPr>
        <w:pStyle w:val="NoSpacing"/>
        <w:jc w:val="left"/>
        <w:rPr>
          <w:rFonts w:cs="Calibri"/>
        </w:rPr>
      </w:pPr>
      <w:r w:rsidRPr="00995CD0">
        <w:rPr>
          <w:rFonts w:cs="Calibri"/>
        </w:rPr>
        <w:t>Dear Voting Delegate</w:t>
      </w:r>
      <w:r>
        <w:rPr>
          <w:rFonts w:cs="Calibri"/>
        </w:rPr>
        <w:t>;</w:t>
      </w:r>
      <w:r w:rsidRPr="00995CD0">
        <w:rPr>
          <w:rFonts w:cs="Calibri"/>
        </w:rPr>
        <w:t xml:space="preserve">     </w:t>
      </w:r>
    </w:p>
    <w:p w:rsidR="00995CD0" w:rsidRPr="00995CD0" w:rsidRDefault="00995CD0" w:rsidP="00995CD0">
      <w:pPr>
        <w:pStyle w:val="NoSpacing"/>
        <w:jc w:val="left"/>
        <w:rPr>
          <w:rFonts w:cs="Calibri"/>
        </w:rPr>
      </w:pPr>
      <w:r w:rsidRPr="00995CD0">
        <w:rPr>
          <w:rFonts w:cs="Calibri"/>
        </w:rPr>
        <w:t xml:space="preserve">              </w:t>
      </w:r>
    </w:p>
    <w:p w:rsidR="00995CD0" w:rsidRDefault="00995CD0" w:rsidP="00995CD0">
      <w:pPr>
        <w:pStyle w:val="NoSpacing"/>
        <w:jc w:val="center"/>
        <w:rPr>
          <w:rFonts w:cs="Calibri"/>
        </w:rPr>
      </w:pPr>
      <w:r w:rsidRPr="00995CD0">
        <w:rPr>
          <w:rFonts w:cs="Calibri"/>
        </w:rPr>
        <w:t xml:space="preserve">RE: </w:t>
      </w:r>
      <w:smartTag w:uri="urn:schemas-microsoft-com:office:smarttags" w:element="place">
        <w:r w:rsidRPr="00995CD0">
          <w:rPr>
            <w:rFonts w:cs="Calibri"/>
          </w:rPr>
          <w:t>SLA</w:t>
        </w:r>
      </w:smartTag>
      <w:r w:rsidRPr="00995CD0">
        <w:rPr>
          <w:rFonts w:cs="Calibri"/>
        </w:rPr>
        <w:t xml:space="preserve"> Institutional Membership and Fee Revisions</w:t>
      </w:r>
    </w:p>
    <w:p w:rsidR="008C43DD" w:rsidRPr="00995CD0" w:rsidRDefault="008C43DD" w:rsidP="00995CD0">
      <w:pPr>
        <w:pStyle w:val="NoSpacing"/>
        <w:jc w:val="center"/>
        <w:rPr>
          <w:rFonts w:cs="Calibri"/>
        </w:rPr>
      </w:pPr>
    </w:p>
    <w:p w:rsidR="00995CD0" w:rsidRPr="00995CD0" w:rsidRDefault="00995CD0" w:rsidP="00995CD0">
      <w:pPr>
        <w:rPr>
          <w:rFonts w:cs="Calibri"/>
          <w:color w:val="000000"/>
          <w:sz w:val="22"/>
          <w:szCs w:val="22"/>
          <w:lang w:eastAsia="en-CA"/>
        </w:rPr>
      </w:pPr>
      <w:r w:rsidRPr="00995CD0">
        <w:rPr>
          <w:rFonts w:cs="Calibri"/>
          <w:color w:val="000000"/>
          <w:sz w:val="22"/>
          <w:szCs w:val="22"/>
          <w:lang w:eastAsia="en-CA"/>
        </w:rPr>
        <w:t xml:space="preserve">    </w:t>
      </w:r>
    </w:p>
    <w:p w:rsidR="007E33A1" w:rsidRPr="007E33A1" w:rsidRDefault="00995CD0" w:rsidP="008C43DD">
      <w:pPr>
        <w:spacing w:line="276" w:lineRule="auto"/>
        <w:rPr>
          <w:rFonts w:cs="Calibri"/>
          <w:sz w:val="22"/>
          <w:szCs w:val="22"/>
        </w:rPr>
      </w:pPr>
      <w:r w:rsidRPr="00995CD0">
        <w:rPr>
          <w:rFonts w:cs="Calibri"/>
          <w:color w:val="000000"/>
          <w:sz w:val="22"/>
          <w:szCs w:val="22"/>
          <w:lang w:eastAsia="en-CA"/>
        </w:rPr>
        <w:t xml:space="preserve">The 2016 SLA AGM requested that the Board </w:t>
      </w:r>
      <w:r w:rsidR="007E33A1">
        <w:rPr>
          <w:rFonts w:cs="Calibri"/>
          <w:color w:val="000000"/>
          <w:sz w:val="22"/>
          <w:szCs w:val="22"/>
          <w:lang w:eastAsia="en-CA"/>
        </w:rPr>
        <w:t xml:space="preserve">of Directors </w:t>
      </w:r>
      <w:r w:rsidRPr="00995CD0">
        <w:rPr>
          <w:rFonts w:cs="Calibri"/>
          <w:color w:val="000000"/>
          <w:sz w:val="22"/>
          <w:szCs w:val="22"/>
          <w:lang w:eastAsia="en-CA"/>
        </w:rPr>
        <w:t>research and present a propo</w:t>
      </w:r>
      <w:r w:rsidR="007E33A1">
        <w:rPr>
          <w:rFonts w:cs="Calibri"/>
          <w:color w:val="000000"/>
          <w:sz w:val="22"/>
          <w:szCs w:val="22"/>
          <w:lang w:eastAsia="en-CA"/>
        </w:rPr>
        <w:t xml:space="preserve">sal regarding the fee structure and </w:t>
      </w:r>
      <w:r w:rsidRPr="00995CD0">
        <w:rPr>
          <w:rFonts w:cs="Calibri"/>
          <w:color w:val="000000"/>
          <w:lang w:eastAsia="en-CA"/>
        </w:rPr>
        <w:t>fee schedule</w:t>
      </w:r>
      <w:r w:rsidRPr="00995CD0">
        <w:rPr>
          <w:rFonts w:cs="Calibri"/>
          <w:color w:val="000000"/>
          <w:sz w:val="22"/>
          <w:szCs w:val="22"/>
          <w:lang w:eastAsia="en-CA"/>
        </w:rPr>
        <w:t xml:space="preserve"> for institutional memberships for consideration at the 2017 AGM.  </w:t>
      </w:r>
      <w:r w:rsidR="007E33A1">
        <w:rPr>
          <w:rFonts w:cs="Calibri"/>
          <w:color w:val="000000"/>
          <w:sz w:val="22"/>
          <w:szCs w:val="22"/>
          <w:lang w:eastAsia="en-CA"/>
        </w:rPr>
        <w:t xml:space="preserve"> A</w:t>
      </w:r>
      <w:r w:rsidRPr="00995CD0">
        <w:rPr>
          <w:rFonts w:cs="Calibri"/>
          <w:color w:val="000000"/>
          <w:sz w:val="22"/>
          <w:szCs w:val="22"/>
          <w:lang w:eastAsia="en-CA"/>
        </w:rPr>
        <w:t xml:space="preserve"> motion was presented at the 2017 AGM and the motion passed. </w:t>
      </w:r>
      <w:r>
        <w:rPr>
          <w:rFonts w:cs="Calibri"/>
          <w:color w:val="000000"/>
          <w:sz w:val="22"/>
          <w:szCs w:val="22"/>
          <w:lang w:eastAsia="en-CA"/>
        </w:rPr>
        <w:t xml:space="preserve"> </w:t>
      </w:r>
      <w:r w:rsidR="00A25348" w:rsidRPr="00B17D4D">
        <w:rPr>
          <w:rFonts w:cs="Calibri"/>
          <w:sz w:val="22"/>
          <w:szCs w:val="22"/>
        </w:rPr>
        <w:t>More information abou</w:t>
      </w:r>
      <w:r w:rsidR="007E33A1" w:rsidRPr="00B17D4D">
        <w:rPr>
          <w:rFonts w:cs="Calibri"/>
          <w:sz w:val="22"/>
          <w:szCs w:val="22"/>
        </w:rPr>
        <w:t xml:space="preserve">t the motion </w:t>
      </w:r>
      <w:r w:rsidR="00A25348" w:rsidRPr="00B17D4D">
        <w:rPr>
          <w:rFonts w:cs="Calibri"/>
          <w:sz w:val="22"/>
          <w:szCs w:val="22"/>
        </w:rPr>
        <w:t xml:space="preserve">is available </w:t>
      </w:r>
      <w:r w:rsidR="007E33A1" w:rsidRPr="00B17D4D">
        <w:rPr>
          <w:rFonts w:cs="Calibri"/>
          <w:sz w:val="22"/>
          <w:szCs w:val="22"/>
        </w:rPr>
        <w:t xml:space="preserve">at </w:t>
      </w:r>
      <w:hyperlink r:id="rId8" w:history="1">
        <w:r w:rsidR="007E33A1" w:rsidRPr="00B17D4D">
          <w:rPr>
            <w:rStyle w:val="Hyperlink"/>
            <w:rFonts w:cs="Calibri"/>
            <w:sz w:val="22"/>
            <w:szCs w:val="22"/>
          </w:rPr>
          <w:t>https://saskla.ca/assets/Background-Information-to-the-2017-AGM-Agenda.pdf</w:t>
        </w:r>
      </w:hyperlink>
      <w:r w:rsidR="007E33A1" w:rsidRPr="007E33A1">
        <w:rPr>
          <w:rFonts w:cs="Calibri"/>
          <w:sz w:val="22"/>
          <w:szCs w:val="22"/>
        </w:rPr>
        <w:t xml:space="preserve"> </w:t>
      </w:r>
    </w:p>
    <w:p w:rsidR="007E33A1" w:rsidRDefault="007E33A1" w:rsidP="008C43DD">
      <w:pPr>
        <w:spacing w:line="276" w:lineRule="auto"/>
        <w:rPr>
          <w:rFonts w:cs="Calibri"/>
          <w:color w:val="000000"/>
          <w:sz w:val="22"/>
          <w:szCs w:val="22"/>
          <w:lang w:eastAsia="en-CA"/>
        </w:rPr>
      </w:pPr>
    </w:p>
    <w:p w:rsidR="00995CD0" w:rsidRPr="000F1339" w:rsidRDefault="00995CD0" w:rsidP="008C43DD">
      <w:pPr>
        <w:spacing w:line="276" w:lineRule="auto"/>
        <w:rPr>
          <w:rFonts w:cs="Calibri"/>
          <w:sz w:val="22"/>
          <w:szCs w:val="22"/>
          <w:lang w:eastAsia="en-CA"/>
        </w:rPr>
      </w:pPr>
      <w:r>
        <w:rPr>
          <w:rFonts w:cs="Calibri"/>
          <w:color w:val="000000"/>
          <w:sz w:val="22"/>
          <w:szCs w:val="22"/>
          <w:lang w:eastAsia="en-CA"/>
        </w:rPr>
        <w:t>Institutional memberships, new and renewed, after July 1, 2017 will be subject to the newly approved fee schedu</w:t>
      </w:r>
      <w:r w:rsidRPr="000F1339">
        <w:rPr>
          <w:rFonts w:cs="Calibri"/>
          <w:sz w:val="22"/>
          <w:szCs w:val="22"/>
          <w:lang w:eastAsia="en-CA"/>
        </w:rPr>
        <w:t>le</w:t>
      </w:r>
      <w:r w:rsidR="00B705EC" w:rsidRPr="000F1339">
        <w:rPr>
          <w:rFonts w:cs="Calibri"/>
          <w:sz w:val="22"/>
          <w:szCs w:val="22"/>
          <w:lang w:eastAsia="en-CA"/>
        </w:rPr>
        <w:t xml:space="preserve"> (attached</w:t>
      </w:r>
      <w:r w:rsidR="000F1339" w:rsidRPr="000F1339">
        <w:rPr>
          <w:rFonts w:cs="Calibri"/>
          <w:sz w:val="22"/>
          <w:szCs w:val="22"/>
          <w:lang w:eastAsia="en-CA"/>
        </w:rPr>
        <w:t xml:space="preserve"> below</w:t>
      </w:r>
      <w:r w:rsidR="00B705EC" w:rsidRPr="000F1339">
        <w:rPr>
          <w:rFonts w:cs="Calibri"/>
          <w:sz w:val="22"/>
          <w:szCs w:val="22"/>
          <w:lang w:eastAsia="en-CA"/>
        </w:rPr>
        <w:t>)</w:t>
      </w:r>
      <w:r w:rsidRPr="000F1339">
        <w:rPr>
          <w:rFonts w:cs="Calibri"/>
          <w:sz w:val="22"/>
          <w:szCs w:val="22"/>
          <w:lang w:eastAsia="en-CA"/>
        </w:rPr>
        <w:t xml:space="preserve">.  This </w:t>
      </w:r>
      <w:r w:rsidRPr="000F1339">
        <w:rPr>
          <w:rFonts w:cs="Calibri"/>
          <w:sz w:val="22"/>
          <w:szCs w:val="22"/>
        </w:rPr>
        <w:t xml:space="preserve">institutional membership will be based on library staff size (total number of salaried full and part time employees).  The revised Institutional membership includes one voting delegate and one alternate voting delegate </w:t>
      </w:r>
      <w:commentRangeStart w:id="0"/>
      <w:r w:rsidRPr="000F1339">
        <w:rPr>
          <w:rFonts w:cs="Calibri"/>
          <w:sz w:val="22"/>
          <w:szCs w:val="22"/>
        </w:rPr>
        <w:t>per</w:t>
      </w:r>
      <w:commentRangeEnd w:id="0"/>
      <w:r w:rsidR="001F2876">
        <w:rPr>
          <w:rStyle w:val="CommentReference"/>
        </w:rPr>
        <w:commentReference w:id="0"/>
      </w:r>
      <w:r w:rsidRPr="000F1339">
        <w:rPr>
          <w:rFonts w:cs="Calibri"/>
          <w:sz w:val="22"/>
          <w:szCs w:val="22"/>
        </w:rPr>
        <w:t xml:space="preserve"> institution plus extended benefits for all paid library staff in a library system.  </w:t>
      </w:r>
      <w:r w:rsidR="00784206">
        <w:rPr>
          <w:rFonts w:cs="Calibri"/>
          <w:sz w:val="22"/>
          <w:szCs w:val="22"/>
        </w:rPr>
        <w:t xml:space="preserve"> The alternate voting delegate will have voting privileges in the absence of the voting delegate.</w:t>
      </w:r>
    </w:p>
    <w:p w:rsidR="00995CD0" w:rsidRPr="000F1339" w:rsidRDefault="00995CD0" w:rsidP="008C43DD">
      <w:pPr>
        <w:spacing w:line="276" w:lineRule="auto"/>
        <w:rPr>
          <w:rFonts w:cs="Calibri"/>
          <w:sz w:val="22"/>
          <w:szCs w:val="22"/>
        </w:rPr>
      </w:pPr>
    </w:p>
    <w:p w:rsidR="00995CD0" w:rsidRPr="000F1339" w:rsidRDefault="00995CD0" w:rsidP="008C43DD">
      <w:pPr>
        <w:spacing w:line="276" w:lineRule="auto"/>
        <w:rPr>
          <w:rFonts w:cs="Calibri"/>
          <w:sz w:val="22"/>
          <w:szCs w:val="22"/>
        </w:rPr>
      </w:pPr>
      <w:r w:rsidRPr="000F1339">
        <w:rPr>
          <w:rFonts w:cs="Calibri"/>
          <w:b/>
          <w:sz w:val="22"/>
          <w:szCs w:val="22"/>
        </w:rPr>
        <w:t>Impact of a Revised Institutional Membership</w:t>
      </w:r>
      <w:r w:rsidRPr="000F1339">
        <w:rPr>
          <w:rFonts w:cs="Calibri"/>
          <w:sz w:val="22"/>
          <w:szCs w:val="22"/>
        </w:rPr>
        <w:t xml:space="preserve">:  </w:t>
      </w:r>
    </w:p>
    <w:p w:rsidR="00995CD0" w:rsidRPr="000F1339" w:rsidRDefault="00784206" w:rsidP="008C43DD">
      <w:pPr>
        <w:numPr>
          <w:ilvl w:val="0"/>
          <w:numId w:val="1"/>
        </w:numPr>
        <w:spacing w:line="276" w:lineRule="auto"/>
        <w:jc w:val="both"/>
        <w:rPr>
          <w:rFonts w:cs="Calibri"/>
          <w:sz w:val="22"/>
          <w:szCs w:val="22"/>
        </w:rPr>
      </w:pPr>
      <w:r>
        <w:rPr>
          <w:rFonts w:cs="Calibri"/>
          <w:sz w:val="22"/>
          <w:szCs w:val="22"/>
        </w:rPr>
        <w:t xml:space="preserve">A single </w:t>
      </w:r>
      <w:r w:rsidR="00995CD0" w:rsidRPr="000F1339">
        <w:rPr>
          <w:rFonts w:cs="Calibri"/>
          <w:sz w:val="22"/>
          <w:szCs w:val="22"/>
        </w:rPr>
        <w:t>institutional membership category means that all paid staff in a library system, regardless of the number of branches or locations, w</w:t>
      </w:r>
      <w:r w:rsidR="000F1339" w:rsidRPr="000F1339">
        <w:rPr>
          <w:rFonts w:cs="Calibri"/>
          <w:sz w:val="22"/>
          <w:szCs w:val="22"/>
        </w:rPr>
        <w:t>ill</w:t>
      </w:r>
      <w:r w:rsidR="00995CD0" w:rsidRPr="000F1339">
        <w:rPr>
          <w:rFonts w:cs="Calibri"/>
          <w:sz w:val="22"/>
          <w:szCs w:val="22"/>
        </w:rPr>
        <w:t xml:space="preserve"> share th</w:t>
      </w:r>
      <w:r>
        <w:rPr>
          <w:rFonts w:cs="Calibri"/>
          <w:sz w:val="22"/>
          <w:szCs w:val="22"/>
        </w:rPr>
        <w:t xml:space="preserve">e same benefits from membership and be differentiated by the number of paid full and part-time </w:t>
      </w:r>
      <w:commentRangeStart w:id="1"/>
      <w:r>
        <w:rPr>
          <w:rFonts w:cs="Calibri"/>
          <w:sz w:val="22"/>
          <w:szCs w:val="22"/>
        </w:rPr>
        <w:t>staff</w:t>
      </w:r>
      <w:commentRangeEnd w:id="1"/>
      <w:r w:rsidR="001F2876">
        <w:rPr>
          <w:rStyle w:val="CommentReference"/>
        </w:rPr>
        <w:commentReference w:id="1"/>
      </w:r>
    </w:p>
    <w:p w:rsidR="00784206" w:rsidRDefault="00784206" w:rsidP="008C43DD">
      <w:pPr>
        <w:numPr>
          <w:ilvl w:val="0"/>
          <w:numId w:val="1"/>
        </w:numPr>
        <w:spacing w:line="276" w:lineRule="auto"/>
        <w:jc w:val="both"/>
        <w:rPr>
          <w:rFonts w:cs="Calibri"/>
          <w:sz w:val="22"/>
          <w:szCs w:val="22"/>
        </w:rPr>
      </w:pPr>
      <w:r>
        <w:rPr>
          <w:rFonts w:cs="Calibri"/>
          <w:sz w:val="22"/>
          <w:szCs w:val="22"/>
        </w:rPr>
        <w:t xml:space="preserve">this </w:t>
      </w:r>
      <w:r w:rsidR="00995CD0" w:rsidRPr="000F1339">
        <w:rPr>
          <w:rFonts w:cs="Calibri"/>
          <w:sz w:val="22"/>
          <w:szCs w:val="22"/>
        </w:rPr>
        <w:t xml:space="preserve"> simplified structure will mean less time (and cost) required to maintain and inter</w:t>
      </w:r>
      <w:r>
        <w:rPr>
          <w:rFonts w:cs="Calibri"/>
          <w:sz w:val="22"/>
          <w:szCs w:val="22"/>
        </w:rPr>
        <w:t xml:space="preserve">pret institutional memberships by staff when determining eligibility for grants and other </w:t>
      </w:r>
      <w:commentRangeStart w:id="2"/>
      <w:r>
        <w:rPr>
          <w:rFonts w:cs="Calibri"/>
          <w:sz w:val="22"/>
          <w:szCs w:val="22"/>
        </w:rPr>
        <w:t>benefits</w:t>
      </w:r>
      <w:commentRangeEnd w:id="2"/>
      <w:r w:rsidR="001F2876">
        <w:rPr>
          <w:rStyle w:val="CommentReference"/>
        </w:rPr>
        <w:commentReference w:id="2"/>
      </w:r>
      <w:r w:rsidR="001F2876">
        <w:rPr>
          <w:rFonts w:cs="Calibri"/>
          <w:sz w:val="22"/>
          <w:szCs w:val="22"/>
        </w:rPr>
        <w:t>,</w:t>
      </w:r>
    </w:p>
    <w:p w:rsidR="00995CD0" w:rsidRPr="000F1339" w:rsidRDefault="00995CD0" w:rsidP="008C43DD">
      <w:pPr>
        <w:spacing w:line="276" w:lineRule="auto"/>
        <w:rPr>
          <w:rFonts w:cs="Calibri"/>
          <w:sz w:val="22"/>
          <w:szCs w:val="22"/>
        </w:rPr>
      </w:pPr>
    </w:p>
    <w:p w:rsidR="00995CD0" w:rsidRPr="00995CD0" w:rsidRDefault="00995CD0" w:rsidP="008C43DD">
      <w:pPr>
        <w:spacing w:line="276" w:lineRule="auto"/>
        <w:rPr>
          <w:rFonts w:cs="Calibri"/>
        </w:rPr>
      </w:pPr>
      <w:proofErr w:type="gramStart"/>
      <w:r w:rsidRPr="000F1339">
        <w:rPr>
          <w:rFonts w:cs="Calibri"/>
          <w:sz w:val="22"/>
          <w:szCs w:val="22"/>
        </w:rPr>
        <w:t xml:space="preserve">Beginning </w:t>
      </w:r>
      <w:r w:rsidR="00784206">
        <w:rPr>
          <w:rFonts w:cs="Calibri"/>
          <w:sz w:val="22"/>
          <w:szCs w:val="22"/>
        </w:rPr>
        <w:t xml:space="preserve"> </w:t>
      </w:r>
      <w:r w:rsidRPr="000F1339">
        <w:rPr>
          <w:rFonts w:cs="Calibri"/>
          <w:sz w:val="22"/>
          <w:szCs w:val="22"/>
        </w:rPr>
        <w:t>July</w:t>
      </w:r>
      <w:proofErr w:type="gramEnd"/>
      <w:r w:rsidRPr="000F1339">
        <w:rPr>
          <w:rFonts w:cs="Calibri"/>
          <w:sz w:val="22"/>
          <w:szCs w:val="22"/>
        </w:rPr>
        <w:t xml:space="preserve"> 1, 2017 </w:t>
      </w:r>
      <w:commentRangeStart w:id="3"/>
      <w:r w:rsidRPr="000F1339">
        <w:rPr>
          <w:rFonts w:cs="Calibri"/>
          <w:sz w:val="22"/>
          <w:szCs w:val="22"/>
        </w:rPr>
        <w:t>and</w:t>
      </w:r>
      <w:commentRangeEnd w:id="3"/>
      <w:r w:rsidR="001F2876">
        <w:rPr>
          <w:rStyle w:val="CommentReference"/>
        </w:rPr>
        <w:commentReference w:id="3"/>
      </w:r>
      <w:r w:rsidRPr="000F1339">
        <w:rPr>
          <w:rFonts w:cs="Calibri"/>
          <w:sz w:val="22"/>
          <w:szCs w:val="22"/>
        </w:rPr>
        <w:t xml:space="preserve"> on each institution’s renewal date, all institutions will be asked to select the correct fee category for their memberships based on the number of paid library workers (both full-time and part-time). </w:t>
      </w:r>
      <w:r w:rsidR="00B705EC" w:rsidRPr="000F1339">
        <w:rPr>
          <w:rFonts w:cs="Calibri"/>
          <w:sz w:val="22"/>
          <w:szCs w:val="22"/>
        </w:rPr>
        <w:t>Please record the number of</w:t>
      </w:r>
      <w:r w:rsidRPr="000F1339">
        <w:rPr>
          <w:rFonts w:cs="Calibri"/>
          <w:sz w:val="22"/>
          <w:szCs w:val="22"/>
        </w:rPr>
        <w:t xml:space="preserve"> workers on </w:t>
      </w:r>
      <w:r w:rsidRPr="00995CD0">
        <w:rPr>
          <w:rFonts w:cs="Calibri"/>
          <w:sz w:val="22"/>
          <w:szCs w:val="22"/>
        </w:rPr>
        <w:t xml:space="preserve">the membership form.  </w:t>
      </w:r>
    </w:p>
    <w:p w:rsidR="00995CD0" w:rsidRPr="00995CD0" w:rsidRDefault="00995CD0" w:rsidP="008C43DD">
      <w:pPr>
        <w:spacing w:line="276" w:lineRule="auto"/>
        <w:rPr>
          <w:rFonts w:cs="Calibri"/>
        </w:rPr>
      </w:pPr>
    </w:p>
    <w:p w:rsidR="00995CD0" w:rsidRPr="007E33A1" w:rsidRDefault="00995CD0" w:rsidP="008C43DD">
      <w:pPr>
        <w:spacing w:line="276" w:lineRule="auto"/>
        <w:rPr>
          <w:rFonts w:cs="Calibri"/>
          <w:sz w:val="22"/>
          <w:szCs w:val="22"/>
        </w:rPr>
      </w:pPr>
      <w:r w:rsidRPr="007E33A1">
        <w:rPr>
          <w:rFonts w:cs="Calibri"/>
          <w:sz w:val="22"/>
          <w:szCs w:val="22"/>
        </w:rPr>
        <w:lastRenderedPageBreak/>
        <w:t xml:space="preserve">If you require further information about this change, please contact </w:t>
      </w:r>
      <w:r w:rsidR="00A6172E">
        <w:rPr>
          <w:rFonts w:cs="Calibri"/>
          <w:sz w:val="22"/>
          <w:szCs w:val="22"/>
        </w:rPr>
        <w:t>me</w:t>
      </w:r>
      <w:r w:rsidRPr="007E33A1">
        <w:rPr>
          <w:rFonts w:cs="Calibri"/>
          <w:sz w:val="22"/>
          <w:szCs w:val="22"/>
        </w:rPr>
        <w:t xml:space="preserve"> with your questions.</w:t>
      </w:r>
    </w:p>
    <w:p w:rsidR="00995CD0" w:rsidRPr="00995CD0" w:rsidRDefault="00995CD0" w:rsidP="008C43DD">
      <w:pPr>
        <w:spacing w:line="276" w:lineRule="auto"/>
        <w:rPr>
          <w:rFonts w:cs="Calibri"/>
        </w:rPr>
      </w:pPr>
    </w:p>
    <w:p w:rsidR="00784206" w:rsidRDefault="00995CD0" w:rsidP="00995CD0">
      <w:pPr>
        <w:rPr>
          <w:rFonts w:cs="Calibri"/>
          <w:sz w:val="22"/>
          <w:szCs w:val="22"/>
        </w:rPr>
      </w:pPr>
      <w:r w:rsidRPr="007E33A1">
        <w:rPr>
          <w:rFonts w:cs="Calibri"/>
          <w:sz w:val="22"/>
          <w:szCs w:val="22"/>
        </w:rPr>
        <w:t xml:space="preserve">Sincerely, </w:t>
      </w:r>
    </w:p>
    <w:p w:rsidR="008C43DD" w:rsidRDefault="008C43DD" w:rsidP="00995CD0">
      <w:pPr>
        <w:rPr>
          <w:rFonts w:cs="Calibri"/>
          <w:sz w:val="22"/>
          <w:szCs w:val="22"/>
        </w:rPr>
      </w:pPr>
    </w:p>
    <w:p w:rsidR="008C43DD" w:rsidRDefault="008C43DD" w:rsidP="00995CD0">
      <w:pPr>
        <w:rPr>
          <w:rFonts w:cs="Calibri"/>
          <w:sz w:val="22"/>
          <w:szCs w:val="22"/>
        </w:rPr>
      </w:pPr>
      <w:r>
        <w:rPr>
          <w:rFonts w:cs="Calibri"/>
          <w:noProof/>
          <w:sz w:val="22"/>
          <w:szCs w:val="22"/>
        </w:rPr>
        <w:drawing>
          <wp:inline distT="0" distB="0" distL="0" distR="0">
            <wp:extent cx="1390650" cy="491579"/>
            <wp:effectExtent l="0" t="0" r="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judy.jpg"/>
                    <pic:cNvPicPr/>
                  </pic:nvPicPr>
                  <pic:blipFill>
                    <a:blip r:embed="rId10">
                      <a:extLst>
                        <a:ext uri="{28A0092B-C50C-407E-A947-70E740481C1C}">
                          <a14:useLocalDpi xmlns:a14="http://schemas.microsoft.com/office/drawing/2010/main" val="0"/>
                        </a:ext>
                      </a:extLst>
                    </a:blip>
                    <a:stretch>
                      <a:fillRect/>
                    </a:stretch>
                  </pic:blipFill>
                  <pic:spPr>
                    <a:xfrm>
                      <a:off x="0" y="0"/>
                      <a:ext cx="1405672" cy="496889"/>
                    </a:xfrm>
                    <a:prstGeom prst="rect">
                      <a:avLst/>
                    </a:prstGeom>
                  </pic:spPr>
                </pic:pic>
              </a:graphicData>
            </a:graphic>
          </wp:inline>
        </w:drawing>
      </w:r>
    </w:p>
    <w:p w:rsidR="008C43DD" w:rsidRDefault="008C43DD" w:rsidP="00995CD0">
      <w:pPr>
        <w:rPr>
          <w:rFonts w:cs="Calibri"/>
          <w:sz w:val="22"/>
          <w:szCs w:val="22"/>
        </w:rPr>
      </w:pPr>
    </w:p>
    <w:p w:rsidR="007E33A1" w:rsidRDefault="00784206" w:rsidP="00995CD0">
      <w:pPr>
        <w:rPr>
          <w:rFonts w:cs="Calibri"/>
          <w:sz w:val="22"/>
          <w:szCs w:val="22"/>
        </w:rPr>
      </w:pPr>
      <w:r>
        <w:rPr>
          <w:rFonts w:cs="Calibri"/>
          <w:sz w:val="22"/>
          <w:szCs w:val="22"/>
        </w:rPr>
        <w:br/>
        <w:t>Jud</w:t>
      </w:r>
      <w:r w:rsidR="00995CD0" w:rsidRPr="007E33A1">
        <w:rPr>
          <w:rFonts w:cs="Calibri"/>
          <w:sz w:val="22"/>
          <w:szCs w:val="22"/>
        </w:rPr>
        <w:t>y Nicholson</w:t>
      </w:r>
      <w:r w:rsidR="00995CD0" w:rsidRPr="007E33A1">
        <w:rPr>
          <w:rFonts w:cs="Calibri"/>
          <w:sz w:val="22"/>
          <w:szCs w:val="22"/>
        </w:rPr>
        <w:br/>
        <w:t xml:space="preserve">Executive Director </w:t>
      </w:r>
    </w:p>
    <w:p w:rsidR="00995CD0" w:rsidRPr="007E33A1" w:rsidRDefault="001F2876" w:rsidP="00995CD0">
      <w:pPr>
        <w:rPr>
          <w:rFonts w:cs="Calibri"/>
          <w:sz w:val="22"/>
          <w:szCs w:val="22"/>
        </w:rPr>
      </w:pPr>
      <w:hyperlink r:id="rId11" w:history="1">
        <w:r w:rsidR="007E33A1" w:rsidRPr="009B6557">
          <w:rPr>
            <w:rStyle w:val="Hyperlink"/>
            <w:rFonts w:cs="Calibri"/>
            <w:sz w:val="22"/>
            <w:szCs w:val="22"/>
          </w:rPr>
          <w:t>slaexdir@sasktel.net</w:t>
        </w:r>
      </w:hyperlink>
      <w:r w:rsidR="00995CD0" w:rsidRPr="007E33A1">
        <w:rPr>
          <w:rFonts w:cs="Calibri"/>
          <w:sz w:val="22"/>
          <w:szCs w:val="22"/>
        </w:rPr>
        <w:t xml:space="preserve"> </w:t>
      </w:r>
    </w:p>
    <w:p w:rsidR="00995CD0" w:rsidRPr="00995CD0" w:rsidRDefault="00995CD0" w:rsidP="00995CD0">
      <w:pPr>
        <w:rPr>
          <w:rFonts w:cs="Calibri"/>
          <w:sz w:val="22"/>
          <w:szCs w:val="22"/>
        </w:rPr>
      </w:pPr>
    </w:p>
    <w:p w:rsidR="00995CD0" w:rsidRPr="00995CD0" w:rsidRDefault="00995CD0" w:rsidP="00995CD0">
      <w:pPr>
        <w:jc w:val="center"/>
        <w:rPr>
          <w:rFonts w:cs="Calibri"/>
          <w:b/>
          <w:sz w:val="22"/>
          <w:szCs w:val="22"/>
        </w:rPr>
      </w:pPr>
    </w:p>
    <w:p w:rsidR="00995CD0" w:rsidRPr="00995CD0" w:rsidRDefault="00995CD0" w:rsidP="00995CD0">
      <w:pPr>
        <w:jc w:val="center"/>
        <w:rPr>
          <w:rFonts w:cs="Calibri"/>
          <w:b/>
          <w:sz w:val="22"/>
          <w:szCs w:val="22"/>
        </w:rPr>
      </w:pPr>
    </w:p>
    <w:p w:rsidR="00995CD0" w:rsidRPr="00995CD0" w:rsidRDefault="001F2876" w:rsidP="00995CD0">
      <w:pPr>
        <w:ind w:left="1440"/>
        <w:rPr>
          <w:rFonts w:cs="Calibri"/>
          <w:b/>
          <w:sz w:val="28"/>
          <w:szCs w:val="28"/>
        </w:rPr>
      </w:pPr>
      <w:r>
        <w:rPr>
          <w:rStyle w:val="CommentReference"/>
        </w:rPr>
        <w:commentReference w:id="4"/>
      </w:r>
      <w:r>
        <w:rPr>
          <w:rFonts w:cs="Calibri"/>
          <w:b/>
          <w:sz w:val="28"/>
          <w:szCs w:val="28"/>
        </w:rPr>
        <w:t xml:space="preserve">     </w:t>
      </w:r>
      <w:r w:rsidR="00995CD0" w:rsidRPr="00995CD0">
        <w:rPr>
          <w:rFonts w:cs="Calibri"/>
          <w:b/>
          <w:sz w:val="28"/>
          <w:szCs w:val="28"/>
        </w:rPr>
        <w:t>Institutional Membership Structure and Fees</w:t>
      </w:r>
    </w:p>
    <w:p w:rsidR="00995CD0" w:rsidRPr="00995CD0" w:rsidRDefault="00995CD0" w:rsidP="00995CD0">
      <w:pPr>
        <w:ind w:left="1440"/>
        <w:rPr>
          <w:rFonts w:cs="Calibri"/>
          <w:b/>
          <w:color w:val="000000"/>
          <w:lang w:eastAsia="en-CA"/>
        </w:rPr>
      </w:pPr>
    </w:p>
    <w:p w:rsidR="00995CD0" w:rsidRPr="00995CD0" w:rsidRDefault="00995CD0" w:rsidP="00995CD0">
      <w:pPr>
        <w:rPr>
          <w:rFonts w:cs="Calibri"/>
          <w:b/>
        </w:rPr>
      </w:pPr>
    </w:p>
    <w:p w:rsidR="00995CD0" w:rsidRPr="00995CD0" w:rsidRDefault="00995CD0" w:rsidP="00995CD0">
      <w:pPr>
        <w:rPr>
          <w:rFonts w:cs="Calibri"/>
          <w:b/>
        </w:rPr>
      </w:pPr>
    </w:p>
    <w:tbl>
      <w:tblPr>
        <w:tblpPr w:leftFromText="180" w:rightFromText="180" w:vertAnchor="page" w:horzAnchor="margin" w:tblpXSpec="center" w:tblpY="538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58"/>
        <w:gridCol w:w="2917"/>
      </w:tblGrid>
      <w:tr w:rsidR="006E0860" w:rsidRPr="00995CD0" w:rsidTr="008C43DD">
        <w:trPr>
          <w:trHeight w:val="728"/>
        </w:trPr>
        <w:tc>
          <w:tcPr>
            <w:tcW w:w="2658" w:type="dxa"/>
            <w:shd w:val="clear" w:color="auto" w:fill="F2F2F2"/>
          </w:tcPr>
          <w:p w:rsidR="006E0860" w:rsidRPr="00995CD0" w:rsidRDefault="006E0860" w:rsidP="008C43DD">
            <w:pPr>
              <w:rPr>
                <w:rFonts w:cs="Calibri"/>
                <w:b/>
              </w:rPr>
            </w:pPr>
            <w:bookmarkStart w:id="5" w:name="_Hlk484179746"/>
            <w:r w:rsidRPr="00995CD0">
              <w:rPr>
                <w:rFonts w:cs="Calibri"/>
                <w:b/>
              </w:rPr>
              <w:t>Library Number of Staff</w:t>
            </w:r>
          </w:p>
        </w:tc>
        <w:tc>
          <w:tcPr>
            <w:tcW w:w="2917" w:type="dxa"/>
            <w:shd w:val="clear" w:color="auto" w:fill="FBE4D5"/>
          </w:tcPr>
          <w:p w:rsidR="006E0860" w:rsidRPr="00995CD0" w:rsidRDefault="006E0860" w:rsidP="008C43DD">
            <w:pPr>
              <w:rPr>
                <w:rFonts w:cs="Calibri"/>
                <w:b/>
              </w:rPr>
            </w:pPr>
            <w:r w:rsidRPr="00995CD0">
              <w:rPr>
                <w:rFonts w:cs="Calibri"/>
                <w:b/>
              </w:rPr>
              <w:t>Revised Membership  Fee</w:t>
            </w:r>
          </w:p>
        </w:tc>
      </w:tr>
      <w:bookmarkEnd w:id="5"/>
      <w:tr w:rsidR="006E0860" w:rsidRPr="00995CD0" w:rsidTr="008C43DD">
        <w:trPr>
          <w:trHeight w:val="728"/>
        </w:trPr>
        <w:tc>
          <w:tcPr>
            <w:tcW w:w="2658" w:type="dxa"/>
            <w:shd w:val="clear" w:color="auto" w:fill="F2F2F2"/>
          </w:tcPr>
          <w:p w:rsidR="006E0860" w:rsidRPr="00995CD0" w:rsidRDefault="006E0860" w:rsidP="008C43DD">
            <w:pPr>
              <w:rPr>
                <w:rFonts w:cs="Calibri"/>
                <w:b/>
              </w:rPr>
            </w:pPr>
            <w:r w:rsidRPr="00995CD0">
              <w:rPr>
                <w:rFonts w:cs="Calibri"/>
                <w:b/>
              </w:rPr>
              <w:t>1-8</w:t>
            </w:r>
          </w:p>
        </w:tc>
        <w:tc>
          <w:tcPr>
            <w:tcW w:w="2917" w:type="dxa"/>
            <w:shd w:val="clear" w:color="auto" w:fill="FBE4D5"/>
          </w:tcPr>
          <w:p w:rsidR="006E0860" w:rsidRPr="00995CD0" w:rsidRDefault="006E0860" w:rsidP="008C43DD">
            <w:pPr>
              <w:rPr>
                <w:rFonts w:cs="Calibri"/>
                <w:b/>
              </w:rPr>
            </w:pPr>
            <w:r w:rsidRPr="00995CD0">
              <w:rPr>
                <w:rFonts w:cs="Calibri"/>
                <w:b/>
              </w:rPr>
              <w:t>$120</w:t>
            </w:r>
          </w:p>
        </w:tc>
      </w:tr>
      <w:tr w:rsidR="006E0860" w:rsidRPr="00995CD0" w:rsidTr="008C43DD">
        <w:trPr>
          <w:trHeight w:val="728"/>
        </w:trPr>
        <w:tc>
          <w:tcPr>
            <w:tcW w:w="2658" w:type="dxa"/>
            <w:shd w:val="clear" w:color="auto" w:fill="F2F2F2"/>
          </w:tcPr>
          <w:p w:rsidR="006E0860" w:rsidRPr="00995CD0" w:rsidRDefault="006E0860" w:rsidP="008C43DD">
            <w:pPr>
              <w:rPr>
                <w:rFonts w:cs="Calibri"/>
                <w:b/>
              </w:rPr>
            </w:pPr>
            <w:r w:rsidRPr="00995CD0">
              <w:rPr>
                <w:rFonts w:cs="Calibri"/>
                <w:b/>
              </w:rPr>
              <w:t>9-24</w:t>
            </w:r>
          </w:p>
        </w:tc>
        <w:tc>
          <w:tcPr>
            <w:tcW w:w="2917" w:type="dxa"/>
            <w:shd w:val="clear" w:color="auto" w:fill="FBE4D5"/>
          </w:tcPr>
          <w:p w:rsidR="006E0860" w:rsidRPr="00995CD0" w:rsidRDefault="006E0860" w:rsidP="008C43DD">
            <w:pPr>
              <w:rPr>
                <w:rFonts w:cs="Calibri"/>
                <w:b/>
              </w:rPr>
            </w:pPr>
            <w:r w:rsidRPr="00995CD0">
              <w:rPr>
                <w:rFonts w:cs="Calibri"/>
                <w:b/>
              </w:rPr>
              <w:t>$170</w:t>
            </w:r>
          </w:p>
        </w:tc>
      </w:tr>
      <w:tr w:rsidR="006E0860" w:rsidRPr="00995CD0" w:rsidTr="008C43DD">
        <w:trPr>
          <w:trHeight w:val="728"/>
        </w:trPr>
        <w:tc>
          <w:tcPr>
            <w:tcW w:w="2658" w:type="dxa"/>
            <w:shd w:val="clear" w:color="auto" w:fill="F2F2F2"/>
          </w:tcPr>
          <w:p w:rsidR="006E0860" w:rsidRPr="00995CD0" w:rsidRDefault="006E0860" w:rsidP="008C43DD">
            <w:pPr>
              <w:rPr>
                <w:rFonts w:cs="Calibri"/>
                <w:b/>
              </w:rPr>
            </w:pPr>
            <w:r w:rsidRPr="00995CD0">
              <w:rPr>
                <w:rFonts w:cs="Calibri"/>
                <w:b/>
              </w:rPr>
              <w:t>25-49</w:t>
            </w:r>
          </w:p>
        </w:tc>
        <w:tc>
          <w:tcPr>
            <w:tcW w:w="2917" w:type="dxa"/>
            <w:shd w:val="clear" w:color="auto" w:fill="FBE4D5"/>
          </w:tcPr>
          <w:p w:rsidR="006E0860" w:rsidRPr="00995CD0" w:rsidRDefault="006E0860" w:rsidP="008C43DD">
            <w:pPr>
              <w:rPr>
                <w:rFonts w:cs="Calibri"/>
                <w:b/>
              </w:rPr>
            </w:pPr>
            <w:r w:rsidRPr="00995CD0">
              <w:rPr>
                <w:rFonts w:cs="Calibri"/>
                <w:b/>
              </w:rPr>
              <w:t>$200</w:t>
            </w:r>
          </w:p>
        </w:tc>
      </w:tr>
      <w:tr w:rsidR="006E0860" w:rsidRPr="00995CD0" w:rsidTr="008C43DD">
        <w:trPr>
          <w:trHeight w:val="728"/>
        </w:trPr>
        <w:tc>
          <w:tcPr>
            <w:tcW w:w="2658" w:type="dxa"/>
            <w:shd w:val="clear" w:color="auto" w:fill="F2F2F2"/>
          </w:tcPr>
          <w:p w:rsidR="006E0860" w:rsidRPr="00995CD0" w:rsidRDefault="006E0860" w:rsidP="008C43DD">
            <w:pPr>
              <w:rPr>
                <w:rFonts w:cs="Calibri"/>
                <w:b/>
              </w:rPr>
            </w:pPr>
            <w:r w:rsidRPr="00995CD0">
              <w:rPr>
                <w:rFonts w:cs="Calibri"/>
                <w:b/>
              </w:rPr>
              <w:t>50-74</w:t>
            </w:r>
          </w:p>
        </w:tc>
        <w:tc>
          <w:tcPr>
            <w:tcW w:w="2917" w:type="dxa"/>
            <w:shd w:val="clear" w:color="auto" w:fill="FBE4D5"/>
          </w:tcPr>
          <w:p w:rsidR="006E0860" w:rsidRPr="00995CD0" w:rsidRDefault="006E0860" w:rsidP="008C43DD">
            <w:pPr>
              <w:rPr>
                <w:rFonts w:cs="Calibri"/>
                <w:b/>
              </w:rPr>
            </w:pPr>
            <w:r w:rsidRPr="00995CD0">
              <w:rPr>
                <w:rFonts w:cs="Calibri"/>
                <w:b/>
              </w:rPr>
              <w:t>$225</w:t>
            </w:r>
          </w:p>
        </w:tc>
      </w:tr>
      <w:tr w:rsidR="006E0860" w:rsidRPr="00995CD0" w:rsidTr="008C43DD">
        <w:trPr>
          <w:trHeight w:val="728"/>
        </w:trPr>
        <w:tc>
          <w:tcPr>
            <w:tcW w:w="2658" w:type="dxa"/>
            <w:shd w:val="clear" w:color="auto" w:fill="F2F2F2"/>
          </w:tcPr>
          <w:p w:rsidR="006E0860" w:rsidRPr="00995CD0" w:rsidRDefault="006E0860" w:rsidP="008C43DD">
            <w:pPr>
              <w:rPr>
                <w:rFonts w:cs="Calibri"/>
                <w:b/>
              </w:rPr>
            </w:pPr>
            <w:r w:rsidRPr="00995CD0">
              <w:rPr>
                <w:rFonts w:cs="Calibri"/>
                <w:b/>
              </w:rPr>
              <w:t xml:space="preserve">75 </w:t>
            </w:r>
            <w:r>
              <w:rPr>
                <w:rFonts w:cs="Calibri"/>
                <w:b/>
              </w:rPr>
              <w:t>and up</w:t>
            </w:r>
          </w:p>
        </w:tc>
        <w:tc>
          <w:tcPr>
            <w:tcW w:w="2917" w:type="dxa"/>
            <w:shd w:val="clear" w:color="auto" w:fill="FBE4D5"/>
          </w:tcPr>
          <w:p w:rsidR="006E0860" w:rsidRPr="00995CD0" w:rsidRDefault="006E0860" w:rsidP="008C43DD">
            <w:pPr>
              <w:rPr>
                <w:rFonts w:cs="Calibri"/>
                <w:b/>
              </w:rPr>
            </w:pPr>
            <w:r w:rsidRPr="00995CD0">
              <w:rPr>
                <w:rFonts w:cs="Calibri"/>
                <w:b/>
              </w:rPr>
              <w:t>$250</w:t>
            </w:r>
          </w:p>
        </w:tc>
      </w:tr>
    </w:tbl>
    <w:p w:rsidR="00995CD0" w:rsidRPr="00995CD0" w:rsidRDefault="00995CD0" w:rsidP="00995CD0">
      <w:pPr>
        <w:rPr>
          <w:rFonts w:cs="Calibri"/>
          <w:b/>
        </w:rPr>
      </w:pPr>
    </w:p>
    <w:p w:rsidR="00995CD0" w:rsidRPr="00995CD0" w:rsidRDefault="00995CD0" w:rsidP="00995CD0">
      <w:pPr>
        <w:rPr>
          <w:rFonts w:cs="Calibri"/>
          <w:b/>
        </w:rPr>
      </w:pPr>
    </w:p>
    <w:p w:rsidR="00995CD0" w:rsidRPr="00995CD0" w:rsidRDefault="00995CD0" w:rsidP="00995CD0">
      <w:pPr>
        <w:rPr>
          <w:rFonts w:cs="Calibri"/>
        </w:rPr>
      </w:pPr>
    </w:p>
    <w:p w:rsidR="00995CD0" w:rsidRPr="00995CD0" w:rsidRDefault="00995CD0" w:rsidP="00995CD0">
      <w:pPr>
        <w:rPr>
          <w:rFonts w:cs="Calibri"/>
          <w:b/>
          <w:sz w:val="28"/>
          <w:szCs w:val="28"/>
        </w:rPr>
      </w:pPr>
    </w:p>
    <w:p w:rsidR="00995CD0" w:rsidRPr="00995CD0" w:rsidRDefault="00995CD0" w:rsidP="00995CD0">
      <w:pPr>
        <w:rPr>
          <w:rFonts w:cs="Calibri"/>
          <w:b/>
          <w:sz w:val="28"/>
          <w:szCs w:val="28"/>
        </w:rPr>
      </w:pPr>
    </w:p>
    <w:p w:rsidR="00995CD0" w:rsidRPr="00995CD0" w:rsidRDefault="00995CD0" w:rsidP="00995CD0">
      <w:pPr>
        <w:rPr>
          <w:rFonts w:cs="Calibri"/>
          <w:b/>
          <w:sz w:val="28"/>
          <w:szCs w:val="28"/>
        </w:rPr>
      </w:pPr>
    </w:p>
    <w:p w:rsidR="00995CD0" w:rsidRPr="00995CD0" w:rsidRDefault="00995CD0" w:rsidP="00995CD0">
      <w:pPr>
        <w:rPr>
          <w:rFonts w:cs="Calibri"/>
          <w:b/>
          <w:sz w:val="28"/>
          <w:szCs w:val="28"/>
        </w:rPr>
      </w:pPr>
    </w:p>
    <w:p w:rsidR="00995CD0" w:rsidRPr="00995CD0" w:rsidRDefault="00995CD0" w:rsidP="00995CD0">
      <w:pPr>
        <w:rPr>
          <w:rFonts w:cs="Calibri"/>
          <w:b/>
          <w:sz w:val="28"/>
          <w:szCs w:val="28"/>
        </w:rPr>
      </w:pPr>
    </w:p>
    <w:p w:rsidR="00995CD0" w:rsidRPr="00995CD0" w:rsidRDefault="00995CD0" w:rsidP="00995CD0">
      <w:pPr>
        <w:rPr>
          <w:rFonts w:cs="Calibri"/>
          <w:b/>
          <w:sz w:val="28"/>
          <w:szCs w:val="28"/>
        </w:rPr>
      </w:pPr>
    </w:p>
    <w:p w:rsidR="00995CD0" w:rsidRPr="00995CD0" w:rsidRDefault="00995CD0" w:rsidP="00995CD0">
      <w:pPr>
        <w:rPr>
          <w:rFonts w:cs="Calibri"/>
          <w:b/>
          <w:sz w:val="28"/>
          <w:szCs w:val="28"/>
        </w:rPr>
      </w:pPr>
    </w:p>
    <w:p w:rsidR="00995CD0" w:rsidRPr="00995CD0" w:rsidRDefault="00995CD0" w:rsidP="00995CD0">
      <w:pPr>
        <w:rPr>
          <w:rFonts w:cs="Calibri"/>
          <w:b/>
          <w:sz w:val="28"/>
          <w:szCs w:val="28"/>
        </w:rPr>
      </w:pPr>
    </w:p>
    <w:p w:rsidR="00995CD0" w:rsidRDefault="00995CD0" w:rsidP="00995CD0">
      <w:pPr>
        <w:jc w:val="center"/>
        <w:rPr>
          <w:rFonts w:cs="Calibri"/>
          <w:b/>
          <w:sz w:val="28"/>
          <w:szCs w:val="28"/>
        </w:rPr>
      </w:pPr>
    </w:p>
    <w:p w:rsidR="00995CD0" w:rsidRDefault="00995CD0" w:rsidP="00995CD0">
      <w:pPr>
        <w:jc w:val="center"/>
        <w:rPr>
          <w:rFonts w:cs="Calibri"/>
          <w:b/>
          <w:sz w:val="28"/>
          <w:szCs w:val="28"/>
        </w:rPr>
      </w:pPr>
    </w:p>
    <w:p w:rsidR="00995CD0" w:rsidRDefault="00995CD0" w:rsidP="00995CD0">
      <w:pPr>
        <w:jc w:val="center"/>
        <w:rPr>
          <w:rFonts w:cs="Calibri"/>
          <w:b/>
          <w:sz w:val="28"/>
          <w:szCs w:val="28"/>
        </w:rPr>
      </w:pPr>
    </w:p>
    <w:p w:rsidR="00995CD0" w:rsidRDefault="00995CD0" w:rsidP="00995CD0">
      <w:pPr>
        <w:jc w:val="center"/>
        <w:rPr>
          <w:rFonts w:cs="Calibri"/>
          <w:b/>
          <w:sz w:val="28"/>
          <w:szCs w:val="28"/>
        </w:rPr>
      </w:pPr>
    </w:p>
    <w:p w:rsidR="00995CD0" w:rsidRDefault="00995CD0" w:rsidP="00995CD0">
      <w:pPr>
        <w:jc w:val="center"/>
        <w:rPr>
          <w:rFonts w:cs="Calibri"/>
          <w:b/>
          <w:sz w:val="28"/>
          <w:szCs w:val="28"/>
        </w:rPr>
      </w:pPr>
    </w:p>
    <w:p w:rsidR="00995CD0" w:rsidRDefault="00995CD0" w:rsidP="00995CD0">
      <w:pPr>
        <w:jc w:val="center"/>
        <w:rPr>
          <w:rFonts w:cs="Calibri"/>
          <w:b/>
          <w:sz w:val="28"/>
          <w:szCs w:val="28"/>
        </w:rPr>
      </w:pPr>
    </w:p>
    <w:p w:rsidR="00995CD0" w:rsidRDefault="00995CD0" w:rsidP="00995CD0">
      <w:pPr>
        <w:jc w:val="center"/>
        <w:rPr>
          <w:rFonts w:cs="Calibri"/>
          <w:b/>
          <w:sz w:val="28"/>
          <w:szCs w:val="28"/>
        </w:rPr>
      </w:pPr>
    </w:p>
    <w:p w:rsidR="00995CD0" w:rsidRDefault="00995CD0" w:rsidP="00995CD0">
      <w:pPr>
        <w:jc w:val="center"/>
        <w:rPr>
          <w:rFonts w:cs="Calibri"/>
          <w:b/>
          <w:sz w:val="28"/>
          <w:szCs w:val="28"/>
        </w:rPr>
      </w:pPr>
    </w:p>
    <w:p w:rsidR="00995CD0" w:rsidRDefault="00995CD0" w:rsidP="00995CD0">
      <w:pPr>
        <w:jc w:val="center"/>
        <w:rPr>
          <w:rFonts w:cs="Calibri"/>
          <w:b/>
          <w:sz w:val="28"/>
          <w:szCs w:val="28"/>
        </w:rPr>
      </w:pPr>
    </w:p>
    <w:p w:rsidR="00995CD0" w:rsidRDefault="00995CD0" w:rsidP="00995CD0">
      <w:pPr>
        <w:jc w:val="center"/>
        <w:rPr>
          <w:rFonts w:cs="Calibri"/>
          <w:b/>
          <w:sz w:val="28"/>
          <w:szCs w:val="28"/>
        </w:rPr>
      </w:pPr>
    </w:p>
    <w:p w:rsidR="00995CD0" w:rsidRDefault="00995CD0" w:rsidP="00995CD0">
      <w:pPr>
        <w:jc w:val="center"/>
        <w:rPr>
          <w:rFonts w:cs="Calibri"/>
          <w:b/>
          <w:sz w:val="28"/>
          <w:szCs w:val="28"/>
        </w:rPr>
      </w:pPr>
    </w:p>
    <w:p w:rsidR="00995CD0" w:rsidRDefault="00995CD0" w:rsidP="00995CD0">
      <w:pPr>
        <w:jc w:val="center"/>
        <w:rPr>
          <w:rFonts w:cs="Calibri"/>
          <w:b/>
          <w:sz w:val="28"/>
          <w:szCs w:val="28"/>
        </w:rPr>
      </w:pPr>
    </w:p>
    <w:p w:rsidR="00A6172E" w:rsidRDefault="00A6172E" w:rsidP="00995CD0">
      <w:pPr>
        <w:jc w:val="center"/>
        <w:rPr>
          <w:rFonts w:cs="Calibri"/>
          <w:b/>
          <w:sz w:val="28"/>
          <w:szCs w:val="28"/>
        </w:rPr>
      </w:pPr>
    </w:p>
    <w:p w:rsidR="00A6172E" w:rsidRDefault="00A6172E" w:rsidP="00995CD0">
      <w:pPr>
        <w:jc w:val="center"/>
        <w:rPr>
          <w:rFonts w:cs="Calibri"/>
          <w:b/>
          <w:sz w:val="28"/>
          <w:szCs w:val="28"/>
        </w:rPr>
      </w:pPr>
    </w:p>
    <w:p w:rsidR="00A6172E" w:rsidRDefault="00A6172E" w:rsidP="00995CD0">
      <w:pPr>
        <w:jc w:val="center"/>
        <w:rPr>
          <w:rFonts w:cs="Calibri"/>
          <w:b/>
          <w:sz w:val="28"/>
          <w:szCs w:val="28"/>
        </w:rPr>
      </w:pPr>
    </w:p>
    <w:p w:rsidR="00A6172E" w:rsidRDefault="00A6172E" w:rsidP="00995CD0">
      <w:pPr>
        <w:jc w:val="center"/>
        <w:rPr>
          <w:rFonts w:cs="Calibri"/>
          <w:b/>
          <w:sz w:val="28"/>
          <w:szCs w:val="28"/>
        </w:rPr>
      </w:pPr>
    </w:p>
    <w:p w:rsidR="00A6172E" w:rsidRDefault="00A6172E" w:rsidP="00995CD0">
      <w:pPr>
        <w:jc w:val="center"/>
        <w:rPr>
          <w:rFonts w:cs="Calibri"/>
          <w:b/>
          <w:sz w:val="28"/>
          <w:szCs w:val="28"/>
        </w:rPr>
      </w:pPr>
    </w:p>
    <w:p w:rsidR="00995CD0" w:rsidRDefault="00995CD0" w:rsidP="00995CD0">
      <w:pPr>
        <w:jc w:val="center"/>
        <w:rPr>
          <w:rFonts w:cs="Calibri"/>
          <w:b/>
          <w:sz w:val="28"/>
          <w:szCs w:val="28"/>
        </w:rPr>
      </w:pPr>
      <w:r w:rsidRPr="00995CD0">
        <w:rPr>
          <w:rFonts w:cs="Calibri"/>
          <w:b/>
          <w:sz w:val="28"/>
          <w:szCs w:val="28"/>
        </w:rPr>
        <w:t>Institutional Membership Benefits</w:t>
      </w:r>
    </w:p>
    <w:p w:rsidR="0010506A" w:rsidRPr="00995CD0" w:rsidRDefault="0010506A" w:rsidP="00995CD0">
      <w:pPr>
        <w:jc w:val="center"/>
        <w:rPr>
          <w:rFonts w:cs="Calibri"/>
          <w:sz w:val="28"/>
          <w:szCs w:val="28"/>
        </w:rPr>
      </w:pPr>
    </w:p>
    <w:p w:rsidR="00995CD0" w:rsidRPr="00995CD0" w:rsidRDefault="00995CD0" w:rsidP="00995CD0">
      <w:pPr>
        <w:rPr>
          <w:rFonts w:cs="Calibri"/>
        </w:rPr>
      </w:pPr>
    </w:p>
    <w:tbl>
      <w:tblPr>
        <w:tblW w:w="5452" w:type="pct"/>
        <w:tblInd w:w="-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964"/>
        <w:gridCol w:w="4913"/>
      </w:tblGrid>
      <w:tr w:rsidR="00995CD0" w:rsidRPr="00995CD0" w:rsidTr="0010506A">
        <w:trPr>
          <w:trHeight w:val="1045"/>
        </w:trPr>
        <w:tc>
          <w:tcPr>
            <w:tcW w:w="2513" w:type="pct"/>
          </w:tcPr>
          <w:p w:rsidR="00995CD0" w:rsidRPr="0010506A" w:rsidRDefault="00995CD0" w:rsidP="009B1AD9">
            <w:pPr>
              <w:pStyle w:val="NoSpacing"/>
              <w:jc w:val="center"/>
              <w:rPr>
                <w:rFonts w:cs="Calibri"/>
                <w:b/>
                <w:sz w:val="28"/>
                <w:szCs w:val="28"/>
              </w:rPr>
            </w:pPr>
          </w:p>
          <w:p w:rsidR="00995CD0" w:rsidRPr="0010506A" w:rsidRDefault="00995CD0" w:rsidP="009B1AD9">
            <w:pPr>
              <w:pStyle w:val="NoSpacing"/>
              <w:jc w:val="center"/>
              <w:rPr>
                <w:rFonts w:cs="Calibri"/>
                <w:b/>
                <w:sz w:val="28"/>
                <w:szCs w:val="28"/>
              </w:rPr>
            </w:pPr>
            <w:r w:rsidRPr="0010506A">
              <w:rPr>
                <w:rFonts w:cs="Calibri"/>
                <w:b/>
                <w:sz w:val="28"/>
                <w:szCs w:val="28"/>
              </w:rPr>
              <w:t>Benefits</w:t>
            </w:r>
          </w:p>
        </w:tc>
        <w:tc>
          <w:tcPr>
            <w:tcW w:w="2487" w:type="pct"/>
          </w:tcPr>
          <w:p w:rsidR="00995CD0" w:rsidRPr="0010506A" w:rsidRDefault="00995CD0" w:rsidP="009B1AD9">
            <w:pPr>
              <w:pStyle w:val="NoSpacing"/>
              <w:jc w:val="center"/>
              <w:rPr>
                <w:rFonts w:cs="Calibri"/>
                <w:b/>
                <w:sz w:val="28"/>
                <w:szCs w:val="28"/>
              </w:rPr>
            </w:pPr>
            <w:r w:rsidRPr="0010506A">
              <w:rPr>
                <w:rFonts w:cs="Calibri"/>
                <w:b/>
                <w:sz w:val="28"/>
                <w:szCs w:val="28"/>
              </w:rPr>
              <w:t xml:space="preserve">Institutional </w:t>
            </w:r>
          </w:p>
          <w:p w:rsidR="00995CD0" w:rsidRPr="0010506A" w:rsidRDefault="00995CD0" w:rsidP="009B1AD9">
            <w:pPr>
              <w:pStyle w:val="NoSpacing"/>
              <w:jc w:val="center"/>
              <w:rPr>
                <w:rFonts w:cs="Calibri"/>
                <w:b/>
                <w:sz w:val="28"/>
                <w:szCs w:val="28"/>
              </w:rPr>
            </w:pPr>
            <w:r w:rsidRPr="0010506A">
              <w:rPr>
                <w:rFonts w:cs="Calibri"/>
                <w:b/>
                <w:sz w:val="28"/>
                <w:szCs w:val="28"/>
              </w:rPr>
              <w:t>(1 voting &amp; 1 alternate voting representative at institution)</w:t>
            </w:r>
          </w:p>
        </w:tc>
      </w:tr>
      <w:tr w:rsidR="00995CD0" w:rsidRPr="00995CD0" w:rsidTr="0010506A">
        <w:trPr>
          <w:trHeight w:val="736"/>
        </w:trPr>
        <w:tc>
          <w:tcPr>
            <w:tcW w:w="2513" w:type="pct"/>
          </w:tcPr>
          <w:p w:rsidR="00995CD0" w:rsidRPr="0010506A" w:rsidRDefault="00995CD0" w:rsidP="009B1AD9">
            <w:pPr>
              <w:pStyle w:val="NoSpacing"/>
              <w:jc w:val="left"/>
              <w:rPr>
                <w:rFonts w:cs="Calibri"/>
                <w:b/>
                <w:sz w:val="24"/>
                <w:szCs w:val="24"/>
              </w:rPr>
            </w:pPr>
            <w:r w:rsidRPr="0010506A">
              <w:rPr>
                <w:rFonts w:cs="Calibri"/>
                <w:b/>
                <w:sz w:val="24"/>
                <w:szCs w:val="24"/>
              </w:rPr>
              <w:t>Membership Fee</w:t>
            </w:r>
          </w:p>
        </w:tc>
        <w:tc>
          <w:tcPr>
            <w:tcW w:w="2487" w:type="pct"/>
          </w:tcPr>
          <w:p w:rsidR="00995CD0" w:rsidRPr="0010506A" w:rsidRDefault="00995CD0" w:rsidP="009B1AD9">
            <w:pPr>
              <w:pStyle w:val="NoSpacing"/>
              <w:jc w:val="center"/>
              <w:rPr>
                <w:rFonts w:cs="Calibri"/>
                <w:b/>
                <w:sz w:val="24"/>
                <w:szCs w:val="24"/>
              </w:rPr>
            </w:pPr>
          </w:p>
          <w:p w:rsidR="00995CD0" w:rsidRPr="0010506A" w:rsidRDefault="00995CD0" w:rsidP="009B1AD9">
            <w:pPr>
              <w:pStyle w:val="NoSpacing"/>
              <w:jc w:val="center"/>
              <w:rPr>
                <w:rFonts w:cs="Calibri"/>
                <w:b/>
                <w:sz w:val="24"/>
                <w:szCs w:val="24"/>
              </w:rPr>
            </w:pPr>
            <w:r w:rsidRPr="0010506A">
              <w:rPr>
                <w:rFonts w:cs="Calibri"/>
                <w:b/>
                <w:sz w:val="24"/>
                <w:szCs w:val="24"/>
              </w:rPr>
              <w:t>$120 - $250</w:t>
            </w:r>
          </w:p>
        </w:tc>
      </w:tr>
      <w:tr w:rsidR="00995CD0" w:rsidRPr="00995CD0" w:rsidTr="0010506A">
        <w:trPr>
          <w:trHeight w:val="891"/>
        </w:trPr>
        <w:tc>
          <w:tcPr>
            <w:tcW w:w="2513" w:type="pct"/>
          </w:tcPr>
          <w:p w:rsidR="00995CD0" w:rsidRPr="0010506A" w:rsidRDefault="00995CD0" w:rsidP="009B1AD9">
            <w:pPr>
              <w:pStyle w:val="NoSpacing"/>
              <w:jc w:val="left"/>
              <w:rPr>
                <w:rFonts w:cs="Calibri"/>
                <w:b/>
                <w:sz w:val="24"/>
                <w:szCs w:val="24"/>
              </w:rPr>
            </w:pPr>
            <w:r w:rsidRPr="0010506A">
              <w:rPr>
                <w:rFonts w:cs="Calibri"/>
                <w:b/>
                <w:sz w:val="24"/>
                <w:szCs w:val="24"/>
              </w:rPr>
              <w:t>Eligible to vote in Association business matters</w:t>
            </w:r>
          </w:p>
        </w:tc>
        <w:tc>
          <w:tcPr>
            <w:tcW w:w="2487" w:type="pct"/>
          </w:tcPr>
          <w:p w:rsidR="00995CD0" w:rsidRPr="0010506A" w:rsidRDefault="00995CD0" w:rsidP="009B1AD9">
            <w:pPr>
              <w:pStyle w:val="NoSpacing"/>
              <w:jc w:val="center"/>
              <w:rPr>
                <w:rFonts w:cs="Calibri"/>
                <w:b/>
                <w:sz w:val="24"/>
                <w:szCs w:val="24"/>
              </w:rPr>
            </w:pPr>
          </w:p>
          <w:p w:rsidR="00784206" w:rsidRPr="0010506A" w:rsidRDefault="00995CD0" w:rsidP="00784206">
            <w:pPr>
              <w:pStyle w:val="NoSpacing"/>
              <w:jc w:val="center"/>
              <w:rPr>
                <w:rFonts w:cs="Calibri"/>
                <w:b/>
                <w:sz w:val="24"/>
                <w:szCs w:val="24"/>
              </w:rPr>
            </w:pPr>
            <w:r w:rsidRPr="0010506A">
              <w:rPr>
                <w:rFonts w:cs="Calibri"/>
                <w:b/>
                <w:sz w:val="24"/>
                <w:szCs w:val="24"/>
              </w:rPr>
              <w:t xml:space="preserve">1 voting delegate </w:t>
            </w:r>
          </w:p>
          <w:p w:rsidR="00995CD0" w:rsidRPr="0010506A" w:rsidRDefault="00995CD0" w:rsidP="009B1AD9">
            <w:pPr>
              <w:pStyle w:val="NoSpacing"/>
              <w:jc w:val="center"/>
              <w:rPr>
                <w:rFonts w:cs="Calibri"/>
                <w:b/>
                <w:sz w:val="24"/>
                <w:szCs w:val="24"/>
              </w:rPr>
            </w:pPr>
            <w:r w:rsidRPr="0010506A">
              <w:rPr>
                <w:rFonts w:cs="Calibri"/>
                <w:b/>
                <w:sz w:val="24"/>
                <w:szCs w:val="24"/>
              </w:rPr>
              <w:t>from institution</w:t>
            </w:r>
          </w:p>
        </w:tc>
      </w:tr>
      <w:tr w:rsidR="00995CD0" w:rsidRPr="00995CD0" w:rsidTr="0010506A">
        <w:trPr>
          <w:trHeight w:val="581"/>
        </w:trPr>
        <w:tc>
          <w:tcPr>
            <w:tcW w:w="2513" w:type="pct"/>
          </w:tcPr>
          <w:p w:rsidR="00995CD0" w:rsidRPr="0010506A" w:rsidRDefault="00995CD0" w:rsidP="009B1AD9">
            <w:pPr>
              <w:pStyle w:val="NoSpacing"/>
              <w:jc w:val="left"/>
              <w:rPr>
                <w:rFonts w:cs="Calibri"/>
                <w:b/>
                <w:sz w:val="24"/>
                <w:szCs w:val="24"/>
              </w:rPr>
            </w:pPr>
            <w:r w:rsidRPr="0010506A">
              <w:rPr>
                <w:rFonts w:cs="Calibri"/>
                <w:b/>
                <w:sz w:val="24"/>
                <w:szCs w:val="24"/>
              </w:rPr>
              <w:t xml:space="preserve">Eligible to run for a position on the SLA Board </w:t>
            </w:r>
          </w:p>
        </w:tc>
        <w:tc>
          <w:tcPr>
            <w:tcW w:w="2487" w:type="pct"/>
          </w:tcPr>
          <w:p w:rsidR="00995CD0" w:rsidRPr="0010506A" w:rsidRDefault="00A079A1" w:rsidP="009B1AD9">
            <w:pPr>
              <w:pStyle w:val="NoSpacing"/>
              <w:jc w:val="center"/>
              <w:rPr>
                <w:rFonts w:cs="Calibri"/>
                <w:b/>
                <w:sz w:val="24"/>
                <w:szCs w:val="24"/>
              </w:rPr>
            </w:pPr>
            <w:r w:rsidRPr="0010506A">
              <w:rPr>
                <w:rFonts w:cs="Calibri"/>
                <w:b/>
                <w:noProof/>
                <w:sz w:val="24"/>
                <w:szCs w:val="24"/>
                <w:lang w:val="en-US"/>
              </w:rPr>
              <w:drawing>
                <wp:inline distT="0" distB="0" distL="0" distR="0">
                  <wp:extent cx="127635" cy="127635"/>
                  <wp:effectExtent l="0" t="0" r="5715" b="5715"/>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7635" cy="127635"/>
                          </a:xfrm>
                          <a:prstGeom prst="rect">
                            <a:avLst/>
                          </a:prstGeom>
                          <a:noFill/>
                          <a:ln>
                            <a:noFill/>
                          </a:ln>
                        </pic:spPr>
                      </pic:pic>
                    </a:graphicData>
                  </a:graphic>
                </wp:inline>
              </w:drawing>
            </w:r>
          </w:p>
        </w:tc>
      </w:tr>
      <w:tr w:rsidR="00995CD0" w:rsidRPr="00995CD0" w:rsidTr="0010506A">
        <w:trPr>
          <w:trHeight w:val="891"/>
        </w:trPr>
        <w:tc>
          <w:tcPr>
            <w:tcW w:w="2513" w:type="pct"/>
          </w:tcPr>
          <w:p w:rsidR="00995CD0" w:rsidRPr="0010506A" w:rsidRDefault="00995CD0" w:rsidP="009B1AD9">
            <w:pPr>
              <w:pStyle w:val="NoSpacing"/>
              <w:jc w:val="left"/>
              <w:rPr>
                <w:rFonts w:cs="Calibri"/>
                <w:b/>
                <w:sz w:val="24"/>
                <w:szCs w:val="24"/>
              </w:rPr>
            </w:pPr>
            <w:r w:rsidRPr="0010506A">
              <w:rPr>
                <w:rFonts w:cs="Calibri"/>
                <w:b/>
                <w:sz w:val="24"/>
                <w:szCs w:val="24"/>
              </w:rPr>
              <w:t>Eligible to serve on Association committees and participate in networks</w:t>
            </w:r>
          </w:p>
        </w:tc>
        <w:tc>
          <w:tcPr>
            <w:tcW w:w="2487" w:type="pct"/>
          </w:tcPr>
          <w:p w:rsidR="00995CD0" w:rsidRPr="0010506A" w:rsidRDefault="00995CD0" w:rsidP="009B1AD9">
            <w:pPr>
              <w:jc w:val="center"/>
              <w:rPr>
                <w:rFonts w:cs="Calibri"/>
                <w:b/>
              </w:rPr>
            </w:pPr>
            <w:r w:rsidRPr="0010506A">
              <w:rPr>
                <w:rFonts w:cs="Calibri"/>
                <w:b/>
              </w:rPr>
              <w:sym w:font="Wingdings" w:char="F0FC"/>
            </w:r>
          </w:p>
        </w:tc>
      </w:tr>
      <w:tr w:rsidR="00995CD0" w:rsidRPr="00995CD0" w:rsidTr="0010506A">
        <w:trPr>
          <w:trHeight w:val="581"/>
        </w:trPr>
        <w:tc>
          <w:tcPr>
            <w:tcW w:w="2513" w:type="pct"/>
          </w:tcPr>
          <w:p w:rsidR="00995CD0" w:rsidRPr="0010506A" w:rsidRDefault="00995CD0" w:rsidP="009B1AD9">
            <w:pPr>
              <w:pStyle w:val="NoSpacing"/>
              <w:jc w:val="left"/>
              <w:rPr>
                <w:rFonts w:cs="Calibri"/>
                <w:b/>
                <w:sz w:val="24"/>
                <w:szCs w:val="24"/>
              </w:rPr>
            </w:pPr>
            <w:r w:rsidRPr="0010506A">
              <w:rPr>
                <w:rFonts w:cs="Calibri"/>
                <w:b/>
                <w:sz w:val="24"/>
                <w:szCs w:val="24"/>
              </w:rPr>
              <w:t>Discount rate for the Saskatchewan Libraries Annual Conference</w:t>
            </w:r>
          </w:p>
        </w:tc>
        <w:tc>
          <w:tcPr>
            <w:tcW w:w="2487" w:type="pct"/>
          </w:tcPr>
          <w:p w:rsidR="00995CD0" w:rsidRPr="0010506A" w:rsidRDefault="00995CD0" w:rsidP="009B1AD9">
            <w:pPr>
              <w:jc w:val="center"/>
              <w:rPr>
                <w:rFonts w:cs="Calibri"/>
                <w:b/>
              </w:rPr>
            </w:pPr>
            <w:r w:rsidRPr="0010506A">
              <w:rPr>
                <w:rFonts w:cs="Calibri"/>
                <w:b/>
              </w:rPr>
              <w:t>1 voting delegate &amp; all non-voting delegates from institution</w:t>
            </w:r>
            <w:r w:rsidR="00784206">
              <w:rPr>
                <w:rFonts w:cs="Calibri"/>
                <w:b/>
              </w:rPr>
              <w:t>/region</w:t>
            </w:r>
          </w:p>
        </w:tc>
      </w:tr>
      <w:tr w:rsidR="00995CD0" w:rsidRPr="00995CD0" w:rsidTr="0010506A">
        <w:trPr>
          <w:trHeight w:val="599"/>
        </w:trPr>
        <w:tc>
          <w:tcPr>
            <w:tcW w:w="2513" w:type="pct"/>
          </w:tcPr>
          <w:p w:rsidR="00995CD0" w:rsidRPr="0010506A" w:rsidRDefault="00995CD0" w:rsidP="009B1AD9">
            <w:pPr>
              <w:pStyle w:val="NoSpacing"/>
              <w:jc w:val="left"/>
              <w:rPr>
                <w:rFonts w:cs="Calibri"/>
                <w:b/>
                <w:sz w:val="24"/>
                <w:szCs w:val="24"/>
              </w:rPr>
            </w:pPr>
            <w:r w:rsidRPr="0010506A">
              <w:rPr>
                <w:rFonts w:cs="Calibri"/>
                <w:b/>
                <w:sz w:val="24"/>
                <w:szCs w:val="24"/>
              </w:rPr>
              <w:t>Discount rate for the Partnership’s Education Institute sessions</w:t>
            </w:r>
          </w:p>
        </w:tc>
        <w:tc>
          <w:tcPr>
            <w:tcW w:w="2487" w:type="pct"/>
          </w:tcPr>
          <w:p w:rsidR="00995CD0" w:rsidRPr="0010506A" w:rsidRDefault="00995CD0" w:rsidP="009B1AD9">
            <w:pPr>
              <w:jc w:val="center"/>
              <w:rPr>
                <w:rFonts w:cs="Calibri"/>
                <w:b/>
              </w:rPr>
            </w:pPr>
            <w:r w:rsidRPr="0010506A">
              <w:rPr>
                <w:rFonts w:cs="Calibri"/>
                <w:b/>
              </w:rPr>
              <w:t>1 voting delegate &amp; all non-voting delegates from institution</w:t>
            </w:r>
            <w:r w:rsidR="00784206">
              <w:rPr>
                <w:rFonts w:cs="Calibri"/>
                <w:b/>
              </w:rPr>
              <w:t>/region</w:t>
            </w:r>
          </w:p>
        </w:tc>
      </w:tr>
      <w:tr w:rsidR="00995CD0" w:rsidRPr="00995CD0" w:rsidTr="0010506A">
        <w:trPr>
          <w:trHeight w:val="891"/>
        </w:trPr>
        <w:tc>
          <w:tcPr>
            <w:tcW w:w="2513" w:type="pct"/>
          </w:tcPr>
          <w:p w:rsidR="00995CD0" w:rsidRPr="0010506A" w:rsidRDefault="00995CD0" w:rsidP="009B1AD9">
            <w:pPr>
              <w:pStyle w:val="NoSpacing"/>
              <w:jc w:val="left"/>
              <w:rPr>
                <w:rFonts w:cs="Calibri"/>
                <w:b/>
                <w:sz w:val="24"/>
                <w:szCs w:val="24"/>
              </w:rPr>
            </w:pPr>
            <w:r w:rsidRPr="0010506A">
              <w:rPr>
                <w:rFonts w:cs="Calibri"/>
                <w:b/>
                <w:sz w:val="24"/>
                <w:szCs w:val="24"/>
              </w:rPr>
              <w:t xml:space="preserve">Discount rate for the Partnership’s Continuing Education Certificate </w:t>
            </w:r>
          </w:p>
        </w:tc>
        <w:tc>
          <w:tcPr>
            <w:tcW w:w="2487" w:type="pct"/>
          </w:tcPr>
          <w:p w:rsidR="00995CD0" w:rsidRPr="0010506A" w:rsidRDefault="00995CD0" w:rsidP="009B1AD9">
            <w:pPr>
              <w:jc w:val="center"/>
              <w:rPr>
                <w:rFonts w:cs="Calibri"/>
                <w:b/>
              </w:rPr>
            </w:pPr>
            <w:r w:rsidRPr="0010506A">
              <w:rPr>
                <w:rFonts w:cs="Calibri"/>
                <w:b/>
              </w:rPr>
              <w:t>1 voting delegate &amp; all non-voting delegates from institution</w:t>
            </w:r>
            <w:r w:rsidR="00784206">
              <w:rPr>
                <w:rFonts w:cs="Calibri"/>
                <w:b/>
              </w:rPr>
              <w:t>/region</w:t>
            </w:r>
          </w:p>
        </w:tc>
      </w:tr>
      <w:tr w:rsidR="00995CD0" w:rsidRPr="00995CD0" w:rsidTr="0010506A">
        <w:trPr>
          <w:trHeight w:val="680"/>
        </w:trPr>
        <w:tc>
          <w:tcPr>
            <w:tcW w:w="2513" w:type="pct"/>
          </w:tcPr>
          <w:p w:rsidR="00995CD0" w:rsidRPr="0010506A" w:rsidRDefault="00995CD0" w:rsidP="009B1AD9">
            <w:pPr>
              <w:pStyle w:val="NoSpacing"/>
              <w:jc w:val="left"/>
              <w:rPr>
                <w:rFonts w:cs="Calibri"/>
                <w:b/>
                <w:sz w:val="24"/>
                <w:szCs w:val="24"/>
              </w:rPr>
            </w:pPr>
            <w:r w:rsidRPr="0010506A">
              <w:rPr>
                <w:rFonts w:cs="Calibri"/>
                <w:b/>
                <w:sz w:val="24"/>
                <w:szCs w:val="24"/>
              </w:rPr>
              <w:t xml:space="preserve">Eligible for </w:t>
            </w:r>
            <w:r w:rsidR="00784206">
              <w:rPr>
                <w:rFonts w:cs="Calibri"/>
                <w:b/>
                <w:sz w:val="24"/>
                <w:szCs w:val="24"/>
              </w:rPr>
              <w:t xml:space="preserve">specified </w:t>
            </w:r>
            <w:r w:rsidRPr="0010506A">
              <w:rPr>
                <w:rFonts w:cs="Calibri"/>
                <w:b/>
                <w:sz w:val="24"/>
                <w:szCs w:val="24"/>
              </w:rPr>
              <w:t>SLA Continuing Education Grants</w:t>
            </w:r>
          </w:p>
        </w:tc>
        <w:tc>
          <w:tcPr>
            <w:tcW w:w="2487" w:type="pct"/>
          </w:tcPr>
          <w:p w:rsidR="00995CD0" w:rsidRPr="0010506A" w:rsidRDefault="00995CD0" w:rsidP="009B1AD9">
            <w:pPr>
              <w:jc w:val="center"/>
              <w:rPr>
                <w:rFonts w:cs="Calibri"/>
                <w:b/>
              </w:rPr>
            </w:pPr>
            <w:r w:rsidRPr="0010506A">
              <w:rPr>
                <w:rFonts w:cs="Calibri"/>
                <w:b/>
              </w:rPr>
              <w:t xml:space="preserve">1 voting delegate &amp; all non-voting delegates from </w:t>
            </w:r>
            <w:r w:rsidR="00784206">
              <w:rPr>
                <w:rFonts w:cs="Calibri"/>
                <w:b/>
              </w:rPr>
              <w:t>institution/regio</w:t>
            </w:r>
            <w:r w:rsidRPr="0010506A">
              <w:rPr>
                <w:rFonts w:cs="Calibri"/>
                <w:b/>
              </w:rPr>
              <w:t>n</w:t>
            </w:r>
          </w:p>
        </w:tc>
      </w:tr>
      <w:tr w:rsidR="00995CD0" w:rsidRPr="00995CD0" w:rsidTr="0010506A">
        <w:trPr>
          <w:trHeight w:val="891"/>
        </w:trPr>
        <w:tc>
          <w:tcPr>
            <w:tcW w:w="2513" w:type="pct"/>
          </w:tcPr>
          <w:p w:rsidR="00995CD0" w:rsidRPr="0010506A" w:rsidRDefault="00995CD0" w:rsidP="009B1AD9">
            <w:pPr>
              <w:pStyle w:val="NoSpacing"/>
              <w:jc w:val="left"/>
              <w:rPr>
                <w:rFonts w:cs="Calibri"/>
                <w:b/>
                <w:sz w:val="24"/>
                <w:szCs w:val="24"/>
              </w:rPr>
            </w:pPr>
            <w:r w:rsidRPr="0010506A">
              <w:rPr>
                <w:rFonts w:cs="Calibri"/>
                <w:b/>
                <w:sz w:val="24"/>
                <w:szCs w:val="24"/>
              </w:rPr>
              <w:t>Eligible for Program grants (Freedom to Read Week, Sask. Library Week</w:t>
            </w:r>
            <w:r w:rsidR="001F2876">
              <w:rPr>
                <w:rStyle w:val="CommentReference"/>
                <w:rFonts w:eastAsia="Calibri"/>
                <w:lang w:val="en-US"/>
              </w:rPr>
              <w:commentReference w:id="6"/>
            </w:r>
            <w:r w:rsidRPr="0010506A">
              <w:rPr>
                <w:rFonts w:cs="Calibri"/>
                <w:b/>
                <w:sz w:val="24"/>
                <w:szCs w:val="24"/>
              </w:rPr>
              <w:t>)</w:t>
            </w:r>
            <w:r w:rsidR="001F2876">
              <w:rPr>
                <w:rFonts w:cs="Calibri"/>
                <w:b/>
                <w:sz w:val="24"/>
                <w:szCs w:val="24"/>
              </w:rPr>
              <w:t xml:space="preserve">        </w:t>
            </w:r>
          </w:p>
        </w:tc>
        <w:tc>
          <w:tcPr>
            <w:tcW w:w="2487" w:type="pct"/>
          </w:tcPr>
          <w:p w:rsidR="00995CD0" w:rsidRPr="0010506A" w:rsidRDefault="00995CD0" w:rsidP="009B1AD9">
            <w:pPr>
              <w:jc w:val="center"/>
              <w:rPr>
                <w:rFonts w:cs="Calibri"/>
                <w:b/>
              </w:rPr>
            </w:pPr>
            <w:r w:rsidRPr="0010506A">
              <w:rPr>
                <w:rFonts w:cs="Calibri"/>
                <w:b/>
              </w:rPr>
              <w:t>1 voting delegate &amp; all non-voting delegates from institution</w:t>
            </w:r>
            <w:r w:rsidR="00784206">
              <w:rPr>
                <w:rFonts w:cs="Calibri"/>
                <w:b/>
              </w:rPr>
              <w:t xml:space="preserve">/region </w:t>
            </w:r>
          </w:p>
        </w:tc>
      </w:tr>
      <w:tr w:rsidR="00995CD0" w:rsidRPr="00995CD0" w:rsidTr="00784206">
        <w:trPr>
          <w:trHeight w:val="701"/>
        </w:trPr>
        <w:tc>
          <w:tcPr>
            <w:tcW w:w="2513" w:type="pct"/>
          </w:tcPr>
          <w:p w:rsidR="00995CD0" w:rsidRPr="0010506A" w:rsidRDefault="00995CD0" w:rsidP="00784206">
            <w:pPr>
              <w:pStyle w:val="NoSpacing"/>
              <w:jc w:val="left"/>
              <w:rPr>
                <w:rFonts w:cs="Calibri"/>
                <w:b/>
                <w:sz w:val="24"/>
                <w:szCs w:val="24"/>
              </w:rPr>
            </w:pPr>
            <w:r w:rsidRPr="0010506A">
              <w:rPr>
                <w:rFonts w:cs="Calibri"/>
                <w:b/>
                <w:sz w:val="24"/>
                <w:szCs w:val="24"/>
              </w:rPr>
              <w:t xml:space="preserve">Receive information items &amp; announcements on SLA </w:t>
            </w:r>
            <w:r w:rsidR="00784206">
              <w:rPr>
                <w:rFonts w:cs="Calibri"/>
                <w:b/>
                <w:sz w:val="24"/>
                <w:szCs w:val="24"/>
              </w:rPr>
              <w:t xml:space="preserve"> communications </w:t>
            </w:r>
          </w:p>
        </w:tc>
        <w:tc>
          <w:tcPr>
            <w:tcW w:w="2487" w:type="pct"/>
          </w:tcPr>
          <w:p w:rsidR="00995CD0" w:rsidRPr="0010506A" w:rsidRDefault="00995CD0" w:rsidP="009B1AD9">
            <w:pPr>
              <w:jc w:val="center"/>
              <w:rPr>
                <w:rFonts w:cs="Calibri"/>
                <w:b/>
              </w:rPr>
            </w:pPr>
            <w:r w:rsidRPr="0010506A">
              <w:rPr>
                <w:rFonts w:cs="Calibri"/>
                <w:b/>
              </w:rPr>
              <w:sym w:font="Wingdings" w:char="F0FC"/>
            </w:r>
          </w:p>
        </w:tc>
      </w:tr>
      <w:tr w:rsidR="00995CD0" w:rsidRPr="00995CD0" w:rsidTr="0010506A">
        <w:trPr>
          <w:trHeight w:val="677"/>
        </w:trPr>
        <w:tc>
          <w:tcPr>
            <w:tcW w:w="2513" w:type="pct"/>
          </w:tcPr>
          <w:p w:rsidR="00995CD0" w:rsidRPr="0010506A" w:rsidRDefault="00995CD0" w:rsidP="009B1AD9">
            <w:pPr>
              <w:pStyle w:val="NoSpacing"/>
              <w:jc w:val="left"/>
              <w:rPr>
                <w:rFonts w:cs="Calibri"/>
                <w:b/>
                <w:sz w:val="24"/>
                <w:szCs w:val="24"/>
              </w:rPr>
            </w:pPr>
            <w:r w:rsidRPr="0010506A">
              <w:rPr>
                <w:rFonts w:cs="Calibri"/>
                <w:b/>
                <w:sz w:val="24"/>
                <w:szCs w:val="24"/>
              </w:rPr>
              <w:t>Discounts to list job opportunities on The Partnership Job Board</w:t>
            </w:r>
          </w:p>
        </w:tc>
        <w:tc>
          <w:tcPr>
            <w:tcW w:w="2487" w:type="pct"/>
          </w:tcPr>
          <w:p w:rsidR="00995CD0" w:rsidRPr="0010506A" w:rsidRDefault="00995CD0" w:rsidP="009B1AD9">
            <w:pPr>
              <w:jc w:val="center"/>
              <w:rPr>
                <w:rFonts w:cs="Calibri"/>
                <w:b/>
              </w:rPr>
            </w:pPr>
            <w:r w:rsidRPr="0010506A">
              <w:rPr>
                <w:rFonts w:cs="Calibri"/>
                <w:b/>
              </w:rPr>
              <w:sym w:font="Wingdings" w:char="F0FC"/>
            </w:r>
          </w:p>
        </w:tc>
      </w:tr>
      <w:tr w:rsidR="00995CD0" w:rsidRPr="00995CD0" w:rsidTr="0010506A">
        <w:trPr>
          <w:trHeight w:val="677"/>
        </w:trPr>
        <w:tc>
          <w:tcPr>
            <w:tcW w:w="2513" w:type="pct"/>
          </w:tcPr>
          <w:p w:rsidR="00995CD0" w:rsidRPr="0010506A" w:rsidRDefault="00995CD0" w:rsidP="009B1AD9">
            <w:pPr>
              <w:pStyle w:val="NoSpacing"/>
              <w:jc w:val="left"/>
              <w:rPr>
                <w:rFonts w:cs="Calibri"/>
                <w:b/>
                <w:sz w:val="24"/>
                <w:szCs w:val="24"/>
              </w:rPr>
            </w:pPr>
            <w:r w:rsidRPr="0010506A">
              <w:rPr>
                <w:rFonts w:cs="Calibri"/>
                <w:b/>
                <w:sz w:val="24"/>
                <w:szCs w:val="24"/>
              </w:rPr>
              <w:t xml:space="preserve">Perkopolis.com discounts on travel, hotels, shopping, entertainment </w:t>
            </w:r>
          </w:p>
        </w:tc>
        <w:tc>
          <w:tcPr>
            <w:tcW w:w="2487" w:type="pct"/>
          </w:tcPr>
          <w:p w:rsidR="00995CD0" w:rsidRPr="0010506A" w:rsidRDefault="00A079A1" w:rsidP="009B1AD9">
            <w:pPr>
              <w:pStyle w:val="NoSpacing"/>
              <w:jc w:val="center"/>
              <w:rPr>
                <w:rFonts w:cs="Calibri"/>
                <w:b/>
                <w:sz w:val="24"/>
                <w:szCs w:val="24"/>
              </w:rPr>
            </w:pPr>
            <w:r w:rsidRPr="0010506A">
              <w:rPr>
                <w:rFonts w:cs="Calibri"/>
                <w:b/>
                <w:noProof/>
                <w:sz w:val="24"/>
                <w:szCs w:val="24"/>
                <w:lang w:val="en-US"/>
              </w:rPr>
              <w:drawing>
                <wp:inline distT="0" distB="0" distL="0" distR="0">
                  <wp:extent cx="127635" cy="127635"/>
                  <wp:effectExtent l="0" t="0" r="5715" b="5715"/>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7635" cy="127635"/>
                          </a:xfrm>
                          <a:prstGeom prst="rect">
                            <a:avLst/>
                          </a:prstGeom>
                          <a:noFill/>
                          <a:ln>
                            <a:noFill/>
                          </a:ln>
                        </pic:spPr>
                      </pic:pic>
                    </a:graphicData>
                  </a:graphic>
                </wp:inline>
              </w:drawing>
            </w:r>
          </w:p>
        </w:tc>
      </w:tr>
    </w:tbl>
    <w:p w:rsidR="009B1AD9" w:rsidRPr="00551C64" w:rsidRDefault="009B1AD9" w:rsidP="008C43DD">
      <w:pPr>
        <w:tabs>
          <w:tab w:val="left" w:pos="3320"/>
        </w:tabs>
      </w:pPr>
    </w:p>
    <w:sectPr w:rsidR="009B1AD9" w:rsidRPr="00551C64" w:rsidSect="007E33A1">
      <w:footerReference w:type="default" r:id="rId13"/>
      <w:headerReference w:type="first" r:id="rId14"/>
      <w:footerReference w:type="first" r:id="rId15"/>
      <w:pgSz w:w="12240" w:h="15840"/>
      <w:pgMar w:top="864" w:right="1699" w:bottom="864" w:left="1699" w:header="706" w:footer="706" w:gutter="0"/>
      <w:cols w:space="708"/>
      <w:titlePg/>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0" w:author="GBearss" w:date="2017-06-14T08:54:00Z" w:initials="G">
    <w:p w:rsidR="001F2876" w:rsidRDefault="001F2876">
      <w:pPr>
        <w:pStyle w:val="CommentText"/>
      </w:pPr>
      <w:r>
        <w:rPr>
          <w:rStyle w:val="CommentReference"/>
        </w:rPr>
        <w:annotationRef/>
      </w:r>
      <w:r>
        <w:t>(</w:t>
      </w:r>
      <w:proofErr w:type="gramStart"/>
      <w:r>
        <w:t>optional</w:t>
      </w:r>
      <w:proofErr w:type="gramEnd"/>
      <w:r>
        <w:t>)</w:t>
      </w:r>
    </w:p>
  </w:comment>
  <w:comment w:id="1" w:author="GBearss" w:date="2017-06-14T08:52:00Z" w:initials="G">
    <w:p w:rsidR="001F2876" w:rsidRDefault="001F2876">
      <w:pPr>
        <w:pStyle w:val="CommentText"/>
      </w:pPr>
      <w:r>
        <w:rPr>
          <w:rStyle w:val="CommentReference"/>
        </w:rPr>
        <w:annotationRef/>
      </w:r>
      <w:proofErr w:type="gramStart"/>
      <w:r>
        <w:t>period</w:t>
      </w:r>
      <w:proofErr w:type="gramEnd"/>
    </w:p>
  </w:comment>
  <w:comment w:id="2" w:author="GBearss" w:date="2017-06-14T08:52:00Z" w:initials="G">
    <w:p w:rsidR="001F2876" w:rsidRDefault="001F2876">
      <w:pPr>
        <w:pStyle w:val="CommentText"/>
      </w:pPr>
      <w:r>
        <w:rPr>
          <w:rStyle w:val="CommentReference"/>
        </w:rPr>
        <w:annotationRef/>
      </w:r>
      <w:proofErr w:type="gramStart"/>
      <w:r>
        <w:t>period</w:t>
      </w:r>
      <w:proofErr w:type="gramEnd"/>
    </w:p>
  </w:comment>
  <w:comment w:id="3" w:author="GBearss" w:date="2017-06-14T08:54:00Z" w:initials="G">
    <w:p w:rsidR="001F2876" w:rsidRDefault="001F2876">
      <w:pPr>
        <w:pStyle w:val="CommentText"/>
      </w:pPr>
      <w:r>
        <w:rPr>
          <w:rStyle w:val="CommentReference"/>
        </w:rPr>
        <w:annotationRef/>
      </w:r>
      <w:proofErr w:type="gramStart"/>
      <w:r>
        <w:t>or</w:t>
      </w:r>
      <w:proofErr w:type="gramEnd"/>
      <w:r>
        <w:t xml:space="preserve"> instead of and?</w:t>
      </w:r>
    </w:p>
  </w:comment>
  <w:comment w:id="4" w:author="GBearss" w:date="2017-06-14T08:56:00Z" w:initials="G">
    <w:p w:rsidR="001F2876" w:rsidRDefault="001F2876">
      <w:pPr>
        <w:pStyle w:val="CommentText"/>
      </w:pPr>
      <w:r>
        <w:rPr>
          <w:rStyle w:val="CommentReference"/>
        </w:rPr>
        <w:annotationRef/>
      </w:r>
      <w:proofErr w:type="spellStart"/>
      <w:r>
        <w:t>Centred</w:t>
      </w:r>
      <w:proofErr w:type="spellEnd"/>
    </w:p>
  </w:comment>
  <w:comment w:id="6" w:author="GBearss" w:date="2017-06-14T08:58:00Z" w:initials="G">
    <w:p w:rsidR="001F2876" w:rsidRDefault="001F2876">
      <w:pPr>
        <w:pStyle w:val="CommentText"/>
      </w:pPr>
      <w:r>
        <w:rPr>
          <w:rStyle w:val="CommentReference"/>
        </w:rPr>
        <w:annotationRef/>
      </w:r>
      <w:r>
        <w:t>Culture Days Grant too?</w:t>
      </w:r>
    </w:p>
    <w:p w:rsidR="001F2876" w:rsidRDefault="001F2876">
      <w:pPr>
        <w:pStyle w:val="CommentText"/>
      </w:pPr>
      <w:bookmarkStart w:id="7" w:name="_GoBack"/>
      <w:bookmarkEnd w:id="7"/>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59DD" w:rsidRDefault="00A559DD" w:rsidP="00551C64">
      <w:r>
        <w:separator/>
      </w:r>
    </w:p>
  </w:endnote>
  <w:endnote w:type="continuationSeparator" w:id="0">
    <w:p w:rsidR="00A559DD" w:rsidRDefault="00A559DD" w:rsidP="00551C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2C59" w:rsidRDefault="00A079A1" w:rsidP="00902C59">
    <w:pPr>
      <w:pStyle w:val="Footer"/>
      <w:jc w:val="center"/>
    </w:pPr>
    <w:r>
      <w:rPr>
        <w:noProof/>
      </w:rPr>
      <w:drawing>
        <wp:anchor distT="0" distB="0" distL="114300" distR="114300" simplePos="0" relativeHeight="251658240" behindDoc="1" locked="0" layoutInCell="1" allowOverlap="1">
          <wp:simplePos x="0" y="0"/>
          <wp:positionH relativeFrom="column">
            <wp:posOffset>5112385</wp:posOffset>
          </wp:positionH>
          <wp:positionV relativeFrom="paragraph">
            <wp:posOffset>168275</wp:posOffset>
          </wp:positionV>
          <wp:extent cx="899795" cy="507365"/>
          <wp:effectExtent l="0" t="0" r="0" b="6985"/>
          <wp:wrapNone/>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9795" cy="50736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902C59" w:rsidRDefault="00902C59" w:rsidP="00902C59">
    <w:pPr>
      <w:pStyle w:val="Footer"/>
      <w:jc w:val="center"/>
    </w:pPr>
  </w:p>
  <w:p w:rsidR="00CC4E50" w:rsidRDefault="00A079A1" w:rsidP="009039FE">
    <w:pPr>
      <w:pStyle w:val="Footer"/>
      <w:jc w:val="right"/>
    </w:pPr>
    <w:r>
      <w:rPr>
        <w:noProof/>
      </w:rPr>
      <mc:AlternateContent>
        <mc:Choice Requires="wps">
          <w:drawing>
            <wp:anchor distT="0" distB="0" distL="114300" distR="114300" simplePos="0" relativeHeight="251656192" behindDoc="0" locked="0" layoutInCell="1" allowOverlap="1">
              <wp:simplePos x="0" y="0"/>
              <wp:positionH relativeFrom="column">
                <wp:posOffset>2590165</wp:posOffset>
              </wp:positionH>
              <wp:positionV relativeFrom="paragraph">
                <wp:posOffset>26035</wp:posOffset>
              </wp:positionV>
              <wp:extent cx="434975" cy="342900"/>
              <wp:effectExtent l="0" t="0" r="0" b="0"/>
              <wp:wrapNone/>
              <wp:docPr id="44"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4975" cy="342900"/>
                      </a:xfrm>
                      <a:prstGeom prst="rect">
                        <a:avLst/>
                      </a:prstGeom>
                      <a:noFill/>
                      <a:ln>
                        <a:noFill/>
                      </a:ln>
                      <a:effectLst/>
                    </wps:spPr>
                    <wps:txbx>
                      <w:txbxContent>
                        <w:p w:rsidR="00CC4E50" w:rsidRPr="00CC4E50" w:rsidRDefault="00477625" w:rsidP="00CC4E50">
                          <w:pPr>
                            <w:jc w:val="center"/>
                            <w:rPr>
                              <w:rFonts w:ascii="Century Gothic" w:hAnsi="Century Gothic"/>
                              <w:sz w:val="16"/>
                              <w:szCs w:val="16"/>
                              <w:lang w:val="en-CA"/>
                            </w:rPr>
                          </w:pPr>
                          <w:r>
                            <w:rPr>
                              <w:rFonts w:ascii="Century Gothic" w:hAnsi="Century Gothic"/>
                              <w:sz w:val="16"/>
                              <w:szCs w:val="16"/>
                              <w:lang w:val="en-CA"/>
                            </w:rPr>
                            <w:t xml:space="preserve">p. </w:t>
                          </w:r>
                          <w:r w:rsidR="00CC4E50" w:rsidRPr="00CC4E50">
                            <w:rPr>
                              <w:rFonts w:ascii="Century Gothic" w:hAnsi="Century Gothic"/>
                              <w:sz w:val="16"/>
                              <w:szCs w:val="16"/>
                              <w:lang w:val="en-CA"/>
                            </w:rPr>
                            <w:fldChar w:fldCharType="begin"/>
                          </w:r>
                          <w:r w:rsidR="00CC4E50" w:rsidRPr="00CC4E50">
                            <w:rPr>
                              <w:rFonts w:ascii="Century Gothic" w:hAnsi="Century Gothic"/>
                              <w:sz w:val="16"/>
                              <w:szCs w:val="16"/>
                              <w:lang w:val="en-CA"/>
                            </w:rPr>
                            <w:instrText xml:space="preserve"> PAGE </w:instrText>
                          </w:r>
                          <w:r w:rsidR="00CC4E50" w:rsidRPr="00CC4E50">
                            <w:rPr>
                              <w:rFonts w:ascii="Century Gothic" w:hAnsi="Century Gothic"/>
                              <w:sz w:val="16"/>
                              <w:szCs w:val="16"/>
                              <w:lang w:val="en-CA"/>
                            </w:rPr>
                            <w:fldChar w:fldCharType="separate"/>
                          </w:r>
                          <w:r w:rsidR="001F2876">
                            <w:rPr>
                              <w:rFonts w:ascii="Century Gothic" w:hAnsi="Century Gothic"/>
                              <w:noProof/>
                              <w:sz w:val="16"/>
                              <w:szCs w:val="16"/>
                              <w:lang w:val="en-CA"/>
                            </w:rPr>
                            <w:t>2</w:t>
                          </w:r>
                          <w:r w:rsidR="00CC4E50" w:rsidRPr="00CC4E50">
                            <w:rPr>
                              <w:rFonts w:ascii="Century Gothic" w:hAnsi="Century Gothic"/>
                              <w:sz w:val="16"/>
                              <w:szCs w:val="16"/>
                              <w:lang w:val="en-CA"/>
                            </w:rPr>
                            <w:fldChar w:fldCharType="end"/>
                          </w:r>
                          <w:r w:rsidR="00CC4E50" w:rsidRPr="00CC4E50">
                            <w:rPr>
                              <w:rFonts w:ascii="Century Gothic" w:hAnsi="Century Gothic"/>
                              <w:sz w:val="16"/>
                              <w:szCs w:val="16"/>
                              <w:lang w:val="en-CA"/>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44" o:spid="_x0000_s1026" type="#_x0000_t202" style="position:absolute;left:0;text-align:left;margin-left:203.95pt;margin-top:2.05pt;width:34.25pt;height:2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" filled="f" stroked="f">
              <v:path arrowok="t"/>
              <v:textbox>
                <w:txbxContent>
                  <w:p w:rsidR="00CC4E50" w:rsidRPr="00CC4E50" w:rsidRDefault="00477625" w:rsidP="00CC4E50">
                    <w:pPr>
                      <w:jc w:val="center"/>
                      <w:rPr>
                        <w:rFonts w:ascii="Century Gothic" w:hAnsi="Century Gothic"/>
                        <w:sz w:val="16"/>
                        <w:szCs w:val="16"/>
                        <w:lang w:val="en-CA"/>
                      </w:rPr>
                    </w:pPr>
                    <w:r>
                      <w:rPr>
                        <w:rFonts w:ascii="Century Gothic" w:hAnsi="Century Gothic"/>
                        <w:sz w:val="16"/>
                        <w:szCs w:val="16"/>
                        <w:lang w:val="en-CA"/>
                      </w:rPr>
                      <w:t xml:space="preserve">p. </w:t>
                    </w:r>
                    <w:r w:rsidR="00CC4E50" w:rsidRPr="00CC4E50">
                      <w:rPr>
                        <w:rFonts w:ascii="Century Gothic" w:hAnsi="Century Gothic"/>
                        <w:sz w:val="16"/>
                        <w:szCs w:val="16"/>
                        <w:lang w:val="en-CA"/>
                      </w:rPr>
                      <w:fldChar w:fldCharType="begin"/>
                    </w:r>
                    <w:r w:rsidR="00CC4E50" w:rsidRPr="00CC4E50">
                      <w:rPr>
                        <w:rFonts w:ascii="Century Gothic" w:hAnsi="Century Gothic"/>
                        <w:sz w:val="16"/>
                        <w:szCs w:val="16"/>
                        <w:lang w:val="en-CA"/>
                      </w:rPr>
                      <w:instrText xml:space="preserve"> PAGE </w:instrText>
                    </w:r>
                    <w:r w:rsidR="00CC4E50" w:rsidRPr="00CC4E50">
                      <w:rPr>
                        <w:rFonts w:ascii="Century Gothic" w:hAnsi="Century Gothic"/>
                        <w:sz w:val="16"/>
                        <w:szCs w:val="16"/>
                        <w:lang w:val="en-CA"/>
                      </w:rPr>
                      <w:fldChar w:fldCharType="separate"/>
                    </w:r>
                    <w:r w:rsidR="001F2876">
                      <w:rPr>
                        <w:rFonts w:ascii="Century Gothic" w:hAnsi="Century Gothic"/>
                        <w:noProof/>
                        <w:sz w:val="16"/>
                        <w:szCs w:val="16"/>
                        <w:lang w:val="en-CA"/>
                      </w:rPr>
                      <w:t>2</w:t>
                    </w:r>
                    <w:r w:rsidR="00CC4E50" w:rsidRPr="00CC4E50">
                      <w:rPr>
                        <w:rFonts w:ascii="Century Gothic" w:hAnsi="Century Gothic"/>
                        <w:sz w:val="16"/>
                        <w:szCs w:val="16"/>
                        <w:lang w:val="en-CA"/>
                      </w:rPr>
                      <w:fldChar w:fldCharType="end"/>
                    </w:r>
                    <w:r w:rsidR="00CC4E50" w:rsidRPr="00CC4E50">
                      <w:rPr>
                        <w:rFonts w:ascii="Century Gothic" w:hAnsi="Century Gothic"/>
                        <w:sz w:val="16"/>
                        <w:szCs w:val="16"/>
                        <w:lang w:val="en-CA"/>
                      </w:rPr>
                      <w:t xml:space="preserve"> </w:t>
                    </w:r>
                  </w:p>
                </w:txbxContent>
              </v:textbox>
            </v:shape>
          </w:pict>
        </mc:Fallback>
      </mc:AlternateContent>
    </w:r>
  </w:p>
  <w:p w:rsidR="00F71FD8" w:rsidRDefault="00F71FD8" w:rsidP="00902C59">
    <w:pPr>
      <w:pStyle w:val="Footer"/>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6E92" w:rsidRDefault="00B86E92">
    <w:pPr>
      <w:pStyle w:val="Footer"/>
    </w:pPr>
  </w:p>
  <w:p w:rsidR="00B86E92" w:rsidRDefault="00B86E92">
    <w:pPr>
      <w:pStyle w:val="Footer"/>
    </w:pPr>
  </w:p>
  <w:p w:rsidR="00B86E92" w:rsidRDefault="00A079A1">
    <w:pPr>
      <w:pStyle w:val="Footer"/>
    </w:pPr>
    <w:r>
      <w:rPr>
        <w:noProof/>
      </w:rPr>
      <mc:AlternateContent>
        <mc:Choice Requires="wps">
          <w:drawing>
            <wp:anchor distT="0" distB="0" distL="114300" distR="114300" simplePos="0" relativeHeight="251657216" behindDoc="0" locked="0" layoutInCell="1" allowOverlap="1">
              <wp:simplePos x="0" y="0"/>
              <wp:positionH relativeFrom="column">
                <wp:posOffset>-229870</wp:posOffset>
              </wp:positionH>
              <wp:positionV relativeFrom="paragraph">
                <wp:posOffset>212090</wp:posOffset>
              </wp:positionV>
              <wp:extent cx="4343400" cy="339090"/>
              <wp:effectExtent l="0" t="0" r="0" b="3810"/>
              <wp:wrapNone/>
              <wp:docPr id="41"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43400" cy="339090"/>
                      </a:xfrm>
                      <a:prstGeom prst="rect">
                        <a:avLst/>
                      </a:prstGeom>
                      <a:noFill/>
                      <a:ln>
                        <a:noFill/>
                      </a:ln>
                      <a:effectLst/>
                    </wps:spPr>
                    <wps:txbx>
                      <w:txbxContent>
                        <w:p w:rsidR="00F71FD8" w:rsidRPr="00FB63E3" w:rsidRDefault="00F71FD8">
                          <w:pPr>
                            <w:rPr>
                              <w:rFonts w:ascii="Century Gothic" w:hAnsi="Century Gothic"/>
                              <w:b/>
                              <w:color w:val="000000"/>
                              <w:sz w:val="22"/>
                              <w:szCs w:val="22"/>
                            </w:rPr>
                          </w:pPr>
                          <w:r w:rsidRPr="00902C59">
                            <w:rPr>
                              <w:rFonts w:ascii="Century Gothic" w:hAnsi="Century Gothic"/>
                              <w:sz w:val="18"/>
                              <w:szCs w:val="20"/>
                            </w:rPr>
                            <w:t>slaexdir@sasktel.net | P</w:t>
                          </w:r>
                          <w:r w:rsidR="00902C59" w:rsidRPr="00902C59">
                            <w:rPr>
                              <w:rFonts w:ascii="Century Gothic" w:hAnsi="Century Gothic"/>
                              <w:sz w:val="18"/>
                              <w:szCs w:val="20"/>
                            </w:rPr>
                            <w:t>. 306.780.9413 | F. 306.780.</w:t>
                          </w:r>
                          <w:r w:rsidR="00902C59" w:rsidRPr="00FB63E3">
                            <w:rPr>
                              <w:rFonts w:ascii="Century Gothic" w:hAnsi="Century Gothic"/>
                              <w:color w:val="000000"/>
                              <w:sz w:val="18"/>
                              <w:szCs w:val="20"/>
                            </w:rPr>
                            <w:t xml:space="preserve">9447  </w:t>
                          </w:r>
                          <w:r w:rsidRPr="00FB63E3">
                            <w:rPr>
                              <w:rFonts w:ascii="Century Gothic" w:hAnsi="Century Gothic"/>
                              <w:color w:val="000000"/>
                              <w:sz w:val="18"/>
                              <w:szCs w:val="20"/>
                            </w:rPr>
                            <w:t xml:space="preserve"> </w:t>
                          </w:r>
                          <w:r w:rsidRPr="00FB63E3">
                            <w:rPr>
                              <w:rFonts w:ascii="Century Gothic" w:hAnsi="Century Gothic"/>
                              <w:b/>
                              <w:color w:val="000000"/>
                              <w:sz w:val="22"/>
                              <w:szCs w:val="22"/>
                            </w:rPr>
                            <w:t>www.saskla.ca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id="_x0000_t202" coordsize="21600,21600" o:spt="202" path="m,l,21600r21600,l21600,xe">
              <v:stroke joinstyle="miter"/>
              <v:path gradientshapeok="t" o:connecttype="rect"/>
            </v:shapetype>
            <v:shape id="Text Box 41" o:spid="_x0000_s1027" type="#_x0000_t202" style="position:absolute;margin-left:-18.1pt;margin-top:16.7pt;width:342pt;height:26.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" filled="f" stroked="f">
              <v:path arrowok="t"/>
              <v:textbox>
                <w:txbxContent>
                  <w:p w:rsidR="00F71FD8" w:rsidRPr="00FB63E3" w:rsidRDefault="00F71FD8">
                    <w:pPr>
                      <w:rPr>
                        <w:rFonts w:ascii="Century Gothic" w:hAnsi="Century Gothic"/>
                        <w:b/>
                        <w:color w:val="000000"/>
                        <w:sz w:val="22"/>
                        <w:szCs w:val="22"/>
                      </w:rPr>
                    </w:pPr>
                    <w:r w:rsidRPr="00902C59">
                      <w:rPr>
                        <w:rFonts w:ascii="Century Gothic" w:hAnsi="Century Gothic"/>
                        <w:sz w:val="18"/>
                        <w:szCs w:val="20"/>
                      </w:rPr>
                      <w:t>slaexdir@sasktel.net | P</w:t>
                    </w:r>
                    <w:r w:rsidR="00902C59" w:rsidRPr="00902C59">
                      <w:rPr>
                        <w:rFonts w:ascii="Century Gothic" w:hAnsi="Century Gothic"/>
                        <w:sz w:val="18"/>
                        <w:szCs w:val="20"/>
                      </w:rPr>
                      <w:t>. 306.780.9413 | F. 306.780.</w:t>
                    </w:r>
                    <w:r w:rsidR="00902C59" w:rsidRPr="00FB63E3">
                      <w:rPr>
                        <w:rFonts w:ascii="Century Gothic" w:hAnsi="Century Gothic"/>
                        <w:color w:val="000000"/>
                        <w:sz w:val="18"/>
                        <w:szCs w:val="20"/>
                      </w:rPr>
                      <w:t xml:space="preserve">9447  </w:t>
                    </w:r>
                    <w:r w:rsidRPr="00FB63E3">
                      <w:rPr>
                        <w:rFonts w:ascii="Century Gothic" w:hAnsi="Century Gothic"/>
                        <w:color w:val="000000"/>
                        <w:sz w:val="18"/>
                        <w:szCs w:val="20"/>
                      </w:rPr>
                      <w:t xml:space="preserve"> </w:t>
                    </w:r>
                    <w:r w:rsidRPr="00FB63E3">
                      <w:rPr>
                        <w:rFonts w:ascii="Century Gothic" w:hAnsi="Century Gothic"/>
                        <w:b/>
                        <w:color w:val="000000"/>
                        <w:sz w:val="22"/>
                        <w:szCs w:val="22"/>
                      </w:rPr>
                      <w:t>www.saskla.ca</w:t>
                    </w:r>
                  </w:p>
                </w:txbxContent>
              </v:textbox>
            </v:shape>
          </w:pict>
        </mc:Fallback>
      </mc:AlternateContent>
    </w:r>
  </w:p>
  <w:p w:rsidR="00B86E92" w:rsidRDefault="00A650DD" w:rsidP="00A650DD">
    <w:pPr>
      <w:pStyle w:val="Footer"/>
      <w:tabs>
        <w:tab w:val="clear" w:pos="4680"/>
        <w:tab w:val="clear" w:pos="9360"/>
        <w:tab w:val="left" w:pos="6155"/>
      </w:tabs>
    </w:pPr>
    <w:r>
      <w:tab/>
    </w:r>
  </w:p>
  <w:p w:rsidR="00F71FD8" w:rsidRDefault="00F71FD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59DD" w:rsidRDefault="00A559DD" w:rsidP="00551C64">
      <w:r>
        <w:separator/>
      </w:r>
    </w:p>
  </w:footnote>
  <w:footnote w:type="continuationSeparator" w:id="0">
    <w:p w:rsidR="00A559DD" w:rsidRDefault="00A559DD" w:rsidP="00551C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FD8" w:rsidRDefault="00A079A1">
    <w:pPr>
      <w:pStyle w:val="Header"/>
    </w:pPr>
    <w:r>
      <w:rPr>
        <w:noProof/>
      </w:rPr>
      <w:drawing>
        <wp:anchor distT="0" distB="0" distL="114300" distR="114300" simplePos="0" relativeHeight="251659264" behindDoc="1" locked="0" layoutInCell="1" allowOverlap="1">
          <wp:simplePos x="0" y="0"/>
          <wp:positionH relativeFrom="column">
            <wp:posOffset>-1066800</wp:posOffset>
          </wp:positionH>
          <wp:positionV relativeFrom="paragraph">
            <wp:posOffset>-446405</wp:posOffset>
          </wp:positionV>
          <wp:extent cx="7772400" cy="10058400"/>
          <wp:effectExtent l="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71FD8" w:rsidRDefault="00F71FD8">
    <w:pPr>
      <w:pStyle w:val="Header"/>
    </w:pPr>
  </w:p>
  <w:p w:rsidR="00B86E92" w:rsidRDefault="00682B9F" w:rsidP="00682B9F">
    <w:pPr>
      <w:pStyle w:val="Header"/>
      <w:tabs>
        <w:tab w:val="clear" w:pos="4680"/>
        <w:tab w:val="clear" w:pos="9360"/>
        <w:tab w:val="left" w:pos="3019"/>
      </w:tabs>
    </w:pPr>
    <w:r>
      <w:tab/>
    </w:r>
  </w:p>
  <w:p w:rsidR="00B86E92" w:rsidRDefault="00B86E92">
    <w:pPr>
      <w:pStyle w:val="Header"/>
    </w:pPr>
  </w:p>
  <w:p w:rsidR="00B86E92" w:rsidRDefault="00B86E92">
    <w:pPr>
      <w:pStyle w:val="Header"/>
    </w:pPr>
  </w:p>
  <w:p w:rsidR="00F71FD8" w:rsidRDefault="00F71FD8">
    <w:pPr>
      <w:pStyle w:val="Header"/>
    </w:pPr>
  </w:p>
  <w:p w:rsidR="00F71FD8" w:rsidRDefault="00F71FD8">
    <w:pPr>
      <w:pStyle w:val="Header"/>
    </w:pPr>
  </w:p>
  <w:p w:rsidR="00F71FD8" w:rsidRDefault="00F71FD8">
    <w:pPr>
      <w:pStyle w:val="Header"/>
    </w:pPr>
  </w:p>
  <w:p w:rsidR="00F71FD8" w:rsidRDefault="00F71FD8">
    <w:pPr>
      <w:pStyle w:val="Header"/>
    </w:pPr>
  </w:p>
  <w:p w:rsidR="00551C64" w:rsidRDefault="00551C6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E30A51"/>
    <w:multiLevelType w:val="hybridMultilevel"/>
    <w:tmpl w:val="463E055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1C64"/>
    <w:rsid w:val="000F1339"/>
    <w:rsid w:val="0010506A"/>
    <w:rsid w:val="001546A1"/>
    <w:rsid w:val="001F2876"/>
    <w:rsid w:val="002136AE"/>
    <w:rsid w:val="00312CAC"/>
    <w:rsid w:val="00323CF6"/>
    <w:rsid w:val="0035131E"/>
    <w:rsid w:val="00457F54"/>
    <w:rsid w:val="00477625"/>
    <w:rsid w:val="004D4A87"/>
    <w:rsid w:val="005342EA"/>
    <w:rsid w:val="00551C64"/>
    <w:rsid w:val="00682B9F"/>
    <w:rsid w:val="006D565B"/>
    <w:rsid w:val="006E0860"/>
    <w:rsid w:val="00702B5D"/>
    <w:rsid w:val="00784206"/>
    <w:rsid w:val="00795BD6"/>
    <w:rsid w:val="007E19A9"/>
    <w:rsid w:val="007E33A1"/>
    <w:rsid w:val="00866675"/>
    <w:rsid w:val="008B68D5"/>
    <w:rsid w:val="008C43DD"/>
    <w:rsid w:val="00902C59"/>
    <w:rsid w:val="009039FE"/>
    <w:rsid w:val="00995CD0"/>
    <w:rsid w:val="009B1AD9"/>
    <w:rsid w:val="00A079A1"/>
    <w:rsid w:val="00A25348"/>
    <w:rsid w:val="00A559DD"/>
    <w:rsid w:val="00A6172E"/>
    <w:rsid w:val="00A650DD"/>
    <w:rsid w:val="00B17D4D"/>
    <w:rsid w:val="00B23272"/>
    <w:rsid w:val="00B369FC"/>
    <w:rsid w:val="00B705EC"/>
    <w:rsid w:val="00B85D5F"/>
    <w:rsid w:val="00B86E92"/>
    <w:rsid w:val="00CC4E50"/>
    <w:rsid w:val="00D240EE"/>
    <w:rsid w:val="00D51944"/>
    <w:rsid w:val="00D90E06"/>
    <w:rsid w:val="00DE6019"/>
    <w:rsid w:val="00E826CA"/>
    <w:rsid w:val="00EB79CA"/>
    <w:rsid w:val="00F71FD8"/>
    <w:rsid w:val="00FB628D"/>
    <w:rsid w:val="00FB63E3"/>
    <w:rsid w:val="00FE71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1FD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51C64"/>
    <w:pPr>
      <w:tabs>
        <w:tab w:val="center" w:pos="4680"/>
        <w:tab w:val="right" w:pos="9360"/>
      </w:tabs>
    </w:pPr>
  </w:style>
  <w:style w:type="character" w:customStyle="1" w:styleId="HeaderChar">
    <w:name w:val="Header Char"/>
    <w:basedOn w:val="DefaultParagraphFont"/>
    <w:link w:val="Header"/>
    <w:uiPriority w:val="99"/>
    <w:rsid w:val="00551C64"/>
  </w:style>
  <w:style w:type="paragraph" w:styleId="Footer">
    <w:name w:val="footer"/>
    <w:basedOn w:val="Normal"/>
    <w:link w:val="FooterChar"/>
    <w:uiPriority w:val="99"/>
    <w:unhideWhenUsed/>
    <w:rsid w:val="00551C64"/>
    <w:pPr>
      <w:tabs>
        <w:tab w:val="center" w:pos="4680"/>
        <w:tab w:val="right" w:pos="9360"/>
      </w:tabs>
    </w:pPr>
  </w:style>
  <w:style w:type="character" w:customStyle="1" w:styleId="FooterChar">
    <w:name w:val="Footer Char"/>
    <w:basedOn w:val="DefaultParagraphFont"/>
    <w:link w:val="Footer"/>
    <w:uiPriority w:val="99"/>
    <w:rsid w:val="00551C64"/>
  </w:style>
  <w:style w:type="paragraph" w:styleId="NormalWeb">
    <w:name w:val="Normal (Web)"/>
    <w:basedOn w:val="Normal"/>
    <w:uiPriority w:val="99"/>
    <w:semiHidden/>
    <w:unhideWhenUsed/>
    <w:rsid w:val="00F71FD8"/>
    <w:pPr>
      <w:spacing w:before="100" w:beforeAutospacing="1" w:after="100" w:afterAutospacing="1"/>
    </w:pPr>
    <w:rPr>
      <w:rFonts w:ascii="Times New Roman" w:hAnsi="Times New Roman"/>
    </w:rPr>
  </w:style>
  <w:style w:type="paragraph" w:styleId="NoSpacing">
    <w:name w:val="No Spacing"/>
    <w:qFormat/>
    <w:rsid w:val="00995CD0"/>
    <w:pPr>
      <w:jc w:val="both"/>
    </w:pPr>
    <w:rPr>
      <w:rFonts w:eastAsia="Times New Roman"/>
      <w:sz w:val="22"/>
      <w:szCs w:val="22"/>
      <w:lang w:val="en-CA"/>
    </w:rPr>
  </w:style>
  <w:style w:type="character" w:styleId="Hyperlink">
    <w:name w:val="Hyperlink"/>
    <w:unhideWhenUsed/>
    <w:rsid w:val="00995CD0"/>
    <w:rPr>
      <w:color w:val="0000FF"/>
      <w:u w:val="single"/>
    </w:rPr>
  </w:style>
  <w:style w:type="character" w:styleId="FollowedHyperlink">
    <w:name w:val="FollowedHyperlink"/>
    <w:basedOn w:val="DefaultParagraphFont"/>
    <w:uiPriority w:val="99"/>
    <w:semiHidden/>
    <w:unhideWhenUsed/>
    <w:rsid w:val="007E33A1"/>
    <w:rPr>
      <w:color w:val="954F72" w:themeColor="followedHyperlink"/>
      <w:u w:val="single"/>
    </w:rPr>
  </w:style>
  <w:style w:type="paragraph" w:styleId="BalloonText">
    <w:name w:val="Balloon Text"/>
    <w:basedOn w:val="Normal"/>
    <w:link w:val="BalloonTextChar"/>
    <w:uiPriority w:val="99"/>
    <w:semiHidden/>
    <w:unhideWhenUsed/>
    <w:rsid w:val="001F2876"/>
    <w:rPr>
      <w:rFonts w:ascii="Tahoma" w:hAnsi="Tahoma" w:cs="Tahoma"/>
      <w:sz w:val="16"/>
      <w:szCs w:val="16"/>
    </w:rPr>
  </w:style>
  <w:style w:type="character" w:customStyle="1" w:styleId="BalloonTextChar">
    <w:name w:val="Balloon Text Char"/>
    <w:basedOn w:val="DefaultParagraphFont"/>
    <w:link w:val="BalloonText"/>
    <w:uiPriority w:val="99"/>
    <w:semiHidden/>
    <w:rsid w:val="001F2876"/>
    <w:rPr>
      <w:rFonts w:ascii="Tahoma" w:hAnsi="Tahoma" w:cs="Tahoma"/>
      <w:sz w:val="16"/>
      <w:szCs w:val="16"/>
    </w:rPr>
  </w:style>
  <w:style w:type="character" w:styleId="CommentReference">
    <w:name w:val="annotation reference"/>
    <w:basedOn w:val="DefaultParagraphFont"/>
    <w:uiPriority w:val="99"/>
    <w:semiHidden/>
    <w:unhideWhenUsed/>
    <w:rsid w:val="001F2876"/>
    <w:rPr>
      <w:sz w:val="16"/>
      <w:szCs w:val="16"/>
    </w:rPr>
  </w:style>
  <w:style w:type="paragraph" w:styleId="CommentText">
    <w:name w:val="annotation text"/>
    <w:basedOn w:val="Normal"/>
    <w:link w:val="CommentTextChar"/>
    <w:uiPriority w:val="99"/>
    <w:semiHidden/>
    <w:unhideWhenUsed/>
    <w:rsid w:val="001F2876"/>
    <w:rPr>
      <w:sz w:val="20"/>
      <w:szCs w:val="20"/>
    </w:rPr>
  </w:style>
  <w:style w:type="character" w:customStyle="1" w:styleId="CommentTextChar">
    <w:name w:val="Comment Text Char"/>
    <w:basedOn w:val="DefaultParagraphFont"/>
    <w:link w:val="CommentText"/>
    <w:uiPriority w:val="99"/>
    <w:semiHidden/>
    <w:rsid w:val="001F2876"/>
  </w:style>
  <w:style w:type="paragraph" w:styleId="CommentSubject">
    <w:name w:val="annotation subject"/>
    <w:basedOn w:val="CommentText"/>
    <w:next w:val="CommentText"/>
    <w:link w:val="CommentSubjectChar"/>
    <w:uiPriority w:val="99"/>
    <w:semiHidden/>
    <w:unhideWhenUsed/>
    <w:rsid w:val="001F2876"/>
    <w:rPr>
      <w:b/>
      <w:bCs/>
    </w:rPr>
  </w:style>
  <w:style w:type="character" w:customStyle="1" w:styleId="CommentSubjectChar">
    <w:name w:val="Comment Subject Char"/>
    <w:basedOn w:val="CommentTextChar"/>
    <w:link w:val="CommentSubject"/>
    <w:uiPriority w:val="99"/>
    <w:semiHidden/>
    <w:rsid w:val="001F2876"/>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1FD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51C64"/>
    <w:pPr>
      <w:tabs>
        <w:tab w:val="center" w:pos="4680"/>
        <w:tab w:val="right" w:pos="9360"/>
      </w:tabs>
    </w:pPr>
  </w:style>
  <w:style w:type="character" w:customStyle="1" w:styleId="HeaderChar">
    <w:name w:val="Header Char"/>
    <w:basedOn w:val="DefaultParagraphFont"/>
    <w:link w:val="Header"/>
    <w:uiPriority w:val="99"/>
    <w:rsid w:val="00551C64"/>
  </w:style>
  <w:style w:type="paragraph" w:styleId="Footer">
    <w:name w:val="footer"/>
    <w:basedOn w:val="Normal"/>
    <w:link w:val="FooterChar"/>
    <w:uiPriority w:val="99"/>
    <w:unhideWhenUsed/>
    <w:rsid w:val="00551C64"/>
    <w:pPr>
      <w:tabs>
        <w:tab w:val="center" w:pos="4680"/>
        <w:tab w:val="right" w:pos="9360"/>
      </w:tabs>
    </w:pPr>
  </w:style>
  <w:style w:type="character" w:customStyle="1" w:styleId="FooterChar">
    <w:name w:val="Footer Char"/>
    <w:basedOn w:val="DefaultParagraphFont"/>
    <w:link w:val="Footer"/>
    <w:uiPriority w:val="99"/>
    <w:rsid w:val="00551C64"/>
  </w:style>
  <w:style w:type="paragraph" w:styleId="NormalWeb">
    <w:name w:val="Normal (Web)"/>
    <w:basedOn w:val="Normal"/>
    <w:uiPriority w:val="99"/>
    <w:semiHidden/>
    <w:unhideWhenUsed/>
    <w:rsid w:val="00F71FD8"/>
    <w:pPr>
      <w:spacing w:before="100" w:beforeAutospacing="1" w:after="100" w:afterAutospacing="1"/>
    </w:pPr>
    <w:rPr>
      <w:rFonts w:ascii="Times New Roman" w:hAnsi="Times New Roman"/>
    </w:rPr>
  </w:style>
  <w:style w:type="paragraph" w:styleId="NoSpacing">
    <w:name w:val="No Spacing"/>
    <w:qFormat/>
    <w:rsid w:val="00995CD0"/>
    <w:pPr>
      <w:jc w:val="both"/>
    </w:pPr>
    <w:rPr>
      <w:rFonts w:eastAsia="Times New Roman"/>
      <w:sz w:val="22"/>
      <w:szCs w:val="22"/>
      <w:lang w:val="en-CA"/>
    </w:rPr>
  </w:style>
  <w:style w:type="character" w:styleId="Hyperlink">
    <w:name w:val="Hyperlink"/>
    <w:unhideWhenUsed/>
    <w:rsid w:val="00995CD0"/>
    <w:rPr>
      <w:color w:val="0000FF"/>
      <w:u w:val="single"/>
    </w:rPr>
  </w:style>
  <w:style w:type="character" w:styleId="FollowedHyperlink">
    <w:name w:val="FollowedHyperlink"/>
    <w:basedOn w:val="DefaultParagraphFont"/>
    <w:uiPriority w:val="99"/>
    <w:semiHidden/>
    <w:unhideWhenUsed/>
    <w:rsid w:val="007E33A1"/>
    <w:rPr>
      <w:color w:val="954F72" w:themeColor="followedHyperlink"/>
      <w:u w:val="single"/>
    </w:rPr>
  </w:style>
  <w:style w:type="paragraph" w:styleId="BalloonText">
    <w:name w:val="Balloon Text"/>
    <w:basedOn w:val="Normal"/>
    <w:link w:val="BalloonTextChar"/>
    <w:uiPriority w:val="99"/>
    <w:semiHidden/>
    <w:unhideWhenUsed/>
    <w:rsid w:val="001F2876"/>
    <w:rPr>
      <w:rFonts w:ascii="Tahoma" w:hAnsi="Tahoma" w:cs="Tahoma"/>
      <w:sz w:val="16"/>
      <w:szCs w:val="16"/>
    </w:rPr>
  </w:style>
  <w:style w:type="character" w:customStyle="1" w:styleId="BalloonTextChar">
    <w:name w:val="Balloon Text Char"/>
    <w:basedOn w:val="DefaultParagraphFont"/>
    <w:link w:val="BalloonText"/>
    <w:uiPriority w:val="99"/>
    <w:semiHidden/>
    <w:rsid w:val="001F2876"/>
    <w:rPr>
      <w:rFonts w:ascii="Tahoma" w:hAnsi="Tahoma" w:cs="Tahoma"/>
      <w:sz w:val="16"/>
      <w:szCs w:val="16"/>
    </w:rPr>
  </w:style>
  <w:style w:type="character" w:styleId="CommentReference">
    <w:name w:val="annotation reference"/>
    <w:basedOn w:val="DefaultParagraphFont"/>
    <w:uiPriority w:val="99"/>
    <w:semiHidden/>
    <w:unhideWhenUsed/>
    <w:rsid w:val="001F2876"/>
    <w:rPr>
      <w:sz w:val="16"/>
      <w:szCs w:val="16"/>
    </w:rPr>
  </w:style>
  <w:style w:type="paragraph" w:styleId="CommentText">
    <w:name w:val="annotation text"/>
    <w:basedOn w:val="Normal"/>
    <w:link w:val="CommentTextChar"/>
    <w:uiPriority w:val="99"/>
    <w:semiHidden/>
    <w:unhideWhenUsed/>
    <w:rsid w:val="001F2876"/>
    <w:rPr>
      <w:sz w:val="20"/>
      <w:szCs w:val="20"/>
    </w:rPr>
  </w:style>
  <w:style w:type="character" w:customStyle="1" w:styleId="CommentTextChar">
    <w:name w:val="Comment Text Char"/>
    <w:basedOn w:val="DefaultParagraphFont"/>
    <w:link w:val="CommentText"/>
    <w:uiPriority w:val="99"/>
    <w:semiHidden/>
    <w:rsid w:val="001F2876"/>
  </w:style>
  <w:style w:type="paragraph" w:styleId="CommentSubject">
    <w:name w:val="annotation subject"/>
    <w:basedOn w:val="CommentText"/>
    <w:next w:val="CommentText"/>
    <w:link w:val="CommentSubjectChar"/>
    <w:uiPriority w:val="99"/>
    <w:semiHidden/>
    <w:unhideWhenUsed/>
    <w:rsid w:val="001F2876"/>
    <w:rPr>
      <w:b/>
      <w:bCs/>
    </w:rPr>
  </w:style>
  <w:style w:type="character" w:customStyle="1" w:styleId="CommentSubjectChar">
    <w:name w:val="Comment Subject Char"/>
    <w:basedOn w:val="CommentTextChar"/>
    <w:link w:val="CommentSubject"/>
    <w:uiPriority w:val="99"/>
    <w:semiHidden/>
    <w:rsid w:val="001F287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1219838">
      <w:bodyDiv w:val="1"/>
      <w:marLeft w:val="0"/>
      <w:marRight w:val="0"/>
      <w:marTop w:val="0"/>
      <w:marBottom w:val="0"/>
      <w:divBdr>
        <w:top w:val="none" w:sz="0" w:space="0" w:color="auto"/>
        <w:left w:val="none" w:sz="0" w:space="0" w:color="auto"/>
        <w:bottom w:val="none" w:sz="0" w:space="0" w:color="auto"/>
        <w:right w:val="none" w:sz="0" w:space="0" w:color="auto"/>
      </w:divBdr>
    </w:div>
    <w:div w:id="192167430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saskla.ca/assets/Background-Information-to-the-2017-AGM-Agenda.pdf"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slaexdir@sasktel.net"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1.jpg"/><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emf"/></Relationships>
</file>

<file path=word/_rels/header1.xml.rels><?xml version="1.0" encoding="UTF-8" standalone="yes"?>
<Relationships xmlns="http://schemas.openxmlformats.org/package/2006/relationships"><Relationship Id="rId1" Type="http://schemas.openxmlformats.org/officeDocument/2006/relationships/image" Target="media/image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536</Words>
  <Characters>3060</Characters>
  <Application>Microsoft Office Word</Application>
  <DocSecurity>4</DocSecurity>
  <Lines>25</Lines>
  <Paragraphs>7</Paragraphs>
  <ScaleCrop>false</ScaleCrop>
  <HeadingPairs>
    <vt:vector size="2" baseType="variant">
      <vt:variant>
        <vt:lpstr>Title</vt:lpstr>
      </vt:variant>
      <vt:variant>
        <vt:i4>1</vt:i4>
      </vt:variant>
    </vt:vector>
  </HeadingPairs>
  <TitlesOfParts>
    <vt:vector size="1" baseType="lpstr">
      <vt:lpstr>June 8, 2017</vt:lpstr>
    </vt:vector>
  </TitlesOfParts>
  <Company>Hewlett-Packard Company</Company>
  <LinksUpToDate>false</LinksUpToDate>
  <CharactersWithSpaces>3589</CharactersWithSpaces>
  <SharedDoc>false</SharedDoc>
  <HLinks>
    <vt:vector size="12" baseType="variant">
      <vt:variant>
        <vt:i4>2556005</vt:i4>
      </vt:variant>
      <vt:variant>
        <vt:i4>3</vt:i4>
      </vt:variant>
      <vt:variant>
        <vt:i4>0</vt:i4>
      </vt:variant>
      <vt:variant>
        <vt:i4>5</vt:i4>
      </vt:variant>
      <vt:variant>
        <vt:lpwstr>https://saskla.ca/assets/Background-Information-to-the-2017-AGM-Agenda.pdf</vt:lpwstr>
      </vt:variant>
      <vt:variant>
        <vt:lpwstr/>
      </vt:variant>
      <vt:variant>
        <vt:i4>327715</vt:i4>
      </vt:variant>
      <vt:variant>
        <vt:i4>0</vt:i4>
      </vt:variant>
      <vt:variant>
        <vt:i4>0</vt:i4>
      </vt:variant>
      <vt:variant>
        <vt:i4>5</vt:i4>
      </vt:variant>
      <vt:variant>
        <vt:lpwstr>mailto:slaexdir@sasktel.net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June 8, 2017</dc:title>
  <dc:creator>J Straub</dc:creator>
  <cp:lastModifiedBy>GBearss</cp:lastModifiedBy>
  <cp:revision>2</cp:revision>
  <cp:lastPrinted>2017-05-11T17:10:00Z</cp:lastPrinted>
  <dcterms:created xsi:type="dcterms:W3CDTF">2017-06-14T14:58:00Z</dcterms:created>
  <dcterms:modified xsi:type="dcterms:W3CDTF">2017-06-14T14:58:00Z</dcterms:modified>
</cp:coreProperties>
</file>