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E6D1" w14:textId="77777777" w:rsidR="007C121A" w:rsidRDefault="002E136E">
      <w:r>
        <w:rPr>
          <w:noProof/>
          <w:lang w:val="en-US"/>
        </w:rPr>
        <w:drawing>
          <wp:inline distT="114300" distB="114300" distL="114300" distR="114300" wp14:anchorId="3905880E" wp14:editId="24414A71">
            <wp:extent cx="5943600" cy="863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863600"/>
                    </a:xfrm>
                    <a:prstGeom prst="rect">
                      <a:avLst/>
                    </a:prstGeom>
                    <a:ln/>
                  </pic:spPr>
                </pic:pic>
              </a:graphicData>
            </a:graphic>
          </wp:inline>
        </w:drawing>
      </w:r>
    </w:p>
    <w:p w14:paraId="4AC39F8A" w14:textId="77777777" w:rsidR="007C121A" w:rsidRDefault="002E136E">
      <w:pPr>
        <w:ind w:right="-440"/>
        <w:rPr>
          <w:b/>
          <w:sz w:val="36"/>
          <w:szCs w:val="36"/>
        </w:rPr>
      </w:pPr>
      <w:r>
        <w:rPr>
          <w:b/>
          <w:sz w:val="36"/>
          <w:szCs w:val="36"/>
        </w:rPr>
        <w:t xml:space="preserve">Mindfulness Discussion Group Co-coordinator </w:t>
      </w:r>
    </w:p>
    <w:p w14:paraId="4DCC5323" w14:textId="77777777" w:rsidR="007C121A" w:rsidRDefault="002E136E">
      <w:pPr>
        <w:ind w:right="-440"/>
        <w:rPr>
          <w:b/>
          <w:sz w:val="28"/>
          <w:szCs w:val="28"/>
        </w:rPr>
      </w:pPr>
      <w:r>
        <w:rPr>
          <w:b/>
          <w:sz w:val="28"/>
          <w:szCs w:val="28"/>
        </w:rPr>
        <w:t>Position Description</w:t>
      </w:r>
    </w:p>
    <w:p w14:paraId="329E5609" w14:textId="77777777" w:rsidR="007C121A" w:rsidRDefault="002E136E">
      <w:r>
        <w:t xml:space="preserve"> </w:t>
      </w:r>
    </w:p>
    <w:p w14:paraId="7F575575" w14:textId="77777777" w:rsidR="007C121A" w:rsidRDefault="002E136E">
      <w:pPr>
        <w:rPr>
          <w:rFonts w:ascii="Palatino" w:eastAsia="Palatino" w:hAnsi="Palatino" w:cs="Palatino"/>
          <w:sz w:val="24"/>
          <w:szCs w:val="24"/>
        </w:rPr>
      </w:pPr>
      <w:r>
        <w:rPr>
          <w:rFonts w:ascii="Palatino" w:eastAsia="Palatino" w:hAnsi="Palatino" w:cs="Palatino"/>
          <w:sz w:val="24"/>
          <w:szCs w:val="24"/>
        </w:rPr>
        <w:t>The mission of the Education Justice Project (EJP) is to build a model college-in-prison program that demonstrates the positive impacts of higher education upon incarcerated people, their families, the neighborhoods from which they come, the host institution, and society as a whole.</w:t>
      </w:r>
    </w:p>
    <w:p w14:paraId="54766090" w14:textId="77777777" w:rsidR="007C121A" w:rsidRDefault="002E136E">
      <w:pPr>
        <w:rPr>
          <w:rFonts w:ascii="Palatino" w:eastAsia="Palatino" w:hAnsi="Palatino" w:cs="Palatino"/>
          <w:color w:val="163972"/>
          <w:sz w:val="24"/>
          <w:szCs w:val="24"/>
        </w:rPr>
      </w:pPr>
      <w:r>
        <w:rPr>
          <w:rFonts w:ascii="Palatino" w:eastAsia="Palatino" w:hAnsi="Palatino" w:cs="Palatino"/>
          <w:color w:val="163972"/>
          <w:sz w:val="24"/>
          <w:szCs w:val="24"/>
        </w:rPr>
        <w:t xml:space="preserve"> </w:t>
      </w:r>
    </w:p>
    <w:p w14:paraId="29BEE3CE" w14:textId="25A88B14" w:rsidR="00255C21" w:rsidRDefault="7F3366BF">
      <w:pPr>
        <w:ind w:right="-440"/>
        <w:rPr>
          <w:rFonts w:ascii="Palatino" w:eastAsia="Palatino" w:hAnsi="Palatino" w:cs="Palatino"/>
          <w:sz w:val="24"/>
          <w:szCs w:val="24"/>
        </w:rPr>
      </w:pPr>
      <w:r w:rsidRPr="7F3366BF">
        <w:rPr>
          <w:rFonts w:ascii="Palatino" w:eastAsia="Palatino" w:hAnsi="Palatino" w:cs="Palatino"/>
          <w:sz w:val="24"/>
          <w:szCs w:val="24"/>
        </w:rPr>
        <w:t xml:space="preserve">The Mindfulness Discussion Group (MDG) co-coordinators oversee EJP’s MDG program, which is based at Danville Correctional Center (DCC). This position requires between 5 – 10 hours per week. </w:t>
      </w:r>
    </w:p>
    <w:p w14:paraId="04520541" w14:textId="77777777" w:rsidR="00255C21" w:rsidRDefault="00255C21">
      <w:pPr>
        <w:ind w:right="-440"/>
        <w:rPr>
          <w:rFonts w:ascii="Palatino" w:eastAsia="Palatino" w:hAnsi="Palatino" w:cs="Palatino"/>
          <w:color w:val="000000"/>
          <w:sz w:val="24"/>
          <w:szCs w:val="24"/>
        </w:rPr>
      </w:pPr>
    </w:p>
    <w:p w14:paraId="5C636647" w14:textId="7FF125B0" w:rsidR="007C121A" w:rsidRDefault="00255C21">
      <w:pPr>
        <w:ind w:right="-440"/>
        <w:rPr>
          <w:rFonts w:ascii="Palatino" w:eastAsia="Palatino" w:hAnsi="Palatino" w:cs="Palatino"/>
          <w:sz w:val="24"/>
          <w:szCs w:val="24"/>
        </w:rPr>
      </w:pPr>
      <w:r>
        <w:rPr>
          <w:rFonts w:ascii="Palatino" w:eastAsia="Palatino" w:hAnsi="Palatino" w:cs="Palatino"/>
          <w:color w:val="000000"/>
          <w:sz w:val="24"/>
          <w:szCs w:val="24"/>
        </w:rPr>
        <w:t>MDG</w:t>
      </w:r>
      <w:r w:rsidR="002E136E">
        <w:rPr>
          <w:rFonts w:ascii="Palatino" w:eastAsia="Palatino" w:hAnsi="Palatino" w:cs="Palatino"/>
          <w:color w:val="000000"/>
          <w:sz w:val="24"/>
          <w:szCs w:val="24"/>
        </w:rPr>
        <w:t xml:space="preserve"> aims to build a positive co-created community of mindfulness meditation learners. In this community, we uphold a holistic approach to learning thus reading and discussing scholarly text is accompanied with the practice and discussion of mindfulness meditation. To accomplish these programmatic aims the MDG co-coordinator responsibilities are as follows:</w:t>
      </w:r>
    </w:p>
    <w:p w14:paraId="6C579632" w14:textId="77777777" w:rsidR="007C121A" w:rsidRDefault="007C121A">
      <w:pPr>
        <w:ind w:right="-440"/>
        <w:rPr>
          <w:rFonts w:ascii="Palatino" w:eastAsia="Palatino" w:hAnsi="Palatino" w:cs="Palatino"/>
          <w:sz w:val="24"/>
          <w:szCs w:val="24"/>
        </w:rPr>
      </w:pPr>
    </w:p>
    <w:p w14:paraId="7729E549" w14:textId="613FC0E1" w:rsidR="007C121A" w:rsidRDefault="002E136E">
      <w:pPr>
        <w:numPr>
          <w:ilvl w:val="0"/>
          <w:numId w:val="1"/>
        </w:numPr>
        <w:ind w:right="-440"/>
        <w:rPr>
          <w:rFonts w:ascii="Palatino" w:eastAsia="Palatino" w:hAnsi="Palatino" w:cs="Palatino"/>
          <w:sz w:val="24"/>
          <w:szCs w:val="24"/>
        </w:rPr>
      </w:pPr>
      <w:r>
        <w:rPr>
          <w:rFonts w:ascii="Palatino" w:eastAsia="Palatino" w:hAnsi="Palatino" w:cs="Palatino"/>
          <w:sz w:val="24"/>
          <w:szCs w:val="24"/>
        </w:rPr>
        <w:t>Oversee discussion and collaborative decision-making around the direction and scope of MDG curriculum and activities. These include discussions of readings, guest speakers, videos, and other matters related to the content of MDG sessions.</w:t>
      </w:r>
    </w:p>
    <w:p w14:paraId="1D4E1BBB" w14:textId="1289539C" w:rsidR="007C121A" w:rsidRDefault="002E136E">
      <w:pPr>
        <w:numPr>
          <w:ilvl w:val="0"/>
          <w:numId w:val="1"/>
        </w:numPr>
        <w:ind w:right="-440"/>
        <w:rPr>
          <w:rFonts w:ascii="Palatino" w:eastAsia="Palatino" w:hAnsi="Palatino" w:cs="Palatino"/>
          <w:sz w:val="24"/>
          <w:szCs w:val="24"/>
        </w:rPr>
      </w:pPr>
      <w:r>
        <w:rPr>
          <w:rFonts w:ascii="Palatino" w:eastAsia="Palatino" w:hAnsi="Palatino" w:cs="Palatino"/>
          <w:sz w:val="24"/>
          <w:szCs w:val="24"/>
        </w:rPr>
        <w:t>Plan and facilitate bimonthly program planning meetings with outside MDG facilitators.</w:t>
      </w:r>
    </w:p>
    <w:p w14:paraId="588A924C" w14:textId="39594916" w:rsidR="007C121A" w:rsidRDefault="002E136E">
      <w:pPr>
        <w:numPr>
          <w:ilvl w:val="0"/>
          <w:numId w:val="1"/>
        </w:numPr>
        <w:ind w:right="-440"/>
        <w:rPr>
          <w:rFonts w:ascii="Palatino" w:eastAsia="Palatino" w:hAnsi="Palatino" w:cs="Palatino"/>
          <w:sz w:val="24"/>
          <w:szCs w:val="24"/>
        </w:rPr>
      </w:pPr>
      <w:r>
        <w:rPr>
          <w:rFonts w:ascii="Palatino" w:eastAsia="Palatino" w:hAnsi="Palatino" w:cs="Palatino"/>
          <w:sz w:val="24"/>
          <w:szCs w:val="24"/>
        </w:rPr>
        <w:t xml:space="preserve">Oversee the MDG calendar to ensure that MDG sessions are attended by an appropriate </w:t>
      </w:r>
      <w:proofErr w:type="gramStart"/>
      <w:r>
        <w:rPr>
          <w:rFonts w:ascii="Palatino" w:eastAsia="Palatino" w:hAnsi="Palatino" w:cs="Palatino"/>
          <w:sz w:val="24"/>
          <w:szCs w:val="24"/>
        </w:rPr>
        <w:t>amount</w:t>
      </w:r>
      <w:proofErr w:type="gramEnd"/>
      <w:r>
        <w:rPr>
          <w:rFonts w:ascii="Palatino" w:eastAsia="Palatino" w:hAnsi="Palatino" w:cs="Palatino"/>
          <w:sz w:val="24"/>
          <w:szCs w:val="24"/>
        </w:rPr>
        <w:t xml:space="preserve"> of outside facilitators.</w:t>
      </w:r>
    </w:p>
    <w:p w14:paraId="571B64BF" w14:textId="31559A6C" w:rsidR="007C121A" w:rsidRDefault="002E136E">
      <w:pPr>
        <w:pStyle w:val="Heading3"/>
        <w:keepNext w:val="0"/>
        <w:keepLines w:val="0"/>
        <w:numPr>
          <w:ilvl w:val="0"/>
          <w:numId w:val="1"/>
        </w:numPr>
        <w:spacing w:before="0" w:after="0"/>
        <w:rPr>
          <w:rFonts w:ascii="Palatino" w:eastAsia="Palatino" w:hAnsi="Palatino" w:cs="Palatino"/>
          <w:sz w:val="24"/>
          <w:szCs w:val="24"/>
        </w:rPr>
      </w:pPr>
      <w:bookmarkStart w:id="0" w:name="_s965bo45s01l" w:colFirst="0" w:colLast="0"/>
      <w:bookmarkEnd w:id="0"/>
      <w:r>
        <w:rPr>
          <w:rFonts w:ascii="Palatino" w:eastAsia="Palatino" w:hAnsi="Palatino" w:cs="Palatino"/>
          <w:color w:val="000000"/>
          <w:sz w:val="24"/>
          <w:szCs w:val="24"/>
        </w:rPr>
        <w:t xml:space="preserve">Provide feedback opportunities to all MDG members on a once-per-semester </w:t>
      </w:r>
      <w:proofErr w:type="gramStart"/>
      <w:r>
        <w:rPr>
          <w:rFonts w:ascii="Palatino" w:eastAsia="Palatino" w:hAnsi="Palatino" w:cs="Palatino"/>
          <w:color w:val="000000"/>
          <w:sz w:val="24"/>
          <w:szCs w:val="24"/>
        </w:rPr>
        <w:t>basis, and</w:t>
      </w:r>
      <w:proofErr w:type="gramEnd"/>
      <w:r>
        <w:rPr>
          <w:rFonts w:ascii="Palatino" w:eastAsia="Palatino" w:hAnsi="Palatino" w:cs="Palatino"/>
          <w:color w:val="000000"/>
          <w:sz w:val="24"/>
          <w:szCs w:val="24"/>
        </w:rPr>
        <w:t xml:space="preserve"> ensures the implementation of appropriate changes based on feedback.</w:t>
      </w:r>
    </w:p>
    <w:p w14:paraId="50F4C5E2" w14:textId="3C11FB60" w:rsidR="007C121A" w:rsidRDefault="002E136E">
      <w:pPr>
        <w:pStyle w:val="Heading3"/>
        <w:keepNext w:val="0"/>
        <w:keepLines w:val="0"/>
        <w:numPr>
          <w:ilvl w:val="0"/>
          <w:numId w:val="1"/>
        </w:numPr>
        <w:spacing w:before="0" w:after="0"/>
        <w:rPr>
          <w:sz w:val="24"/>
          <w:szCs w:val="24"/>
        </w:rPr>
      </w:pPr>
      <w:bookmarkStart w:id="1" w:name="_w9do3l1pzln" w:colFirst="0" w:colLast="0"/>
      <w:bookmarkEnd w:id="1"/>
      <w:r>
        <w:rPr>
          <w:rFonts w:ascii="Palatino" w:eastAsia="Palatino" w:hAnsi="Palatino" w:cs="Palatino"/>
          <w:color w:val="000000"/>
          <w:sz w:val="24"/>
          <w:szCs w:val="24"/>
        </w:rPr>
        <w:t>Support a caring and collaborative MDG environment that upholds mindfulness attitudes (e.g., kindness, curiosity, openness, nonjudgment).</w:t>
      </w:r>
    </w:p>
    <w:p w14:paraId="5958486A" w14:textId="18E5590F" w:rsidR="007C121A" w:rsidRDefault="002E136E">
      <w:pPr>
        <w:numPr>
          <w:ilvl w:val="0"/>
          <w:numId w:val="1"/>
        </w:numPr>
        <w:ind w:right="-440"/>
        <w:rPr>
          <w:rFonts w:ascii="Palatino" w:eastAsia="Palatino" w:hAnsi="Palatino" w:cs="Palatino"/>
          <w:sz w:val="24"/>
          <w:szCs w:val="24"/>
        </w:rPr>
      </w:pPr>
      <w:r>
        <w:rPr>
          <w:rFonts w:ascii="Palatino" w:eastAsia="Palatino" w:hAnsi="Palatino" w:cs="Palatino"/>
          <w:sz w:val="24"/>
          <w:szCs w:val="24"/>
        </w:rPr>
        <w:t>Oversee the MDG application process including recruitment outreach, interviews, applications, orientation, and training.</w:t>
      </w:r>
    </w:p>
    <w:p w14:paraId="2ADEF821" w14:textId="70883BC8" w:rsidR="007C121A" w:rsidRDefault="002E136E">
      <w:pPr>
        <w:numPr>
          <w:ilvl w:val="0"/>
          <w:numId w:val="1"/>
        </w:numPr>
        <w:ind w:right="-440"/>
        <w:rPr>
          <w:rFonts w:ascii="Palatino" w:eastAsia="Palatino" w:hAnsi="Palatino" w:cs="Palatino"/>
          <w:sz w:val="24"/>
          <w:szCs w:val="24"/>
        </w:rPr>
      </w:pPr>
      <w:r>
        <w:rPr>
          <w:rFonts w:ascii="Palatino" w:eastAsia="Palatino" w:hAnsi="Palatino" w:cs="Palatino"/>
          <w:sz w:val="24"/>
          <w:szCs w:val="24"/>
        </w:rPr>
        <w:t>Remind and assist outside MDG members to complete the required annual EJP tasks including attending an EJP critical climate discussion, completing a TB test, and reading the updated EJP handbook each year.</w:t>
      </w:r>
    </w:p>
    <w:p w14:paraId="46E1D9DD" w14:textId="356A4BB0" w:rsidR="007C121A" w:rsidRDefault="002E136E">
      <w:pPr>
        <w:numPr>
          <w:ilvl w:val="0"/>
          <w:numId w:val="1"/>
        </w:numPr>
        <w:ind w:right="-440"/>
        <w:rPr>
          <w:rFonts w:ascii="Palatino" w:eastAsia="Palatino" w:hAnsi="Palatino" w:cs="Palatino"/>
          <w:sz w:val="24"/>
          <w:szCs w:val="24"/>
        </w:rPr>
      </w:pPr>
      <w:r>
        <w:rPr>
          <w:rFonts w:ascii="Palatino" w:eastAsia="Palatino" w:hAnsi="Palatino" w:cs="Palatino"/>
          <w:sz w:val="24"/>
          <w:szCs w:val="24"/>
        </w:rPr>
        <w:t>Attend monthly EJP coordinator meetings.</w:t>
      </w:r>
    </w:p>
    <w:p w14:paraId="616FBEE3" w14:textId="49E6654B" w:rsidR="007C121A" w:rsidRDefault="002E136E">
      <w:pPr>
        <w:numPr>
          <w:ilvl w:val="0"/>
          <w:numId w:val="1"/>
        </w:numPr>
        <w:ind w:right="-440"/>
        <w:rPr>
          <w:rFonts w:ascii="Palatino" w:eastAsia="Palatino" w:hAnsi="Palatino" w:cs="Palatino"/>
          <w:sz w:val="24"/>
          <w:szCs w:val="24"/>
        </w:rPr>
      </w:pPr>
      <w:r>
        <w:rPr>
          <w:rFonts w:ascii="Palatino" w:eastAsia="Palatino" w:hAnsi="Palatino" w:cs="Palatino"/>
          <w:sz w:val="24"/>
          <w:szCs w:val="24"/>
        </w:rPr>
        <w:lastRenderedPageBreak/>
        <w:t>Promote MDG membership to participate in larger EJP community activities, discussions, and events.</w:t>
      </w:r>
    </w:p>
    <w:p w14:paraId="16FAEEDF" w14:textId="77777777" w:rsidR="007C121A" w:rsidRDefault="007C121A">
      <w:pPr>
        <w:ind w:left="720" w:right="-440"/>
        <w:rPr>
          <w:rFonts w:ascii="Palatino" w:eastAsia="Palatino" w:hAnsi="Palatino" w:cs="Palatino"/>
          <w:sz w:val="24"/>
          <w:szCs w:val="24"/>
        </w:rPr>
      </w:pPr>
    </w:p>
    <w:p w14:paraId="33AAA3C6" w14:textId="77777777" w:rsidR="007C121A" w:rsidRDefault="002E136E">
      <w:pPr>
        <w:ind w:right="-440"/>
        <w:rPr>
          <w:rFonts w:ascii="Palatino" w:eastAsia="Palatino" w:hAnsi="Palatino" w:cs="Palatino"/>
          <w:sz w:val="24"/>
          <w:szCs w:val="24"/>
        </w:rPr>
      </w:pPr>
      <w:r>
        <w:rPr>
          <w:rFonts w:ascii="Palatino" w:eastAsia="Palatino" w:hAnsi="Palatino" w:cs="Palatino"/>
          <w:sz w:val="24"/>
          <w:szCs w:val="24"/>
        </w:rPr>
        <w:t>In addition, all EJP coordinators are asked to regularly evaluate their performance with respect to the following:</w:t>
      </w:r>
    </w:p>
    <w:p w14:paraId="3459B6B3" w14:textId="77777777" w:rsidR="007C121A" w:rsidRDefault="002E136E">
      <w:pPr>
        <w:ind w:right="-440"/>
        <w:rPr>
          <w:rFonts w:ascii="Palatino" w:eastAsia="Palatino" w:hAnsi="Palatino" w:cs="Palatino"/>
          <w:sz w:val="24"/>
          <w:szCs w:val="24"/>
        </w:rPr>
      </w:pPr>
      <w:r>
        <w:rPr>
          <w:rFonts w:ascii="Palatino" w:eastAsia="Palatino" w:hAnsi="Palatino" w:cs="Palatino"/>
          <w:sz w:val="24"/>
          <w:szCs w:val="24"/>
        </w:rPr>
        <w:t xml:space="preserve"> </w:t>
      </w:r>
    </w:p>
    <w:p w14:paraId="70C2CDB6"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1.  Communication </w:t>
      </w:r>
    </w:p>
    <w:p w14:paraId="7C5AB367"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This refers to sharing information, concerns, announcements, and more with EJP students, members of their program, EJP Director of Academic Programs, members of the public, and relevant others. </w:t>
      </w:r>
    </w:p>
    <w:p w14:paraId="3EA17306"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 </w:t>
      </w:r>
    </w:p>
    <w:p w14:paraId="52C689B7"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2. Monitoring </w:t>
      </w:r>
    </w:p>
    <w:p w14:paraId="259E17D6"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This refers to ongoing assessment of the program and making fixes as problems arise. It includes collecting information to learn how things are going within the program. It also involves making use of that information to make changes to the program as required. </w:t>
      </w:r>
    </w:p>
    <w:p w14:paraId="3D0524DD"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 </w:t>
      </w:r>
    </w:p>
    <w:p w14:paraId="09640E00"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3. Nurturing </w:t>
      </w:r>
    </w:p>
    <w:p w14:paraId="5E79D610"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This refers to guiding, mentoring, and supporting EJP members in the program. It involves identifying people in need of nurturing or mentoring. It also includes developing a nurturing culture within the program.</w:t>
      </w:r>
    </w:p>
    <w:p w14:paraId="03160945"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 </w:t>
      </w:r>
    </w:p>
    <w:p w14:paraId="7F6E4D4A"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4. Decision-making</w:t>
      </w:r>
    </w:p>
    <w:p w14:paraId="45981D0D" w14:textId="77777777" w:rsidR="007C121A" w:rsidRDefault="002E136E">
      <w:pPr>
        <w:ind w:left="720"/>
        <w:rPr>
          <w:rFonts w:ascii="Palatino" w:eastAsia="Palatino" w:hAnsi="Palatino" w:cs="Palatino"/>
          <w:sz w:val="24"/>
          <w:szCs w:val="24"/>
        </w:rPr>
      </w:pPr>
      <w:r>
        <w:rPr>
          <w:rFonts w:ascii="Palatino" w:eastAsia="Palatino" w:hAnsi="Palatino" w:cs="Palatino"/>
          <w:sz w:val="24"/>
          <w:szCs w:val="24"/>
        </w:rPr>
        <w:t xml:space="preserve">This refers to exercising leadership and taking initiative. It could include making bold decisions and developing themselves as a leader (e.g. through workshops or readings). </w:t>
      </w:r>
    </w:p>
    <w:p w14:paraId="779F4E5E" w14:textId="77777777" w:rsidR="007C121A" w:rsidRDefault="002E136E">
      <w:pPr>
        <w:ind w:left="360" w:right="-440"/>
        <w:rPr>
          <w:rFonts w:ascii="Palatino" w:eastAsia="Palatino" w:hAnsi="Palatino" w:cs="Palatino"/>
          <w:sz w:val="24"/>
          <w:szCs w:val="24"/>
        </w:rPr>
      </w:pPr>
      <w:r>
        <w:rPr>
          <w:rFonts w:ascii="Palatino" w:eastAsia="Palatino" w:hAnsi="Palatino" w:cs="Palatino"/>
          <w:sz w:val="24"/>
          <w:szCs w:val="24"/>
        </w:rPr>
        <w:t xml:space="preserve"> </w:t>
      </w:r>
    </w:p>
    <w:p w14:paraId="358E5367" w14:textId="77777777" w:rsidR="007C121A" w:rsidRDefault="002E136E">
      <w:pPr>
        <w:ind w:right="-40"/>
        <w:rPr>
          <w:rFonts w:ascii="Palatino" w:eastAsia="Palatino" w:hAnsi="Palatino" w:cs="Palatino"/>
          <w:b/>
          <w:sz w:val="24"/>
          <w:szCs w:val="24"/>
        </w:rPr>
      </w:pPr>
      <w:r>
        <w:rPr>
          <w:rFonts w:ascii="Palatino" w:eastAsia="Palatino" w:hAnsi="Palatino" w:cs="Palatino"/>
          <w:sz w:val="24"/>
          <w:szCs w:val="24"/>
        </w:rPr>
        <w:t>All applications are welcome. However, because EJP aims to create a supportive learning environment for our incarcerated students, we especially encourage applications from individuals whose backgrounds and identities align with those of our students. This includes members of racial minority groups, first-generation degree holders, and individuals from low socioeconomic status backgrounds.</w:t>
      </w:r>
    </w:p>
    <w:p w14:paraId="30225595" w14:textId="77777777" w:rsidR="007C121A" w:rsidRDefault="007C121A">
      <w:pPr>
        <w:ind w:left="360" w:right="-440"/>
        <w:rPr>
          <w:rFonts w:ascii="Palatino" w:eastAsia="Palatino" w:hAnsi="Palatino" w:cs="Palatino"/>
          <w:b/>
          <w:sz w:val="24"/>
          <w:szCs w:val="24"/>
        </w:rPr>
      </w:pPr>
    </w:p>
    <w:p w14:paraId="303A13B1" w14:textId="77777777" w:rsidR="007C121A" w:rsidRDefault="002E136E" w:rsidP="0091592E">
      <w:pPr>
        <w:ind w:right="-440"/>
        <w:rPr>
          <w:rFonts w:ascii="Palatino" w:eastAsia="Palatino" w:hAnsi="Palatino" w:cs="Palatino"/>
          <w:b/>
          <w:sz w:val="24"/>
          <w:szCs w:val="24"/>
        </w:rPr>
      </w:pPr>
      <w:r>
        <w:rPr>
          <w:rFonts w:ascii="Palatino" w:eastAsia="Palatino" w:hAnsi="Palatino" w:cs="Palatino"/>
          <w:b/>
          <w:sz w:val="24"/>
          <w:szCs w:val="24"/>
        </w:rPr>
        <w:t>Requirements</w:t>
      </w:r>
    </w:p>
    <w:p w14:paraId="3F12299E" w14:textId="77777777" w:rsidR="007C121A" w:rsidRPr="0091592E" w:rsidRDefault="002E136E" w:rsidP="0091592E">
      <w:pPr>
        <w:ind w:right="-440"/>
        <w:rPr>
          <w:rFonts w:ascii="Palatino" w:eastAsia="Palatino" w:hAnsi="Palatino" w:cs="Palatino"/>
          <w:i/>
          <w:sz w:val="24"/>
          <w:szCs w:val="24"/>
        </w:rPr>
      </w:pPr>
      <w:r w:rsidRPr="0091592E">
        <w:rPr>
          <w:rFonts w:ascii="Palatino" w:eastAsia="Palatino" w:hAnsi="Palatino" w:cs="Palatino"/>
          <w:i/>
          <w:sz w:val="24"/>
          <w:szCs w:val="24"/>
        </w:rPr>
        <w:t>Required</w:t>
      </w:r>
    </w:p>
    <w:p w14:paraId="36D374B5" w14:textId="77777777" w:rsidR="007C121A" w:rsidRDefault="002E136E" w:rsidP="0091592E">
      <w:pPr>
        <w:numPr>
          <w:ilvl w:val="0"/>
          <w:numId w:val="2"/>
        </w:numPr>
        <w:ind w:left="360" w:right="-440"/>
        <w:rPr>
          <w:rFonts w:ascii="Palatino" w:eastAsia="Palatino" w:hAnsi="Palatino" w:cs="Palatino"/>
          <w:sz w:val="24"/>
          <w:szCs w:val="24"/>
        </w:rPr>
      </w:pPr>
      <w:r>
        <w:rPr>
          <w:rFonts w:ascii="Palatino" w:eastAsia="Palatino" w:hAnsi="Palatino" w:cs="Palatino"/>
          <w:sz w:val="24"/>
          <w:szCs w:val="24"/>
        </w:rPr>
        <w:t>Active mindfulness/meditation practice</w:t>
      </w:r>
    </w:p>
    <w:p w14:paraId="69310337" w14:textId="77777777" w:rsidR="007C121A" w:rsidRDefault="002E136E" w:rsidP="0091592E">
      <w:pPr>
        <w:numPr>
          <w:ilvl w:val="0"/>
          <w:numId w:val="2"/>
        </w:numPr>
        <w:ind w:left="360" w:right="-440"/>
        <w:rPr>
          <w:rFonts w:ascii="Palatino" w:eastAsia="Palatino" w:hAnsi="Palatino" w:cs="Palatino"/>
          <w:sz w:val="24"/>
          <w:szCs w:val="24"/>
        </w:rPr>
      </w:pPr>
      <w:r>
        <w:rPr>
          <w:rFonts w:ascii="Palatino" w:eastAsia="Palatino" w:hAnsi="Palatino" w:cs="Palatino"/>
          <w:sz w:val="24"/>
          <w:szCs w:val="24"/>
        </w:rPr>
        <w:t xml:space="preserve">Familiarity with literature and research related to </w:t>
      </w:r>
      <w:proofErr w:type="gramStart"/>
      <w:r>
        <w:rPr>
          <w:rFonts w:ascii="Palatino" w:eastAsia="Palatino" w:hAnsi="Palatino" w:cs="Palatino"/>
          <w:sz w:val="24"/>
          <w:szCs w:val="24"/>
        </w:rPr>
        <w:t>mindfulness</w:t>
      </w:r>
      <w:proofErr w:type="gramEnd"/>
    </w:p>
    <w:p w14:paraId="18554F6B" w14:textId="77777777" w:rsidR="007C121A" w:rsidRDefault="002E136E" w:rsidP="0091592E">
      <w:pPr>
        <w:numPr>
          <w:ilvl w:val="0"/>
          <w:numId w:val="2"/>
        </w:numPr>
        <w:ind w:left="360" w:right="-440"/>
        <w:rPr>
          <w:rFonts w:ascii="Palatino" w:eastAsia="Palatino" w:hAnsi="Palatino" w:cs="Palatino"/>
          <w:sz w:val="24"/>
          <w:szCs w:val="24"/>
        </w:rPr>
      </w:pPr>
      <w:r>
        <w:rPr>
          <w:rFonts w:ascii="Palatino" w:eastAsia="Palatino" w:hAnsi="Palatino" w:cs="Palatino"/>
          <w:sz w:val="24"/>
          <w:szCs w:val="24"/>
        </w:rPr>
        <w:t xml:space="preserve">Ability to articulate the value of mindfulness within the prison context or the prison education </w:t>
      </w:r>
      <w:proofErr w:type="gramStart"/>
      <w:r>
        <w:rPr>
          <w:rFonts w:ascii="Palatino" w:eastAsia="Palatino" w:hAnsi="Palatino" w:cs="Palatino"/>
          <w:sz w:val="24"/>
          <w:szCs w:val="24"/>
        </w:rPr>
        <w:t>context</w:t>
      </w:r>
      <w:proofErr w:type="gramEnd"/>
    </w:p>
    <w:p w14:paraId="1BD467B5" w14:textId="77777777" w:rsidR="007C121A" w:rsidRPr="0091592E" w:rsidRDefault="002E136E" w:rsidP="0091592E">
      <w:pPr>
        <w:ind w:right="-440"/>
        <w:rPr>
          <w:rFonts w:ascii="Palatino" w:eastAsia="Palatino" w:hAnsi="Palatino" w:cs="Palatino"/>
          <w:i/>
          <w:sz w:val="24"/>
          <w:szCs w:val="24"/>
        </w:rPr>
      </w:pPr>
      <w:r w:rsidRPr="0091592E">
        <w:rPr>
          <w:rFonts w:ascii="Palatino" w:eastAsia="Palatino" w:hAnsi="Palatino" w:cs="Palatino"/>
          <w:i/>
          <w:sz w:val="24"/>
          <w:szCs w:val="24"/>
        </w:rPr>
        <w:t>Preferred</w:t>
      </w:r>
    </w:p>
    <w:p w14:paraId="118BBE05" w14:textId="09A15C17" w:rsidR="007C121A" w:rsidRPr="0091592E" w:rsidRDefault="002E136E" w:rsidP="0091592E">
      <w:pPr>
        <w:numPr>
          <w:ilvl w:val="0"/>
          <w:numId w:val="3"/>
        </w:numPr>
        <w:ind w:left="360" w:right="-440"/>
      </w:pPr>
      <w:r>
        <w:rPr>
          <w:rFonts w:ascii="Palatino" w:eastAsia="Palatino" w:hAnsi="Palatino" w:cs="Palatino"/>
          <w:sz w:val="24"/>
          <w:szCs w:val="24"/>
        </w:rPr>
        <w:t xml:space="preserve">Experience facilitating/teaching a variety of structured mindfulness </w:t>
      </w:r>
      <w:proofErr w:type="gramStart"/>
      <w:r>
        <w:rPr>
          <w:rFonts w:ascii="Palatino" w:eastAsia="Palatino" w:hAnsi="Palatino" w:cs="Palatino"/>
          <w:sz w:val="24"/>
          <w:szCs w:val="24"/>
        </w:rPr>
        <w:t>groups</w:t>
      </w:r>
      <w:proofErr w:type="gramEnd"/>
    </w:p>
    <w:p w14:paraId="0E569176" w14:textId="2A170AB3" w:rsidR="0091592E" w:rsidRDefault="0091592E" w:rsidP="0091592E">
      <w:pPr>
        <w:ind w:right="-440"/>
      </w:pPr>
    </w:p>
    <w:p w14:paraId="51023CA8" w14:textId="240339CF" w:rsidR="0091592E" w:rsidRPr="0091592E" w:rsidRDefault="0091592E" w:rsidP="0091592E">
      <w:pPr>
        <w:ind w:right="-440"/>
        <w:rPr>
          <w:rFonts w:ascii="Palatino" w:eastAsia="Palatino" w:hAnsi="Palatino" w:cs="Palatino"/>
          <w:b/>
          <w:sz w:val="24"/>
          <w:szCs w:val="24"/>
        </w:rPr>
      </w:pPr>
      <w:r w:rsidRPr="0091592E">
        <w:rPr>
          <w:rFonts w:ascii="Palatino" w:eastAsia="Palatino" w:hAnsi="Palatino" w:cs="Palatino"/>
          <w:b/>
          <w:sz w:val="24"/>
          <w:szCs w:val="24"/>
        </w:rPr>
        <w:lastRenderedPageBreak/>
        <w:t>Compensation</w:t>
      </w:r>
    </w:p>
    <w:p w14:paraId="2ACD8EA5" w14:textId="1BA474FC" w:rsidR="0091592E" w:rsidRPr="0091592E" w:rsidRDefault="7F3366BF" w:rsidP="0091592E">
      <w:pPr>
        <w:ind w:right="-440"/>
        <w:rPr>
          <w:rFonts w:ascii="Palatino" w:eastAsia="Palatino" w:hAnsi="Palatino" w:cs="Palatino"/>
          <w:sz w:val="24"/>
          <w:szCs w:val="24"/>
        </w:rPr>
      </w:pPr>
      <w:r w:rsidRPr="7F3366BF">
        <w:rPr>
          <w:rFonts w:ascii="Palatino" w:eastAsia="Palatino" w:hAnsi="Palatino" w:cs="Palatino"/>
          <w:sz w:val="24"/>
          <w:szCs w:val="24"/>
        </w:rPr>
        <w:t>EJP coordinators receive a $ 2,000/semester stipend.</w:t>
      </w:r>
    </w:p>
    <w:p w14:paraId="0A3A26C8" w14:textId="73EE7269" w:rsidR="0091592E" w:rsidRPr="0091592E" w:rsidRDefault="0091592E" w:rsidP="0091592E">
      <w:pPr>
        <w:ind w:right="-440"/>
        <w:rPr>
          <w:rFonts w:ascii="Palatino" w:eastAsia="Palatino" w:hAnsi="Palatino" w:cs="Palatino"/>
          <w:sz w:val="24"/>
          <w:szCs w:val="24"/>
        </w:rPr>
      </w:pPr>
    </w:p>
    <w:p w14:paraId="1DA82959" w14:textId="60C9ED32" w:rsidR="0091592E" w:rsidRPr="0091592E" w:rsidRDefault="7F3366BF" w:rsidP="0091592E">
      <w:pPr>
        <w:ind w:right="-440"/>
        <w:rPr>
          <w:rFonts w:ascii="Palatino" w:eastAsia="Palatino" w:hAnsi="Palatino" w:cs="Palatino"/>
          <w:b/>
          <w:sz w:val="24"/>
          <w:szCs w:val="24"/>
        </w:rPr>
      </w:pPr>
      <w:r w:rsidRPr="7F3366BF">
        <w:rPr>
          <w:rFonts w:ascii="Palatino" w:eastAsia="Palatino" w:hAnsi="Palatino" w:cs="Palatino"/>
          <w:b/>
          <w:bCs/>
          <w:sz w:val="24"/>
          <w:szCs w:val="24"/>
        </w:rPr>
        <w:t>To Apply</w:t>
      </w:r>
    </w:p>
    <w:p w14:paraId="651B5566" w14:textId="5DA6EDCA" w:rsidR="7F3366BF" w:rsidRDefault="7F3366BF">
      <w:r w:rsidRPr="7F3366BF">
        <w:rPr>
          <w:rFonts w:ascii="Palatino" w:eastAsia="Palatino" w:hAnsi="Palatino" w:cs="Palatino"/>
          <w:sz w:val="24"/>
          <w:szCs w:val="24"/>
        </w:rPr>
        <w:t xml:space="preserve">Please send a CV and cover letter to </w:t>
      </w:r>
      <w:r w:rsidR="00E42D44">
        <w:rPr>
          <w:rFonts w:ascii="Palatino" w:eastAsia="Palatino" w:hAnsi="Palatino" w:cs="Palatino"/>
          <w:sz w:val="24"/>
          <w:szCs w:val="24"/>
        </w:rPr>
        <w:t>info@educationjustice.net.</w:t>
      </w:r>
    </w:p>
    <w:sectPr w:rsidR="7F3366B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2337" w14:textId="77777777" w:rsidR="005F16C8" w:rsidRDefault="005F16C8" w:rsidP="00255C21">
      <w:pPr>
        <w:spacing w:line="240" w:lineRule="auto"/>
      </w:pPr>
      <w:r>
        <w:separator/>
      </w:r>
    </w:p>
  </w:endnote>
  <w:endnote w:type="continuationSeparator" w:id="0">
    <w:p w14:paraId="603AF253" w14:textId="77777777" w:rsidR="005F16C8" w:rsidRDefault="005F16C8" w:rsidP="00255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443B" w14:textId="3438E32A" w:rsidR="7F3366BF" w:rsidRDefault="7F3366BF" w:rsidP="7F3366BF">
    <w:pPr>
      <w:pStyle w:val="Footer"/>
      <w:rPr>
        <w:sz w:val="21"/>
        <w:szCs w:val="21"/>
        <w:lang w:val="en-US"/>
      </w:rPr>
    </w:pPr>
    <w:r w:rsidRPr="7F3366BF">
      <w:rPr>
        <w:sz w:val="21"/>
        <w:szCs w:val="21"/>
        <w:lang w:val="en-US"/>
      </w:rPr>
      <w:t xml:space="preserve">Last updated </w:t>
    </w:r>
    <w:r w:rsidR="00E42D44">
      <w:rPr>
        <w:sz w:val="21"/>
        <w:szCs w:val="21"/>
        <w:lang w:val="en-US"/>
      </w:rPr>
      <w:t>05.20.2023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3896" w14:textId="77777777" w:rsidR="005F16C8" w:rsidRDefault="005F16C8" w:rsidP="00255C21">
      <w:pPr>
        <w:spacing w:line="240" w:lineRule="auto"/>
      </w:pPr>
      <w:r>
        <w:separator/>
      </w:r>
    </w:p>
  </w:footnote>
  <w:footnote w:type="continuationSeparator" w:id="0">
    <w:p w14:paraId="36E77220" w14:textId="77777777" w:rsidR="005F16C8" w:rsidRDefault="005F16C8" w:rsidP="00255C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F3366BF" w14:paraId="40F31040" w14:textId="77777777" w:rsidTr="7F3366BF">
      <w:tc>
        <w:tcPr>
          <w:tcW w:w="3120" w:type="dxa"/>
        </w:tcPr>
        <w:p w14:paraId="0049434C" w14:textId="2002A6B1" w:rsidR="7F3366BF" w:rsidRDefault="7F3366BF" w:rsidP="7F3366BF">
          <w:pPr>
            <w:pStyle w:val="Header"/>
            <w:ind w:left="-115"/>
          </w:pPr>
        </w:p>
      </w:tc>
      <w:tc>
        <w:tcPr>
          <w:tcW w:w="3120" w:type="dxa"/>
        </w:tcPr>
        <w:p w14:paraId="549EF641" w14:textId="1DB51999" w:rsidR="7F3366BF" w:rsidRDefault="7F3366BF" w:rsidP="7F3366BF">
          <w:pPr>
            <w:pStyle w:val="Header"/>
            <w:jc w:val="center"/>
          </w:pPr>
        </w:p>
      </w:tc>
      <w:tc>
        <w:tcPr>
          <w:tcW w:w="3120" w:type="dxa"/>
        </w:tcPr>
        <w:p w14:paraId="7F62372C" w14:textId="784D0D8A" w:rsidR="7F3366BF" w:rsidRDefault="7F3366BF" w:rsidP="7F3366BF">
          <w:pPr>
            <w:pStyle w:val="Header"/>
            <w:ind w:right="-115"/>
            <w:jc w:val="right"/>
          </w:pPr>
        </w:p>
      </w:tc>
    </w:tr>
  </w:tbl>
  <w:p w14:paraId="37A1D3AE" w14:textId="09197F12" w:rsidR="7F3366BF" w:rsidRDefault="7F3366BF" w:rsidP="7F33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0BB4"/>
    <w:multiLevelType w:val="multilevel"/>
    <w:tmpl w:val="4EBE5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501192"/>
    <w:multiLevelType w:val="multilevel"/>
    <w:tmpl w:val="9926A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24A0790"/>
    <w:multiLevelType w:val="multilevel"/>
    <w:tmpl w:val="944ED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2076332">
    <w:abstractNumId w:val="1"/>
  </w:num>
  <w:num w:numId="2" w16cid:durableId="72286968">
    <w:abstractNumId w:val="0"/>
  </w:num>
  <w:num w:numId="3" w16cid:durableId="95506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1A"/>
    <w:rsid w:val="001B3257"/>
    <w:rsid w:val="00215710"/>
    <w:rsid w:val="00255C21"/>
    <w:rsid w:val="00275FDA"/>
    <w:rsid w:val="002E136E"/>
    <w:rsid w:val="003E5BA0"/>
    <w:rsid w:val="00436B3D"/>
    <w:rsid w:val="005F16C8"/>
    <w:rsid w:val="007C121A"/>
    <w:rsid w:val="008627E5"/>
    <w:rsid w:val="00884F64"/>
    <w:rsid w:val="0091592E"/>
    <w:rsid w:val="00AB4276"/>
    <w:rsid w:val="00B36AFC"/>
    <w:rsid w:val="00B87EF6"/>
    <w:rsid w:val="00E42D44"/>
    <w:rsid w:val="7F336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95EA03"/>
  <w15:docId w15:val="{2AF4B541-A951-8643-B0BB-1F1B400C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55C21"/>
    <w:pPr>
      <w:tabs>
        <w:tab w:val="center" w:pos="4680"/>
        <w:tab w:val="right" w:pos="9360"/>
      </w:tabs>
      <w:spacing w:line="240" w:lineRule="auto"/>
    </w:pPr>
  </w:style>
  <w:style w:type="character" w:customStyle="1" w:styleId="HeaderChar">
    <w:name w:val="Header Char"/>
    <w:basedOn w:val="DefaultParagraphFont"/>
    <w:link w:val="Header"/>
    <w:uiPriority w:val="99"/>
    <w:rsid w:val="00255C21"/>
  </w:style>
  <w:style w:type="paragraph" w:styleId="Footer">
    <w:name w:val="footer"/>
    <w:basedOn w:val="Normal"/>
    <w:link w:val="FooterChar"/>
    <w:uiPriority w:val="99"/>
    <w:unhideWhenUsed/>
    <w:rsid w:val="00255C21"/>
    <w:pPr>
      <w:tabs>
        <w:tab w:val="center" w:pos="4680"/>
        <w:tab w:val="right" w:pos="9360"/>
      </w:tabs>
      <w:spacing w:line="240" w:lineRule="auto"/>
    </w:pPr>
  </w:style>
  <w:style w:type="character" w:customStyle="1" w:styleId="FooterChar">
    <w:name w:val="Footer Char"/>
    <w:basedOn w:val="DefaultParagraphFont"/>
    <w:link w:val="Footer"/>
    <w:uiPriority w:val="99"/>
    <w:rsid w:val="00255C21"/>
  </w:style>
  <w:style w:type="paragraph" w:styleId="BalloonText">
    <w:name w:val="Balloon Text"/>
    <w:basedOn w:val="Normal"/>
    <w:link w:val="BalloonTextChar"/>
    <w:uiPriority w:val="99"/>
    <w:semiHidden/>
    <w:unhideWhenUsed/>
    <w:rsid w:val="00884F6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4F64"/>
    <w:rPr>
      <w:rFonts w:ascii="Times New Roman" w:hAnsi="Times New Roman" w:cs="Times New Roman"/>
      <w:sz w:val="18"/>
      <w:szCs w:val="18"/>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3394</Characters>
  <Application>Microsoft Office Word</Application>
  <DocSecurity>0</DocSecurity>
  <Lines>106</Lines>
  <Paragraphs>57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Ginsburg, Rebecca</cp:lastModifiedBy>
  <cp:revision>2</cp:revision>
  <dcterms:created xsi:type="dcterms:W3CDTF">2024-03-19T01:43:00Z</dcterms:created>
  <dcterms:modified xsi:type="dcterms:W3CDTF">2024-03-19T01:43:00Z</dcterms:modified>
</cp:coreProperties>
</file>