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648C" w14:textId="43B255A5" w:rsidR="00A43291" w:rsidRPr="000F6529" w:rsidRDefault="00A43291" w:rsidP="00A43291">
      <w:pPr>
        <w:rPr>
          <w:rFonts w:ascii="Century Gothic" w:eastAsia="Times New Roman" w:hAnsi="Century Gothic"/>
        </w:rPr>
      </w:pP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517E6EB5" wp14:editId="5265B5CD">
            <wp:simplePos x="0" y="0"/>
            <wp:positionH relativeFrom="column">
              <wp:posOffset>4876800</wp:posOffset>
            </wp:positionH>
            <wp:positionV relativeFrom="paragraph">
              <wp:posOffset>-172720</wp:posOffset>
            </wp:positionV>
            <wp:extent cx="1117600" cy="670560"/>
            <wp:effectExtent l="0" t="0" r="0" b="0"/>
            <wp:wrapNone/>
            <wp:docPr id="2" name="Picture 2" descr="Think Two Steps Ahead over image of person walking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CFC73B6" wp14:editId="3D962DE0">
            <wp:simplePos x="0" y="0"/>
            <wp:positionH relativeFrom="column">
              <wp:posOffset>4089400</wp:posOffset>
            </wp:positionH>
            <wp:positionV relativeFrom="paragraph">
              <wp:posOffset>-173990</wp:posOffset>
            </wp:positionV>
            <wp:extent cx="787400" cy="643786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eastAsia="Times New Roman" w:hAnsi="Century Gothic"/>
          <w:highlight w:val="yellow"/>
        </w:rPr>
        <w:id w:val="-98030262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FB94C0" w14:textId="032D34E2" w:rsidR="00F91B18" w:rsidRPr="000F6529" w:rsidRDefault="00A43291" w:rsidP="00A43291">
          <w:pPr>
            <w:rPr>
              <w:rFonts w:ascii="Century Gothic" w:eastAsia="Times New Roman" w:hAnsi="Century Gothic"/>
            </w:rPr>
          </w:pPr>
          <w:r w:rsidRPr="000F6529">
            <w:rPr>
              <w:rFonts w:ascii="Century Gothic" w:eastAsia="Times New Roman" w:hAnsi="Century Gothic"/>
              <w:highlight w:val="yellow"/>
            </w:rPr>
            <w:t>Add Agency Logo</w:t>
          </w:r>
          <w:r w:rsidRPr="000F6529">
            <w:rPr>
              <w:rFonts w:ascii="Century Gothic" w:eastAsia="Times New Roman" w:hAnsi="Century Gothic"/>
            </w:rPr>
            <w:t xml:space="preserve"> </w:t>
          </w:r>
        </w:p>
      </w:sdtContent>
    </w:sdt>
    <w:p w14:paraId="07AAEDE2" w14:textId="18B72462" w:rsidR="00F91B18" w:rsidRPr="000F6529" w:rsidRDefault="00384ACC" w:rsidP="00F91B18">
      <w:pPr>
        <w:jc w:val="right"/>
        <w:rPr>
          <w:rFonts w:ascii="Century Gothic" w:eastAsia="Times New Roman" w:hAnsi="Century Gothic"/>
          <w:b/>
        </w:rPr>
      </w:pP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</w:p>
    <w:p w14:paraId="2ACFDD9B" w14:textId="5BE69B9C" w:rsidR="00F91B18" w:rsidRPr="000F6529" w:rsidRDefault="00F91B18" w:rsidP="00F91B18">
      <w:pPr>
        <w:rPr>
          <w:rFonts w:ascii="Century Gothic" w:hAnsi="Century Gothic"/>
        </w:rPr>
      </w:pPr>
      <w:r w:rsidRPr="000F6529">
        <w:rPr>
          <w:rFonts w:ascii="Century Gothic" w:hAnsi="Century Gothic"/>
          <w:b/>
          <w:bCs/>
        </w:rPr>
        <w:t>FOR IMMEDIATE RELEASE</w:t>
      </w:r>
      <w:r w:rsidRPr="000F6529">
        <w:rPr>
          <w:rFonts w:ascii="Century Gothic" w:hAnsi="Century Gothic"/>
        </w:rPr>
        <w:t xml:space="preserve">                                                   </w:t>
      </w:r>
      <w:sdt>
        <w:sdtPr>
          <w:rPr>
            <w:rFonts w:ascii="Century Gothic" w:hAnsi="Century Gothic"/>
          </w:rPr>
          <w:id w:val="-5836148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0F6529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Pr="000F6529">
        <w:rPr>
          <w:rFonts w:ascii="Century Gothic" w:hAnsi="Century Gothic"/>
        </w:rPr>
        <w:t>, 20</w:t>
      </w:r>
      <w:r w:rsidR="007E76BD" w:rsidRPr="000F6529">
        <w:rPr>
          <w:rFonts w:ascii="Century Gothic" w:hAnsi="Century Gothic"/>
        </w:rPr>
        <w:t>20</w:t>
      </w:r>
    </w:p>
    <w:sdt>
      <w:sdtPr>
        <w:rPr>
          <w:rFonts w:ascii="Century Gothic" w:hAnsi="Century Gothic"/>
          <w:highlight w:val="yellow"/>
        </w:rPr>
        <w:id w:val="1258717115"/>
        <w:placeholder>
          <w:docPart w:val="DefaultPlaceholder_-1854013440"/>
        </w:placeholder>
      </w:sdtPr>
      <w:sdtEndPr/>
      <w:sdtContent>
        <w:p w14:paraId="03754F4A" w14:textId="3B757E85" w:rsidR="00F91B18" w:rsidRPr="000F6529" w:rsidRDefault="00F91B18" w:rsidP="00F91B18">
          <w:pPr>
            <w:rPr>
              <w:rFonts w:ascii="Century Gothic" w:hAnsi="Century Gothic"/>
            </w:rPr>
          </w:pPr>
          <w:r w:rsidRPr="000F6529">
            <w:rPr>
              <w:rFonts w:ascii="Century Gothic" w:hAnsi="Century Gothic"/>
              <w:highlight w:val="yellow"/>
            </w:rPr>
            <w:t>Enter Name, Phone Number and Email Address</w:t>
          </w:r>
        </w:p>
      </w:sdtContent>
    </w:sdt>
    <w:p w14:paraId="2BD6CF3A" w14:textId="77777777" w:rsidR="00F91B18" w:rsidRPr="000F6529" w:rsidRDefault="00F91B18" w:rsidP="00384ACC">
      <w:pPr>
        <w:rPr>
          <w:rFonts w:ascii="Century Gothic" w:eastAsia="Times New Roman" w:hAnsi="Century Gothic"/>
          <w:b/>
        </w:rPr>
      </w:pPr>
    </w:p>
    <w:p w14:paraId="72237E82" w14:textId="1B312C5C" w:rsidR="00384ACC" w:rsidRPr="000F6529" w:rsidRDefault="007E76BD" w:rsidP="00384ACC">
      <w:pPr>
        <w:jc w:val="center"/>
        <w:rPr>
          <w:rFonts w:ascii="Century Gothic" w:hAnsi="Century Gothic"/>
          <w:b/>
          <w:bCs/>
        </w:rPr>
      </w:pPr>
      <w:r w:rsidRPr="000F6529">
        <w:rPr>
          <w:rFonts w:ascii="Century Gothic" w:hAnsi="Century Gothic"/>
          <w:b/>
          <w:bCs/>
        </w:rPr>
        <w:t>Think Two Steps Ahead</w:t>
      </w:r>
      <w:r w:rsidR="00ED7266" w:rsidRPr="000F6529">
        <w:rPr>
          <w:rFonts w:ascii="Century Gothic" w:hAnsi="Century Gothic"/>
          <w:b/>
          <w:bCs/>
        </w:rPr>
        <w:t xml:space="preserve">: </w:t>
      </w:r>
      <w:r w:rsidR="00CB2B3D" w:rsidRPr="000F6529">
        <w:rPr>
          <w:rFonts w:ascii="Century Gothic" w:hAnsi="Century Gothic"/>
          <w:b/>
          <w:bCs/>
        </w:rPr>
        <w:t>September is Pedestrian Safety Month</w:t>
      </w:r>
    </w:p>
    <w:p w14:paraId="17869EF5" w14:textId="33EC0A42" w:rsidR="00384ACC" w:rsidRPr="000F6529" w:rsidRDefault="00384ACC" w:rsidP="00384ACC">
      <w:pPr>
        <w:rPr>
          <w:rFonts w:ascii="Century Gothic" w:hAnsi="Century Gothic"/>
          <w:b/>
          <w:bCs/>
        </w:rPr>
      </w:pPr>
    </w:p>
    <w:p w14:paraId="59765B73" w14:textId="2A8A0B16" w:rsidR="008871ED" w:rsidRPr="000F6529" w:rsidRDefault="001F7432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603140751"/>
          <w:placeholder>
            <w:docPart w:val="DefaultPlaceholder_-1854013440"/>
          </w:placeholder>
        </w:sdtPr>
        <w:sdtEndPr/>
        <w:sdtContent>
          <w:r w:rsidR="00CB2B3D" w:rsidRPr="000F6529">
            <w:rPr>
              <w:rFonts w:ascii="Century Gothic" w:hAnsi="Century Gothic"/>
              <w:highlight w:val="yellow"/>
            </w:rPr>
            <w:t>Enter Your City, Calif.</w:t>
          </w:r>
        </w:sdtContent>
      </w:sdt>
      <w:r w:rsidR="00CB2B3D" w:rsidRPr="000F6529">
        <w:rPr>
          <w:rFonts w:ascii="Century Gothic" w:hAnsi="Century Gothic"/>
        </w:rPr>
        <w:t xml:space="preserve"> </w:t>
      </w:r>
      <w:r w:rsidR="00384ACC" w:rsidRPr="000F6529">
        <w:rPr>
          <w:rFonts w:ascii="Century Gothic" w:hAnsi="Century Gothic"/>
        </w:rPr>
        <w:t>–</w:t>
      </w:r>
      <w:r w:rsidR="00CB2B3D" w:rsidRPr="000F6529">
        <w:rPr>
          <w:rFonts w:ascii="Century Gothic" w:hAnsi="Century Gothic"/>
        </w:rPr>
        <w:t xml:space="preserve"> </w:t>
      </w:r>
      <w:r w:rsidR="00610F1A" w:rsidRPr="000F6529">
        <w:rPr>
          <w:rFonts w:ascii="Century Gothic" w:hAnsi="Century Gothic"/>
        </w:rPr>
        <w:t xml:space="preserve">September is Pedestrian Safety Month and </w:t>
      </w:r>
      <w:sdt>
        <w:sdtPr>
          <w:rPr>
            <w:rFonts w:ascii="Century Gothic" w:hAnsi="Century Gothic"/>
          </w:rPr>
          <w:id w:val="-938369392"/>
          <w:placeholder>
            <w:docPart w:val="2091797DDAAA9A4587C5DE60B9768D14"/>
          </w:placeholder>
        </w:sdtPr>
        <w:sdtEndPr>
          <w:rPr>
            <w:highlight w:val="yellow"/>
          </w:rPr>
        </w:sdtEndPr>
        <w:sdtContent>
          <w:r w:rsidR="00610F1A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610F1A" w:rsidRPr="000F6529">
        <w:rPr>
          <w:rFonts w:ascii="Century Gothic" w:hAnsi="Century Gothic"/>
        </w:rPr>
        <w:t xml:space="preserve"> </w:t>
      </w:r>
      <w:r w:rsidR="008871ED" w:rsidRPr="000F6529">
        <w:rPr>
          <w:rFonts w:ascii="Century Gothic" w:hAnsi="Century Gothic"/>
        </w:rPr>
        <w:t>is reminding the community throughout the month about</w:t>
      </w:r>
      <w:r w:rsidR="00210D3D" w:rsidRPr="000F6529">
        <w:rPr>
          <w:rFonts w:ascii="Century Gothic" w:hAnsi="Century Gothic"/>
        </w:rPr>
        <w:t xml:space="preserve"> the importance of looking out for one another.</w:t>
      </w:r>
    </w:p>
    <w:p w14:paraId="1B711121" w14:textId="77777777" w:rsidR="00210D3D" w:rsidRPr="000F6529" w:rsidRDefault="00210D3D" w:rsidP="00384ACC">
      <w:pPr>
        <w:rPr>
          <w:rFonts w:ascii="Century Gothic" w:hAnsi="Century Gothic"/>
        </w:rPr>
      </w:pPr>
    </w:p>
    <w:p w14:paraId="6C7DFAA3" w14:textId="0E52A07C" w:rsidR="00495E1F" w:rsidRPr="000F6529" w:rsidRDefault="006B7A7E" w:rsidP="00384ACC">
      <w:pPr>
        <w:rPr>
          <w:rFonts w:ascii="Century Gothic" w:hAnsi="Century Gothic"/>
        </w:rPr>
      </w:pPr>
      <w:r w:rsidRPr="000F6529">
        <w:rPr>
          <w:rFonts w:ascii="Century Gothic" w:hAnsi="Century Gothic"/>
        </w:rPr>
        <w:t>The COVID-19 pandemic is changing how we get around, but the measures we can take to</w:t>
      </w:r>
      <w:r w:rsidR="00BB5D8D" w:rsidRPr="000F6529">
        <w:rPr>
          <w:rFonts w:ascii="Century Gothic" w:hAnsi="Century Gothic"/>
        </w:rPr>
        <w:t xml:space="preserve"> keep pedestrians safe </w:t>
      </w:r>
      <w:r w:rsidR="00DF472F" w:rsidRPr="000F6529">
        <w:rPr>
          <w:rFonts w:ascii="Century Gothic" w:hAnsi="Century Gothic"/>
        </w:rPr>
        <w:t>are the same</w:t>
      </w:r>
      <w:r w:rsidR="00BB5D8D" w:rsidRPr="000F6529">
        <w:rPr>
          <w:rFonts w:ascii="Century Gothic" w:hAnsi="Century Gothic"/>
        </w:rPr>
        <w:t>.</w:t>
      </w:r>
    </w:p>
    <w:p w14:paraId="0E9CFC50" w14:textId="378846CE" w:rsidR="00BB5D8D" w:rsidRPr="000F6529" w:rsidRDefault="00BB5D8D" w:rsidP="00384ACC">
      <w:pPr>
        <w:rPr>
          <w:rFonts w:ascii="Century Gothic" w:hAnsi="Century Gothic"/>
        </w:rPr>
      </w:pPr>
    </w:p>
    <w:p w14:paraId="2D6B4989" w14:textId="478E63F2" w:rsidR="00EB0801" w:rsidRPr="000F6529" w:rsidRDefault="00BB5D8D" w:rsidP="00384ACC">
      <w:pPr>
        <w:rPr>
          <w:rFonts w:ascii="Century Gothic" w:eastAsia="Times New Roman" w:hAnsi="Century Gothic"/>
          <w:snapToGrid w:val="0"/>
        </w:rPr>
      </w:pPr>
      <w:r w:rsidRPr="000F6529">
        <w:rPr>
          <w:rFonts w:ascii="Century Gothic" w:hAnsi="Century Gothic"/>
        </w:rPr>
        <w:t xml:space="preserve">“We are all staying at home more, which means more of us are out walking for exercise </w:t>
      </w:r>
      <w:r w:rsidR="0024701D" w:rsidRPr="000F6529">
        <w:rPr>
          <w:rFonts w:ascii="Century Gothic" w:hAnsi="Century Gothic"/>
        </w:rPr>
        <w:t xml:space="preserve">or fresh air,” </w:t>
      </w:r>
      <w:sdt>
        <w:sdtPr>
          <w:rPr>
            <w:rFonts w:ascii="Century Gothic" w:eastAsia="Times New Roman" w:hAnsi="Century Gothic"/>
            <w:snapToGrid w:val="0"/>
          </w:rPr>
          <w:id w:val="-42062639"/>
          <w:placeholder>
            <w:docPart w:val="7EF1421789751548B214CA94A6C4F7B2"/>
          </w:placeholder>
        </w:sdtPr>
        <w:sdtEndPr>
          <w:rPr>
            <w:highlight w:val="yellow"/>
          </w:rPr>
        </w:sdtEndPr>
        <w:sdtContent>
          <w:r w:rsidR="0024701D" w:rsidRPr="000F6529">
            <w:rPr>
              <w:rFonts w:ascii="Century Gothic" w:eastAsia="Times New Roman" w:hAnsi="Century Gothic"/>
              <w:snapToGrid w:val="0"/>
              <w:highlight w:val="yellow"/>
            </w:rPr>
            <w:t xml:space="preserve">Enter Agency Name, Title, First and Last Name </w:t>
          </w:r>
        </w:sdtContent>
      </w:sdt>
      <w:r w:rsidR="0024701D" w:rsidRPr="000F6529">
        <w:rPr>
          <w:rFonts w:ascii="Century Gothic" w:eastAsia="Times New Roman" w:hAnsi="Century Gothic"/>
          <w:snapToGrid w:val="0"/>
        </w:rPr>
        <w:t xml:space="preserve"> said. “</w:t>
      </w:r>
      <w:r w:rsidR="00A12D23" w:rsidRPr="000F6529">
        <w:rPr>
          <w:rFonts w:ascii="Century Gothic" w:eastAsia="Times New Roman" w:hAnsi="Century Gothic"/>
          <w:snapToGrid w:val="0"/>
        </w:rPr>
        <w:t>Be alert, careful and mindful of those around you so we are all able to get home safely.”</w:t>
      </w:r>
    </w:p>
    <w:p w14:paraId="491BE43E" w14:textId="77777777" w:rsidR="00384ACC" w:rsidRPr="000F6529" w:rsidRDefault="00384ACC" w:rsidP="00384ACC">
      <w:pPr>
        <w:rPr>
          <w:rFonts w:ascii="Century Gothic" w:hAnsi="Century Gothic"/>
        </w:rPr>
      </w:pPr>
    </w:p>
    <w:p w14:paraId="5F07A2E4" w14:textId="400E4B51" w:rsidR="00384ACC" w:rsidRPr="000F6529" w:rsidRDefault="001F7432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915782296"/>
          <w:placeholder>
            <w:docPart w:val="DefaultPlaceholder_-1854013440"/>
          </w:placeholder>
        </w:sdtPr>
        <w:sdtEndPr/>
        <w:sdtContent>
          <w:r w:rsidR="00EB0801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EB0801" w:rsidRPr="000F6529">
        <w:rPr>
          <w:rFonts w:ascii="Century Gothic" w:hAnsi="Century Gothic"/>
        </w:rPr>
        <w:t xml:space="preserve"> </w:t>
      </w:r>
      <w:r w:rsidR="0004463D" w:rsidRPr="000F6529">
        <w:rPr>
          <w:rFonts w:ascii="Century Gothic" w:hAnsi="Century Gothic"/>
        </w:rPr>
        <w:t xml:space="preserve">offers </w:t>
      </w:r>
      <w:r w:rsidR="00B94869" w:rsidRPr="000F6529">
        <w:rPr>
          <w:rFonts w:ascii="Century Gothic" w:hAnsi="Century Gothic"/>
        </w:rPr>
        <w:t xml:space="preserve">the following </w:t>
      </w:r>
      <w:r w:rsidR="0004463D" w:rsidRPr="000F6529">
        <w:rPr>
          <w:rFonts w:ascii="Century Gothic" w:hAnsi="Century Gothic"/>
        </w:rPr>
        <w:t>tips for pedestrians and drivers</w:t>
      </w:r>
      <w:r w:rsidR="00EB0801" w:rsidRPr="000F6529">
        <w:rPr>
          <w:rFonts w:ascii="Century Gothic" w:hAnsi="Century Gothic"/>
        </w:rPr>
        <w:t>:</w:t>
      </w:r>
    </w:p>
    <w:p w14:paraId="7FBA296A" w14:textId="7F6C4A59" w:rsidR="00EB0801" w:rsidRPr="000F6529" w:rsidRDefault="00EB0801" w:rsidP="00EB0801">
      <w:pPr>
        <w:ind w:firstLine="720"/>
        <w:rPr>
          <w:rFonts w:ascii="Century Gothic" w:hAnsi="Century Gothic"/>
          <w:i/>
          <w:iCs/>
        </w:rPr>
      </w:pPr>
      <w:r w:rsidRPr="000F6529">
        <w:rPr>
          <w:rFonts w:ascii="Century Gothic" w:hAnsi="Century Gothic"/>
          <w:i/>
          <w:iCs/>
        </w:rPr>
        <w:t>Pedestrians</w:t>
      </w:r>
    </w:p>
    <w:p w14:paraId="3E816C90" w14:textId="77777777" w:rsidR="00567049" w:rsidRPr="000F6529" w:rsidRDefault="0001017B" w:rsidP="00EB080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 xml:space="preserve">Ditch the distractions. </w:t>
      </w:r>
      <w:r w:rsidR="00567049" w:rsidRPr="000F6529">
        <w:rPr>
          <w:rFonts w:ascii="Century Gothic" w:hAnsi="Century Gothic"/>
        </w:rPr>
        <w:t>Keep your eyes up and phones down, especially when crossing the street.</w:t>
      </w:r>
    </w:p>
    <w:p w14:paraId="0D459297" w14:textId="1918F748" w:rsidR="00EB0801" w:rsidRPr="000F6529" w:rsidRDefault="00533D38" w:rsidP="00EB080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 xml:space="preserve">Always use marked </w:t>
      </w:r>
      <w:r w:rsidR="00EB0801" w:rsidRPr="000F6529">
        <w:rPr>
          <w:rFonts w:ascii="Century Gothic" w:hAnsi="Century Gothic"/>
        </w:rPr>
        <w:t>crosswalks, preferably at stop signs or signals.</w:t>
      </w:r>
    </w:p>
    <w:p w14:paraId="6DD33D66" w14:textId="796ACAE4" w:rsidR="00EB0801" w:rsidRPr="000F6529" w:rsidRDefault="00EB0801" w:rsidP="00EB080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 xml:space="preserve">Make eye contact </w:t>
      </w:r>
      <w:r w:rsidR="00533D38" w:rsidRPr="000F6529">
        <w:rPr>
          <w:rFonts w:ascii="Century Gothic" w:hAnsi="Century Gothic"/>
        </w:rPr>
        <w:t xml:space="preserve">and nod or wave at </w:t>
      </w:r>
      <w:r w:rsidRPr="000F6529">
        <w:rPr>
          <w:rFonts w:ascii="Century Gothic" w:hAnsi="Century Gothic"/>
        </w:rPr>
        <w:t xml:space="preserve">drivers. </w:t>
      </w:r>
      <w:r w:rsidR="00290551" w:rsidRPr="000F6529">
        <w:rPr>
          <w:rFonts w:ascii="Century Gothic" w:hAnsi="Century Gothic"/>
        </w:rPr>
        <w:t xml:space="preserve">A quick nod or wave is an easy way to </w:t>
      </w:r>
      <w:r w:rsidR="00AD5480" w:rsidRPr="000F6529">
        <w:rPr>
          <w:rFonts w:ascii="Century Gothic" w:hAnsi="Century Gothic"/>
        </w:rPr>
        <w:t xml:space="preserve">let a driver know you see </w:t>
      </w:r>
      <w:r w:rsidR="008C7FCD" w:rsidRPr="000F6529">
        <w:rPr>
          <w:rFonts w:ascii="Century Gothic" w:hAnsi="Century Gothic"/>
        </w:rPr>
        <w:t>them,</w:t>
      </w:r>
      <w:r w:rsidR="00AD5480" w:rsidRPr="000F6529">
        <w:rPr>
          <w:rFonts w:ascii="Century Gothic" w:hAnsi="Century Gothic"/>
        </w:rPr>
        <w:t xml:space="preserve"> and they see you.</w:t>
      </w:r>
    </w:p>
    <w:p w14:paraId="21B17DF3" w14:textId="7633EAF6" w:rsidR="00EB0801" w:rsidRPr="000F6529" w:rsidRDefault="00685F8D" w:rsidP="7F71125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F711251">
        <w:rPr>
          <w:rFonts w:ascii="Century Gothic" w:hAnsi="Century Gothic"/>
        </w:rPr>
        <w:t xml:space="preserve">Be extra careful crossing streets or entering crosswalks at night when </w:t>
      </w:r>
      <w:r w:rsidR="008C7FCD" w:rsidRPr="7F711251">
        <w:rPr>
          <w:rFonts w:ascii="Century Gothic" w:hAnsi="Century Gothic"/>
        </w:rPr>
        <w:t>it is</w:t>
      </w:r>
      <w:r w:rsidRPr="7F711251">
        <w:rPr>
          <w:rFonts w:ascii="Century Gothic" w:hAnsi="Century Gothic"/>
        </w:rPr>
        <w:t xml:space="preserve"> harder to see. </w:t>
      </w:r>
      <w:r w:rsidR="00C40ED9" w:rsidRPr="7F711251">
        <w:rPr>
          <w:rFonts w:ascii="Century Gothic" w:hAnsi="Century Gothic"/>
        </w:rPr>
        <w:t>Get in the habit of</w:t>
      </w:r>
      <w:r w:rsidR="001979A2" w:rsidRPr="7F711251">
        <w:rPr>
          <w:rFonts w:ascii="Century Gothic" w:hAnsi="Century Gothic"/>
        </w:rPr>
        <w:t xml:space="preserve"> walking with a flashlight</w:t>
      </w:r>
      <w:r w:rsidR="00C40ED9" w:rsidRPr="7F711251">
        <w:rPr>
          <w:rFonts w:ascii="Century Gothic" w:hAnsi="Century Gothic"/>
        </w:rPr>
        <w:t xml:space="preserve"> or wearing a reflective vest</w:t>
      </w:r>
      <w:r w:rsidR="001979A2" w:rsidRPr="7F711251">
        <w:rPr>
          <w:rFonts w:ascii="Century Gothic" w:hAnsi="Century Gothic"/>
        </w:rPr>
        <w:t xml:space="preserve"> so it is easier for drivers to spot you.</w:t>
      </w:r>
    </w:p>
    <w:p w14:paraId="40009C6A" w14:textId="1216DC8D" w:rsidR="27618048" w:rsidRDefault="27618048" w:rsidP="7F711251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7F711251">
        <w:rPr>
          <w:rFonts w:ascii="Century Gothic" w:hAnsi="Century Gothic"/>
        </w:rPr>
        <w:t xml:space="preserve">If you need to briefly walk into the street to maintain social distancing on sidewalks, remember to look both ways for </w:t>
      </w:r>
      <w:r w:rsidR="001F7432">
        <w:rPr>
          <w:rFonts w:ascii="Century Gothic" w:hAnsi="Century Gothic"/>
        </w:rPr>
        <w:t>cars</w:t>
      </w:r>
      <w:r w:rsidRPr="7F711251">
        <w:rPr>
          <w:rFonts w:ascii="Century Gothic" w:hAnsi="Century Gothic"/>
        </w:rPr>
        <w:t>.</w:t>
      </w:r>
    </w:p>
    <w:p w14:paraId="42C13E1F" w14:textId="67097783" w:rsidR="7F711251" w:rsidRDefault="7F711251" w:rsidP="7F711251">
      <w:pPr>
        <w:ind w:left="720"/>
        <w:rPr>
          <w:rFonts w:ascii="Century Gothic" w:hAnsi="Century Gothic"/>
        </w:rPr>
      </w:pPr>
    </w:p>
    <w:p w14:paraId="3139AA45" w14:textId="77F8B78A" w:rsidR="00EB0801" w:rsidRPr="000F6529" w:rsidRDefault="00EB0801" w:rsidP="00EB0801">
      <w:pPr>
        <w:ind w:firstLine="720"/>
        <w:rPr>
          <w:rFonts w:ascii="Century Gothic" w:hAnsi="Century Gothic"/>
          <w:i/>
          <w:iCs/>
        </w:rPr>
      </w:pPr>
      <w:r w:rsidRPr="000F6529">
        <w:rPr>
          <w:rFonts w:ascii="Century Gothic" w:hAnsi="Century Gothic"/>
          <w:i/>
          <w:iCs/>
        </w:rPr>
        <w:t>Drivers</w:t>
      </w:r>
    </w:p>
    <w:p w14:paraId="0C45EE7D" w14:textId="0F04CDE3" w:rsidR="00EB0801" w:rsidRPr="000F6529" w:rsidRDefault="00FC7089" w:rsidP="00EB080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>Slow down on busy streets and intersections</w:t>
      </w:r>
      <w:r w:rsidR="008041E1" w:rsidRPr="000F6529">
        <w:rPr>
          <w:rFonts w:ascii="Century Gothic" w:hAnsi="Century Gothic"/>
        </w:rPr>
        <w:t>.</w:t>
      </w:r>
    </w:p>
    <w:p w14:paraId="71DAE795" w14:textId="12C4B7A2" w:rsidR="00EB0801" w:rsidRPr="000F6529" w:rsidRDefault="008041E1" w:rsidP="00EB080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 xml:space="preserve">Avoid distractions, which includes cell phones, eating, </w:t>
      </w:r>
      <w:r w:rsidR="00847581" w:rsidRPr="000F6529">
        <w:rPr>
          <w:rFonts w:ascii="Century Gothic" w:hAnsi="Century Gothic"/>
        </w:rPr>
        <w:t>using</w:t>
      </w:r>
      <w:r w:rsidR="00C91680" w:rsidRPr="000F6529">
        <w:rPr>
          <w:rFonts w:ascii="Century Gothic" w:hAnsi="Century Gothic"/>
        </w:rPr>
        <w:t xml:space="preserve"> in-dash touch screens, or</w:t>
      </w:r>
      <w:r w:rsidRPr="000F6529">
        <w:rPr>
          <w:rFonts w:ascii="Century Gothic" w:hAnsi="Century Gothic"/>
        </w:rPr>
        <w:t xml:space="preserve"> turning to talk to passengers.</w:t>
      </w:r>
    </w:p>
    <w:p w14:paraId="003A1C0A" w14:textId="0559294E" w:rsidR="0064075D" w:rsidRPr="000F6529" w:rsidRDefault="0064075D" w:rsidP="00EB080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>Be extra careful approaching crosswalks. Be prepared to stop for pedestrians</w:t>
      </w:r>
      <w:r w:rsidR="002B647D" w:rsidRPr="000F6529">
        <w:rPr>
          <w:rFonts w:ascii="Century Gothic" w:hAnsi="Century Gothic"/>
        </w:rPr>
        <w:t>. Stop prior to the crosswalk.</w:t>
      </w:r>
    </w:p>
    <w:p w14:paraId="541F1326" w14:textId="7C3664FB" w:rsidR="00EB0801" w:rsidRPr="000F6529" w:rsidRDefault="002B647D" w:rsidP="00EB080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 xml:space="preserve">Try to avoid </w:t>
      </w:r>
      <w:r w:rsidR="00EB0801" w:rsidRPr="000F6529">
        <w:rPr>
          <w:rFonts w:ascii="Century Gothic" w:hAnsi="Century Gothic"/>
        </w:rPr>
        <w:t xml:space="preserve">blocking the crosswalk when </w:t>
      </w:r>
      <w:r w:rsidRPr="000F6529">
        <w:rPr>
          <w:rFonts w:ascii="Century Gothic" w:hAnsi="Century Gothic"/>
        </w:rPr>
        <w:t xml:space="preserve">making </w:t>
      </w:r>
      <w:r w:rsidR="00EB0801" w:rsidRPr="000F6529">
        <w:rPr>
          <w:rFonts w:ascii="Century Gothic" w:hAnsi="Century Gothic"/>
        </w:rPr>
        <w:t>a right-hand turn.</w:t>
      </w:r>
    </w:p>
    <w:p w14:paraId="4DCCE386" w14:textId="4EA0D65A" w:rsidR="002E2CB1" w:rsidRPr="000F6529" w:rsidRDefault="002E2CB1" w:rsidP="00EB080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6529">
        <w:rPr>
          <w:rFonts w:ascii="Century Gothic" w:hAnsi="Century Gothic"/>
        </w:rPr>
        <w:t>Have your headlights on and slow down at night when pedestrians are harder to see.</w:t>
      </w:r>
    </w:p>
    <w:p w14:paraId="33F29477" w14:textId="77777777" w:rsidR="002E2CB1" w:rsidRPr="000F6529" w:rsidRDefault="002E2CB1" w:rsidP="00384ACC">
      <w:pPr>
        <w:rPr>
          <w:rFonts w:ascii="Century Gothic" w:hAnsi="Century Gothic"/>
        </w:rPr>
      </w:pPr>
    </w:p>
    <w:p w14:paraId="4300FAB1" w14:textId="470F6ED9" w:rsidR="00384ACC" w:rsidRPr="000F6529" w:rsidRDefault="001F7432" w:rsidP="00384ACC">
      <w:pPr>
        <w:widowControl w:val="0"/>
        <w:tabs>
          <w:tab w:val="left" w:pos="0"/>
        </w:tabs>
        <w:rPr>
          <w:rFonts w:ascii="Century Gothic" w:eastAsia="Times New Roman" w:hAnsi="Century Gothic"/>
          <w:snapToGrid w:val="0"/>
        </w:rPr>
      </w:pPr>
      <w:sdt>
        <w:sdtPr>
          <w:rPr>
            <w:rFonts w:ascii="Century Gothic" w:eastAsia="Times New Roman" w:hAnsi="Century Gothic"/>
            <w:snapToGrid w:val="0"/>
            <w:highlight w:val="yellow"/>
          </w:rPr>
          <w:id w:val="-2127302903"/>
          <w:placeholder>
            <w:docPart w:val="DefaultPlaceholder_-1854013440"/>
          </w:placeholder>
        </w:sdtPr>
        <w:sdtEndPr/>
        <w:sdtContent>
          <w:r w:rsidR="00EB0801" w:rsidRPr="000F6529">
            <w:rPr>
              <w:rFonts w:ascii="Century Gothic" w:eastAsia="Times New Roman" w:hAnsi="Century Gothic"/>
              <w:snapToGrid w:val="0"/>
              <w:highlight w:val="yellow"/>
            </w:rPr>
            <w:t>Delete if not Applicable</w:t>
          </w:r>
        </w:sdtContent>
      </w:sdt>
      <w:r w:rsidR="00EB0801" w:rsidRPr="000F6529">
        <w:rPr>
          <w:rFonts w:ascii="Century Gothic" w:eastAsia="Times New Roman" w:hAnsi="Century Gothic"/>
          <w:snapToGrid w:val="0"/>
        </w:rPr>
        <w:t xml:space="preserve"> </w:t>
      </w:r>
      <w:r w:rsidR="00384ACC" w:rsidRPr="000F6529">
        <w:rPr>
          <w:rFonts w:ascii="Century Gothic" w:eastAsia="Times New Roman" w:hAnsi="Century Gothic"/>
          <w:snapToGrid w:val="0"/>
        </w:rPr>
        <w:t>Funding for this p</w:t>
      </w:r>
      <w:r w:rsidR="77D1FFF8" w:rsidRPr="000F6529">
        <w:rPr>
          <w:rFonts w:ascii="Century Gothic" w:eastAsia="Times New Roman" w:hAnsi="Century Gothic"/>
          <w:snapToGrid w:val="0"/>
        </w:rPr>
        <w:t>rogram</w:t>
      </w:r>
      <w:r w:rsidR="00384ACC" w:rsidRPr="000F6529">
        <w:rPr>
          <w:rFonts w:ascii="Century Gothic" w:eastAsia="Times New Roman" w:hAnsi="Century Gothic"/>
          <w:snapToGrid w:val="0"/>
        </w:rPr>
        <w:t xml:space="preserve"> is provided by a grant from the </w:t>
      </w:r>
      <w:r w:rsidR="00384ACC" w:rsidRPr="000F6529">
        <w:rPr>
          <w:rFonts w:ascii="Century Gothic" w:eastAsia="Times New Roman" w:hAnsi="Century Gothic"/>
          <w:snapToGrid w:val="0"/>
        </w:rPr>
        <w:lastRenderedPageBreak/>
        <w:t xml:space="preserve">California Office of Traffic Safety, through the National Highway Traffic Safety Administration. </w:t>
      </w:r>
    </w:p>
    <w:p w14:paraId="179E276E" w14:textId="77777777" w:rsidR="00384ACC" w:rsidRDefault="00384ACC" w:rsidP="00384ACC">
      <w:pPr>
        <w:jc w:val="center"/>
      </w:pPr>
    </w:p>
    <w:p w14:paraId="295B533F" w14:textId="77777777" w:rsidR="00384ACC" w:rsidRPr="00FE05E8" w:rsidRDefault="00384ACC" w:rsidP="00384ACC">
      <w:pPr>
        <w:jc w:val="center"/>
        <w:rPr>
          <w:b/>
          <w:bCs/>
        </w:rPr>
      </w:pPr>
      <w:r w:rsidRPr="00FE05E8">
        <w:rPr>
          <w:b/>
          <w:bCs/>
        </w:rPr>
        <w:t>###</w:t>
      </w:r>
    </w:p>
    <w:p w14:paraId="3C323B11" w14:textId="77777777" w:rsidR="00381627" w:rsidRDefault="00381627"/>
    <w:sectPr w:rsidR="00381627" w:rsidSect="000F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A1A"/>
    <w:multiLevelType w:val="hybridMultilevel"/>
    <w:tmpl w:val="010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24F"/>
    <w:multiLevelType w:val="hybridMultilevel"/>
    <w:tmpl w:val="74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01017B"/>
    <w:rsid w:val="0004463D"/>
    <w:rsid w:val="00073505"/>
    <w:rsid w:val="000F6529"/>
    <w:rsid w:val="00151C7E"/>
    <w:rsid w:val="001979A2"/>
    <w:rsid w:val="001F7432"/>
    <w:rsid w:val="00210D3D"/>
    <w:rsid w:val="0024701D"/>
    <w:rsid w:val="00290551"/>
    <w:rsid w:val="002B647D"/>
    <w:rsid w:val="002E2CB1"/>
    <w:rsid w:val="002F77EE"/>
    <w:rsid w:val="0030385A"/>
    <w:rsid w:val="00376B7E"/>
    <w:rsid w:val="00381627"/>
    <w:rsid w:val="00384ACC"/>
    <w:rsid w:val="00495E1F"/>
    <w:rsid w:val="004A659B"/>
    <w:rsid w:val="00533D38"/>
    <w:rsid w:val="00567049"/>
    <w:rsid w:val="00610F1A"/>
    <w:rsid w:val="0064075D"/>
    <w:rsid w:val="006626BF"/>
    <w:rsid w:val="00685F8D"/>
    <w:rsid w:val="006B7A7E"/>
    <w:rsid w:val="006C2CAB"/>
    <w:rsid w:val="006F6737"/>
    <w:rsid w:val="007733A1"/>
    <w:rsid w:val="00790A23"/>
    <w:rsid w:val="007A7BD5"/>
    <w:rsid w:val="007E76BD"/>
    <w:rsid w:val="008041E1"/>
    <w:rsid w:val="00813A08"/>
    <w:rsid w:val="00847581"/>
    <w:rsid w:val="008871ED"/>
    <w:rsid w:val="008C7FCD"/>
    <w:rsid w:val="009F2A30"/>
    <w:rsid w:val="00A12D23"/>
    <w:rsid w:val="00A43291"/>
    <w:rsid w:val="00AD5480"/>
    <w:rsid w:val="00B21202"/>
    <w:rsid w:val="00B24B5D"/>
    <w:rsid w:val="00B94869"/>
    <w:rsid w:val="00BB5D8D"/>
    <w:rsid w:val="00C40ED9"/>
    <w:rsid w:val="00C60A8B"/>
    <w:rsid w:val="00C85479"/>
    <w:rsid w:val="00C91680"/>
    <w:rsid w:val="00CB2B3D"/>
    <w:rsid w:val="00D35C42"/>
    <w:rsid w:val="00DF472F"/>
    <w:rsid w:val="00E65CC6"/>
    <w:rsid w:val="00E863A9"/>
    <w:rsid w:val="00EB0801"/>
    <w:rsid w:val="00ED7266"/>
    <w:rsid w:val="00F54B50"/>
    <w:rsid w:val="00F91B18"/>
    <w:rsid w:val="00F94EA3"/>
    <w:rsid w:val="00FA0F9C"/>
    <w:rsid w:val="00FC7089"/>
    <w:rsid w:val="00FE05E8"/>
    <w:rsid w:val="00FF0B6B"/>
    <w:rsid w:val="27618048"/>
    <w:rsid w:val="3E335829"/>
    <w:rsid w:val="77D1FFF8"/>
    <w:rsid w:val="7F7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8C4"/>
  <w15:chartTrackingRefBased/>
  <w15:docId w15:val="{12FD7018-6788-ED4E-8A20-D0311D3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D77-9E48-43D2-B4F8-8DC3CB0BBB66}"/>
      </w:docPartPr>
      <w:docPartBody>
        <w:p w:rsidR="00655395" w:rsidRDefault="004A659B"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1797DDAAA9A4587C5DE60B976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FE74-C57B-B048-8F4D-CDD99E4D046F}"/>
      </w:docPartPr>
      <w:docPartBody>
        <w:p w:rsidR="0096071D" w:rsidRDefault="00B24B5D" w:rsidP="00B24B5D">
          <w:pPr>
            <w:pStyle w:val="2091797DDAAA9A4587C5DE60B9768D1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1421789751548B214CA94A6C4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C81C-BD39-D94D-BFA3-EAB97EA73BB7}"/>
      </w:docPartPr>
      <w:docPartBody>
        <w:p w:rsidR="0096071D" w:rsidRDefault="00B24B5D" w:rsidP="00B24B5D">
          <w:pPr>
            <w:pStyle w:val="7EF1421789751548B214CA94A6C4F7B2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9B"/>
    <w:rsid w:val="004A659B"/>
    <w:rsid w:val="005D7716"/>
    <w:rsid w:val="00655395"/>
    <w:rsid w:val="00684697"/>
    <w:rsid w:val="0096071D"/>
    <w:rsid w:val="00B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B5D"/>
    <w:rPr>
      <w:color w:val="808080"/>
    </w:rPr>
  </w:style>
  <w:style w:type="paragraph" w:customStyle="1" w:styleId="2091797DDAAA9A4587C5DE60B9768D14">
    <w:name w:val="2091797DDAAA9A4587C5DE60B9768D14"/>
    <w:rsid w:val="00B24B5D"/>
    <w:pPr>
      <w:spacing w:after="0" w:line="240" w:lineRule="auto"/>
    </w:pPr>
    <w:rPr>
      <w:sz w:val="24"/>
      <w:szCs w:val="24"/>
    </w:rPr>
  </w:style>
  <w:style w:type="paragraph" w:customStyle="1" w:styleId="1510B71D0ABC13439BB98FE018F799EC">
    <w:name w:val="1510B71D0ABC13439BB98FE018F799EC"/>
    <w:rsid w:val="00B24B5D"/>
    <w:pPr>
      <w:spacing w:after="0" w:line="240" w:lineRule="auto"/>
    </w:pPr>
    <w:rPr>
      <w:sz w:val="24"/>
      <w:szCs w:val="24"/>
    </w:rPr>
  </w:style>
  <w:style w:type="paragraph" w:customStyle="1" w:styleId="C4877FB614936145AEBF69F939CEF09B">
    <w:name w:val="C4877FB614936145AEBF69F939CEF09B"/>
    <w:rsid w:val="00B24B5D"/>
    <w:pPr>
      <w:spacing w:after="0" w:line="240" w:lineRule="auto"/>
    </w:pPr>
    <w:rPr>
      <w:sz w:val="24"/>
      <w:szCs w:val="24"/>
    </w:rPr>
  </w:style>
  <w:style w:type="paragraph" w:customStyle="1" w:styleId="54779B4288667C48BDF0235349B628F5">
    <w:name w:val="54779B4288667C48BDF0235349B628F5"/>
    <w:rsid w:val="00B24B5D"/>
    <w:pPr>
      <w:spacing w:after="0" w:line="240" w:lineRule="auto"/>
    </w:pPr>
    <w:rPr>
      <w:sz w:val="24"/>
      <w:szCs w:val="24"/>
    </w:rPr>
  </w:style>
  <w:style w:type="paragraph" w:customStyle="1" w:styleId="7EF1421789751548B214CA94A6C4F7B2">
    <w:name w:val="7EF1421789751548B214CA94A6C4F7B2"/>
    <w:rsid w:val="00B24B5D"/>
    <w:pPr>
      <w:spacing w:after="0" w:line="240" w:lineRule="auto"/>
    </w:pPr>
    <w:rPr>
      <w:sz w:val="24"/>
      <w:szCs w:val="24"/>
    </w:rPr>
  </w:style>
  <w:style w:type="paragraph" w:customStyle="1" w:styleId="7147BEEBC9C555458CE2E437C760411D">
    <w:name w:val="7147BEEBC9C555458CE2E437C760411D"/>
    <w:rsid w:val="00B24B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2AAE8-A1B9-4ACB-B87F-A935F443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3C76F-D911-45A9-85FC-AF47D635C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E37EA-A2A3-48BB-88C1-77BB26E5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36</cp:revision>
  <dcterms:created xsi:type="dcterms:W3CDTF">2019-08-19T17:34:00Z</dcterms:created>
  <dcterms:modified xsi:type="dcterms:W3CDTF">2020-08-27T16:10:00Z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